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F90" w:rsidP="00A75F90">
      <w:pPr>
        <w:pStyle w:val="Title"/>
      </w:pPr>
      <w:bookmarkStart w:id="0" w:name="_GoBack"/>
      <w:bookmarkEnd w:id="0"/>
      <w:r>
        <w:fldChar w:fldCharType="begin"/>
      </w:r>
      <w:r>
        <w:instrText xml:space="preserve"> TITLE   \* MERGEFORMAT </w:instrText>
      </w:r>
      <w:r>
        <w:fldChar w:fldCharType="separate"/>
      </w:r>
      <w:r>
        <w:t>FNSIGN405A Inspect vehicle systems and components and determine preferred repair action</w:t>
      </w:r>
      <w:r>
        <w:fldChar w:fldCharType="end"/>
      </w:r>
    </w:p>
    <w:p w:rsidR="00A75F90" w:rsidP="00A75F90">
      <w:pPr>
        <w:pStyle w:val="Version"/>
        <w:sectPr w:rsidSect="000F5A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AF4" w:rsidP="000F5AF4">
      <w:pPr>
        <w:pStyle w:val="SuperHeading"/>
      </w:pPr>
      <w:r w:rsidRPr="000F5AF4">
        <w:t>FNSIGN405A Inspect vehicle systems and components and determine preferred repair action</w:t>
      </w:r>
    </w:p>
    <w:p w:rsidR="00000000" w:rsidRPr="000F5AF4" w:rsidP="000F5AF4">
      <w:pPr>
        <w:pStyle w:val="Heading1"/>
      </w:pPr>
      <w:bookmarkStart w:id="1" w:name="O_79107"/>
      <w:bookmarkEnd w:id="1"/>
      <w:r w:rsidRPr="000F5AF4">
        <w:t>Modification History</w:t>
      </w:r>
    </w:p>
    <w:p w:rsidR="00000000" w:rsidRPr="000F5AF4" w:rsidP="000F5AF4">
      <w:pPr>
        <w:pStyle w:val="BodyText"/>
      </w:pPr>
      <w:r w:rsidRPr="000F5AF4">
        <w:t>Not applicable.</w:t>
      </w:r>
    </w:p>
    <w:p w:rsidR="00000000" w:rsidRPr="000F5AF4" w:rsidP="000F5AF4">
      <w:pPr>
        <w:pStyle w:val="AllowPageBreak"/>
      </w:pPr>
    </w:p>
    <w:p w:rsidR="00000000" w:rsidRPr="000F5AF4" w:rsidP="000F5AF4">
      <w:pPr>
        <w:pStyle w:val="Heading1"/>
      </w:pPr>
      <w:bookmarkStart w:id="2" w:name="O_79108"/>
      <w:bookmarkEnd w:id="2"/>
      <w:r w:rsidRPr="000F5AF4">
        <w:t>Unit Descrip</w:t>
      </w:r>
      <w:r w:rsidRPr="000F5AF4">
        <w:t>tor</w:t>
      </w:r>
    </w:p>
    <w:tbl>
      <w:tblPr>
        <w:tblW w:w="0" w:type="auto"/>
        <w:tblLayout w:type="fixed"/>
        <w:tblCellMar>
          <w:left w:w="62" w:type="dxa"/>
          <w:right w:w="62" w:type="dxa"/>
        </w:tblCellMar>
        <w:tblLook w:val="0000"/>
      </w:tblPr>
      <w:tblGrid>
        <w:gridCol w:w="2624"/>
        <w:gridCol w:w="5898"/>
      </w:tblGrid>
      <w:tr w:rsidTr="00A75F90">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Unit descriptor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t>This unit describes the performance outcomes, skills and knowledge required to carry out an inspection of vehicle systems/components and decide on the preferred repair/replacement methods.</w:t>
            </w:r>
          </w:p>
          <w:p w:rsidR="00000000" w:rsidRPr="000F5AF4" w:rsidP="000F5AF4">
            <w:pPr>
              <w:pStyle w:val="BodyText"/>
            </w:pPr>
          </w:p>
          <w:p w:rsidR="00000000" w:rsidRPr="000F5AF4" w:rsidP="000F5AF4">
            <w:pPr>
              <w:pStyle w:val="BodyText"/>
            </w:pPr>
            <w:r w:rsidRPr="000F5AF4">
              <w:t>This unit may apply to job roles subject to li</w:t>
            </w:r>
            <w:r w:rsidRPr="000F5AF4">
              <w:t>censing, legislative, regulatory or certification requirements so Commonwealth, State or Territory requirements should be confirmed with the relevant body.</w:t>
            </w: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3" w:name="O_79109"/>
      <w:bookmarkEnd w:id="3"/>
      <w:r w:rsidRPr="000F5AF4">
        <w:t>Application of the Unit</w:t>
      </w:r>
    </w:p>
    <w:tbl>
      <w:tblPr>
        <w:tblW w:w="0" w:type="auto"/>
        <w:tblLayout w:type="fixed"/>
        <w:tblCellMar>
          <w:left w:w="62" w:type="dxa"/>
          <w:right w:w="62" w:type="dxa"/>
        </w:tblCellMar>
        <w:tblLook w:val="0000"/>
      </w:tblPr>
      <w:tblGrid>
        <w:gridCol w:w="2721"/>
        <w:gridCol w:w="5801"/>
      </w:tblGrid>
      <w:tr w:rsidTr="00A75F90">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t>This unit has application to job functions such as an insurance assessor and may be applied within organisations of various sizes and across a range of customer bases.</w:t>
            </w: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4" w:name="O_79110"/>
      <w:bookmarkEnd w:id="4"/>
      <w:r w:rsidRPr="000F5AF4">
        <w:t>Licensing/Regulatory Information</w:t>
      </w:r>
    </w:p>
    <w:p w:rsidR="00000000" w:rsidRPr="000F5AF4" w:rsidP="000F5AF4">
      <w:pPr>
        <w:pStyle w:val="BodyText"/>
      </w:pPr>
      <w:r w:rsidRPr="000F5AF4">
        <w:t>Not applicable.</w:t>
      </w:r>
    </w:p>
    <w:p w:rsidR="00000000" w:rsidRPr="000F5AF4" w:rsidP="000F5AF4">
      <w:pPr>
        <w:pStyle w:val="AllowPageBreak"/>
      </w:pPr>
    </w:p>
    <w:p w:rsidR="00000000" w:rsidRPr="000F5AF4" w:rsidP="000F5AF4">
      <w:pPr>
        <w:pStyle w:val="Heading1"/>
      </w:pPr>
      <w:bookmarkStart w:id="5" w:name="O_79112"/>
      <w:bookmarkEnd w:id="5"/>
      <w:r w:rsidRPr="000F5AF4">
        <w:t>Pre-Req</w:t>
      </w:r>
      <w:r w:rsidRPr="000F5AF4">
        <w:t>uisites</w:t>
      </w:r>
    </w:p>
    <w:tbl>
      <w:tblPr>
        <w:tblW w:w="0" w:type="auto"/>
        <w:tblLayout w:type="fixed"/>
        <w:tblCellMar>
          <w:left w:w="62" w:type="dxa"/>
          <w:right w:w="62" w:type="dxa"/>
        </w:tblCellMar>
        <w:tblLook w:val="0000"/>
      </w:tblPr>
      <w:tblGrid>
        <w:gridCol w:w="2745"/>
        <w:gridCol w:w="1301"/>
        <w:gridCol w:w="4476"/>
      </w:tblGrid>
      <w:tr w:rsidTr="00A75F9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p>
        </w:tc>
      </w:tr>
      <w:tr w:rsidTr="00A75F9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p>
        </w:tc>
      </w:tr>
      <w:tr w:rsidTr="00A75F9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6" w:name="O_79111"/>
      <w:bookmarkEnd w:id="6"/>
      <w:r w:rsidRPr="000F5AF4">
        <w:t>Employability Skills Information</w:t>
      </w:r>
    </w:p>
    <w:tbl>
      <w:tblPr>
        <w:tblW w:w="0" w:type="auto"/>
        <w:tblLayout w:type="fixed"/>
        <w:tblCellMar>
          <w:left w:w="62" w:type="dxa"/>
          <w:right w:w="62" w:type="dxa"/>
        </w:tblCellMar>
        <w:tblLook w:val="0000"/>
      </w:tblPr>
      <w:tblGrid>
        <w:gridCol w:w="2762"/>
        <w:gridCol w:w="5760"/>
      </w:tblGrid>
      <w:tr w:rsidTr="00A75F9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t>This unit contains employability skills.</w:t>
            </w: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7" w:name="O_79113"/>
      <w:bookmarkEnd w:id="7"/>
      <w:r w:rsidRPr="000F5AF4">
        <w:t>Elements and Performance Criteria Pre-Content</w:t>
      </w:r>
    </w:p>
    <w:tbl>
      <w:tblPr>
        <w:tblW w:w="0" w:type="auto"/>
        <w:tblLayout w:type="fixed"/>
        <w:tblCellMar>
          <w:left w:w="62" w:type="dxa"/>
          <w:right w:w="62" w:type="dxa"/>
        </w:tblCellMar>
        <w:tblLook w:val="0000"/>
      </w:tblPr>
      <w:tblGrid>
        <w:gridCol w:w="2682"/>
        <w:gridCol w:w="5840"/>
      </w:tblGrid>
      <w:tr w:rsidTr="00A75F90">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t>Elements describe the essential outcomes of a unit of competency.</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t>Performance criteria describe the performance needed to demonstrate achievement of the element. Where bold italicised text is used, further information is detailed in the required skills and</w:t>
            </w:r>
            <w:r w:rsidRPr="000F5AF4">
              <w:t xml:space="preserve"> knowledge section and the range statement. Assessment of performance is to be consistent with the evidence guide.</w:t>
            </w: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8" w:name="O_79114"/>
      <w:bookmarkEnd w:id="8"/>
      <w:r w:rsidRPr="000F5AF4">
        <w:t>Elements and Performance Criteria</w:t>
      </w:r>
    </w:p>
    <w:tbl>
      <w:tblPr>
        <w:tblW w:w="0" w:type="auto"/>
        <w:tblLayout w:type="fixed"/>
        <w:tblCellMar>
          <w:left w:w="62" w:type="dxa"/>
          <w:right w:w="62" w:type="dxa"/>
        </w:tblCellMar>
        <w:tblLook w:val="0000"/>
      </w:tblPr>
      <w:tblGrid>
        <w:gridCol w:w="2682"/>
        <w:gridCol w:w="5840"/>
      </w:tblGrid>
      <w:tr w:rsidTr="00A75F90">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rPr>
                <w:rStyle w:val="SpecialBold"/>
              </w:rPr>
              <w:t>ELEMENT</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PERFORMANCE CRITERIA</w:t>
            </w:r>
          </w:p>
        </w:tc>
      </w:tr>
      <w:tr w:rsidTr="00A75F90">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List"/>
              <w:rPr>
                <w:lang w:val="en-NZ"/>
              </w:rPr>
            </w:pPr>
            <w:r w:rsidRPr="000F5AF4">
              <w:t>1.</w:t>
            </w:r>
            <w:r w:rsidRPr="000F5AF4">
              <w:tab/>
              <w:t>Inspect vehicle systems/components to determine faults</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List2"/>
            </w:pPr>
            <w:r w:rsidRPr="000F5AF4">
              <w:t>1.1.</w:t>
            </w:r>
            <w:r w:rsidRPr="000F5AF4">
              <w:tab/>
              <w:t xml:space="preserve">Information required for investigation of the fault is accessed from appropriate </w:t>
            </w:r>
            <w:r w:rsidRPr="000F5AF4">
              <w:rPr>
                <w:rStyle w:val="BoldandItalics"/>
              </w:rPr>
              <w:t>sources</w:t>
            </w:r>
          </w:p>
          <w:p w:rsidR="00000000" w:rsidRPr="000F5AF4" w:rsidP="000F5AF4">
            <w:pPr>
              <w:pStyle w:val="List2"/>
            </w:pPr>
            <w:r w:rsidRPr="000F5AF4">
              <w:t>1.2.</w:t>
            </w:r>
            <w:r w:rsidRPr="000F5AF4">
              <w:tab/>
              <w:t xml:space="preserve">Vehicle components are isolated/dismantled safely to permit an accurate inspection for faults </w:t>
            </w:r>
          </w:p>
          <w:p w:rsidR="00000000" w:rsidRPr="000F5AF4" w:rsidP="000F5AF4">
            <w:pPr>
              <w:pStyle w:val="List2"/>
            </w:pPr>
            <w:r w:rsidRPr="000F5AF4">
              <w:t>1.3.</w:t>
            </w:r>
            <w:r w:rsidRPr="000F5AF4">
              <w:tab/>
              <w:t>Existence of fault is determined, where possible</w:t>
            </w:r>
          </w:p>
          <w:p w:rsidR="00000000" w:rsidRPr="000F5AF4" w:rsidP="000F5AF4">
            <w:pPr>
              <w:pStyle w:val="List2"/>
            </w:pPr>
            <w:r w:rsidRPr="000F5AF4">
              <w:t>1.4.</w:t>
            </w:r>
            <w:r w:rsidRPr="000F5AF4">
              <w:tab/>
            </w:r>
            <w:r w:rsidRPr="000F5AF4">
              <w:rPr>
                <w:rStyle w:val="BoldandItalics"/>
              </w:rPr>
              <w:t>Spe</w:t>
            </w:r>
            <w:r w:rsidRPr="000F5AF4">
              <w:rPr>
                <w:rStyle w:val="BoldandItalics"/>
              </w:rPr>
              <w:t>cialist service</w:t>
            </w:r>
            <w:r w:rsidRPr="000F5AF4">
              <w:t xml:space="preserve"> provider is engaged where necessary</w:t>
            </w:r>
          </w:p>
          <w:p w:rsidR="00000000" w:rsidP="000F5AF4">
            <w:pPr>
              <w:pStyle w:val="List2"/>
              <w:rPr>
                <w:lang w:val="en-NZ"/>
              </w:rPr>
            </w:pPr>
            <w:r w:rsidRPr="000F5AF4">
              <w:t>1.5.</w:t>
            </w:r>
            <w:r w:rsidRPr="000F5AF4">
              <w:tab/>
              <w:t xml:space="preserve">All inspections are carried out according to </w:t>
            </w:r>
            <w:r w:rsidRPr="000F5AF4">
              <w:rPr>
                <w:rStyle w:val="BoldandItalics"/>
              </w:rPr>
              <w:t>industry regulations</w:t>
            </w:r>
            <w:r w:rsidRPr="000F5AF4">
              <w:t>/</w:t>
            </w:r>
            <w:r w:rsidRPr="000F5AF4">
              <w:rPr>
                <w:rStyle w:val="BoldandItalics"/>
              </w:rPr>
              <w:t>guidelines</w:t>
            </w:r>
          </w:p>
        </w:tc>
      </w:tr>
      <w:tr w:rsidTr="00A75F90">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List"/>
              <w:rPr>
                <w:lang w:val="en-NZ"/>
              </w:rPr>
            </w:pPr>
            <w:r w:rsidRPr="000F5AF4">
              <w:t>2.</w:t>
            </w:r>
            <w:r w:rsidRPr="000F5AF4">
              <w:tab/>
              <w:t>Determine preferred repair action</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List2"/>
            </w:pPr>
            <w:r w:rsidRPr="000F5AF4">
              <w:t>2.1.</w:t>
            </w:r>
            <w:r w:rsidRPr="000F5AF4">
              <w:tab/>
              <w:t>Repair action is determined from extent and type of fault</w:t>
            </w:r>
          </w:p>
          <w:p w:rsidR="00000000" w:rsidRPr="000F5AF4" w:rsidP="000F5AF4">
            <w:pPr>
              <w:pStyle w:val="List2"/>
            </w:pPr>
            <w:r w:rsidRPr="000F5AF4">
              <w:t>2.2.</w:t>
            </w:r>
            <w:r w:rsidRPr="000F5AF4">
              <w:tab/>
              <w:t>Report of findin</w:t>
            </w:r>
            <w:r w:rsidRPr="000F5AF4">
              <w:t>gs is completed in the organisation approved format with recommendations for action</w:t>
            </w: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9" w:name="O_79115"/>
      <w:bookmarkEnd w:id="9"/>
      <w:r w:rsidRPr="000F5AF4">
        <w:t>Required Skills and Knowledge</w:t>
      </w:r>
    </w:p>
    <w:tbl>
      <w:tblPr>
        <w:tblW w:w="0" w:type="auto"/>
        <w:tblLayout w:type="fixed"/>
        <w:tblCellMar>
          <w:left w:w="62" w:type="dxa"/>
          <w:right w:w="62" w:type="dxa"/>
        </w:tblCellMar>
        <w:tblLook w:val="0000"/>
      </w:tblPr>
      <w:tblGrid>
        <w:gridCol w:w="8522"/>
      </w:tblGrid>
      <w:tr w:rsidTr="00A75F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REQUIRED SKILLS AND KNOWLEDGE</w:t>
            </w:r>
          </w:p>
        </w:tc>
      </w:tr>
      <w:tr w:rsidTr="00A75F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t>This section describes the skills and knowledge required for this unit.</w:t>
            </w:r>
          </w:p>
        </w:tc>
      </w:tr>
      <w:tr w:rsidTr="00A75F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Required skills</w:t>
            </w:r>
          </w:p>
        </w:tc>
      </w:tr>
      <w:tr w:rsidTr="00A75F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rPr>
                <w:rStyle w:val="SpecialBold"/>
              </w:rPr>
              <w:t>NOTE</w:t>
            </w:r>
            <w:r w:rsidRPr="000F5AF4">
              <w:t>: Appropriate underpinning knowledge and skill for this unit would be provided by a trade background in an area such as motor mechanics, panel beating, or vehicle painting</w:t>
            </w:r>
          </w:p>
          <w:p w:rsidR="00000000" w:rsidRPr="000F5AF4" w:rsidP="000F5AF4">
            <w:pPr>
              <w:pStyle w:val="BodyText"/>
            </w:pPr>
          </w:p>
          <w:p w:rsidR="00000000" w:rsidRPr="000F5AF4" w:rsidP="000F5AF4">
            <w:pPr>
              <w:pStyle w:val="ListBullet"/>
            </w:pPr>
            <w:r w:rsidRPr="000F5AF4">
              <w:t>communication skills to:</w:t>
            </w:r>
          </w:p>
          <w:p w:rsidR="00000000" w:rsidRPr="000F5AF4" w:rsidP="000F5AF4">
            <w:pPr>
              <w:pStyle w:val="ListBullet2"/>
            </w:pPr>
            <w:r w:rsidRPr="000F5AF4">
              <w:t>determine a</w:t>
            </w:r>
            <w:r w:rsidRPr="000F5AF4">
              <w:t>nd confirm information, using questioning and active listening as required</w:t>
            </w:r>
          </w:p>
          <w:p w:rsidR="00000000" w:rsidRPr="000F5AF4" w:rsidP="000F5AF4">
            <w:pPr>
              <w:pStyle w:val="ListBullet2"/>
            </w:pPr>
            <w:r w:rsidRPr="000F5AF4">
              <w:t>liaise with others, share information, listen and understand</w:t>
            </w:r>
          </w:p>
          <w:p w:rsidR="00000000" w:rsidRPr="000F5AF4" w:rsidP="000F5AF4">
            <w:pPr>
              <w:pStyle w:val="ListBullet2"/>
            </w:pPr>
            <w:r w:rsidRPr="000F5AF4">
              <w:t>use language and concepts appropriate to cultural differences</w:t>
            </w:r>
          </w:p>
          <w:p w:rsidR="00000000" w:rsidRPr="000F5AF4" w:rsidP="000F5AF4">
            <w:pPr>
              <w:pStyle w:val="ListBullet"/>
            </w:pPr>
            <w:r w:rsidRPr="000F5AF4">
              <w:t>numeracy and IT skills to:</w:t>
            </w:r>
          </w:p>
          <w:p w:rsidR="00000000" w:rsidRPr="000F5AF4" w:rsidP="000F5AF4">
            <w:pPr>
              <w:pStyle w:val="ListBullet2"/>
            </w:pPr>
            <w:r w:rsidRPr="000F5AF4">
              <w:t>perform calculations related t</w:t>
            </w:r>
            <w:r w:rsidRPr="000F5AF4">
              <w:t>o achieving required outcomes</w:t>
            </w:r>
          </w:p>
          <w:p w:rsidR="00000000" w:rsidRPr="000F5AF4" w:rsidP="000F5AF4">
            <w:pPr>
              <w:pStyle w:val="ListBullet2"/>
            </w:pPr>
            <w:r w:rsidRPr="000F5AF4">
              <w:t>check accuracy of claims data and interpret technical information</w:t>
            </w:r>
          </w:p>
          <w:p w:rsidR="00000000" w:rsidRPr="000F5AF4" w:rsidP="000F5AF4">
            <w:pPr>
              <w:pStyle w:val="ListBullet2"/>
            </w:pPr>
            <w:r w:rsidRPr="000F5AF4">
              <w:t>apply technology through the use of computers and telecommunication devices</w:t>
            </w:r>
          </w:p>
          <w:p w:rsidR="00000000" w:rsidRPr="000F5AF4" w:rsidP="000F5AF4">
            <w:pPr>
              <w:pStyle w:val="ListBullet2"/>
            </w:pPr>
            <w:r w:rsidRPr="000F5AF4">
              <w:t xml:space="preserve">use computer applications (word processing, spreadsheet, database, specific purpose </w:t>
            </w:r>
            <w:r w:rsidRPr="000F5AF4">
              <w:t>computer systems) to assist in achieving required outcomes</w:t>
            </w:r>
          </w:p>
          <w:p w:rsidR="00000000" w:rsidRPr="000F5AF4" w:rsidP="000F5AF4">
            <w:pPr>
              <w:pStyle w:val="ListBullet2"/>
            </w:pPr>
            <w:r w:rsidRPr="000F5AF4">
              <w:t>access and update records electronically</w:t>
            </w:r>
          </w:p>
          <w:p w:rsidR="00000000" w:rsidRPr="000F5AF4" w:rsidP="000F5AF4">
            <w:pPr>
              <w:pStyle w:val="ListBullet2"/>
            </w:pPr>
            <w:r w:rsidRPr="000F5AF4">
              <w:t>access web-based information services</w:t>
            </w:r>
          </w:p>
          <w:p w:rsidR="00000000" w:rsidRPr="000F5AF4" w:rsidP="000F5AF4">
            <w:pPr>
              <w:pStyle w:val="ListBullet"/>
            </w:pPr>
            <w:r w:rsidRPr="000F5AF4">
              <w:t>literacy skills to read and interpret forms relating to insurance claims and technical and other related documents</w:t>
            </w:r>
          </w:p>
          <w:p w:rsidR="00000000" w:rsidRPr="000F5AF4" w:rsidP="000F5AF4">
            <w:pPr>
              <w:pStyle w:val="ListBullet"/>
            </w:pPr>
            <w:r w:rsidRPr="000F5AF4">
              <w:t>res</w:t>
            </w:r>
            <w:r w:rsidRPr="000F5AF4">
              <w:t>earch and analysis skills for accessing and interpreting relevant information</w:t>
            </w:r>
          </w:p>
          <w:p w:rsidR="00000000" w:rsidRPr="000F5AF4" w:rsidP="000F5AF4">
            <w:pPr>
              <w:pStyle w:val="ListBullet"/>
            </w:pPr>
            <w:r w:rsidRPr="000F5AF4">
              <w:t>effective interpersonal skills</w:t>
            </w:r>
          </w:p>
          <w:p w:rsidR="00000000" w:rsidP="000F5AF4">
            <w:pPr>
              <w:pStyle w:val="ListBullet"/>
              <w:rPr>
                <w:lang w:val="en-NZ"/>
              </w:rPr>
            </w:pPr>
            <w:r w:rsidRPr="000F5AF4">
              <w:t>organisational skills, including the ability to plan and sequence work</w:t>
            </w:r>
          </w:p>
        </w:tc>
      </w:tr>
      <w:tr w:rsidTr="00A75F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Required knowledge</w:t>
            </w:r>
          </w:p>
        </w:tc>
      </w:tr>
      <w:tr w:rsidTr="00A75F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ListBullet"/>
            </w:pPr>
            <w:r w:rsidRPr="000F5AF4">
              <w:t>equipment safety requirements</w:t>
            </w:r>
          </w:p>
          <w:p w:rsidR="00000000" w:rsidRPr="000F5AF4" w:rsidP="000F5AF4">
            <w:pPr>
              <w:pStyle w:val="ListBullet"/>
            </w:pPr>
            <w:r w:rsidRPr="000F5AF4">
              <w:t>manufacturer and organisation procedures</w:t>
            </w:r>
          </w:p>
          <w:p w:rsidR="00000000" w:rsidRPr="000F5AF4" w:rsidP="000F5AF4">
            <w:pPr>
              <w:pStyle w:val="ListBullet"/>
            </w:pPr>
            <w:r w:rsidRPr="000F5AF4">
              <w:t>occupational health and safety (OHS) regulations</w:t>
            </w:r>
          </w:p>
          <w:p w:rsidR="00000000" w:rsidRPr="000F5AF4" w:rsidP="000F5AF4">
            <w:pPr>
              <w:pStyle w:val="ListBullet"/>
            </w:pPr>
            <w:r w:rsidRPr="000F5AF4">
              <w:t>technical knowledge (appropriate technical background would be provided by a trade qualification such as motor mechanic, panel beating, spray painting)</w:t>
            </w:r>
          </w:p>
          <w:p w:rsidR="00000000" w:rsidRPr="000F5AF4" w:rsidP="000F5AF4">
            <w:pPr>
              <w:pStyle w:val="ListBullet"/>
            </w:pPr>
            <w:r w:rsidRPr="000F5AF4">
              <w:t>testing proced</w:t>
            </w:r>
            <w:r w:rsidRPr="000F5AF4">
              <w:t>ures</w:t>
            </w:r>
          </w:p>
          <w:p w:rsidR="00000000" w:rsidRPr="000F5AF4" w:rsidP="000F5AF4">
            <w:pPr>
              <w:pStyle w:val="ListBullet"/>
            </w:pPr>
            <w:r w:rsidRPr="000F5AF4">
              <w:t>vehicle safety requirements</w:t>
            </w: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10" w:name="O_79116"/>
      <w:bookmarkEnd w:id="10"/>
      <w:r w:rsidRPr="000F5AF4">
        <w:t>Evidence Guide</w:t>
      </w:r>
    </w:p>
    <w:tbl>
      <w:tblPr>
        <w:tblW w:w="9570" w:type="dxa"/>
        <w:tblLayout w:type="fixed"/>
        <w:tblCellMar>
          <w:left w:w="62" w:type="dxa"/>
          <w:right w:w="62" w:type="dxa"/>
        </w:tblCellMar>
        <w:tblLook w:val="0000"/>
      </w:tblPr>
      <w:tblGrid>
        <w:gridCol w:w="2808"/>
        <w:gridCol w:w="6762"/>
      </w:tblGrid>
      <w:tr w:rsidTr="00A75F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EVIDENCE GUIDE</w:t>
            </w:r>
          </w:p>
        </w:tc>
      </w:tr>
      <w:tr w:rsidTr="00A75F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t xml:space="preserve">The Evidence Guide provides advice on assessment and must be read in conjunction with the performance criteria, required skills and knowledge, </w:t>
            </w:r>
            <w:r w:rsidRPr="000F5AF4">
              <w:t>range statement and the Assessment Guidelines for the Training Package.</w:t>
            </w:r>
          </w:p>
        </w:tc>
      </w:tr>
      <w:tr w:rsidTr="00A75F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p>
        </w:tc>
      </w:tr>
      <w:tr w:rsidTr="00A75F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t>Evidence of the ability to:</w:t>
            </w:r>
          </w:p>
          <w:p w:rsidR="00000000" w:rsidRPr="000F5AF4" w:rsidP="000F5AF4">
            <w:pPr>
              <w:pStyle w:val="ListBullet"/>
            </w:pPr>
            <w:r w:rsidRPr="000F5AF4">
              <w:t>interpret and comply with relevant l</w:t>
            </w:r>
            <w:r w:rsidRPr="000F5AF4">
              <w:t xml:space="preserve">egislation and regulation and industry codes of practice </w:t>
            </w:r>
          </w:p>
          <w:p w:rsidR="00000000" w:rsidRPr="000F5AF4" w:rsidP="000F5AF4">
            <w:pPr>
              <w:pStyle w:val="ListBullet"/>
            </w:pPr>
            <w:r w:rsidRPr="000F5AF4">
              <w:t>inspect vehicle/systems components in a safe and effective manner to determine faults</w:t>
            </w:r>
          </w:p>
          <w:p w:rsidR="00000000" w:rsidP="000F5AF4">
            <w:pPr>
              <w:pStyle w:val="ListBullet"/>
              <w:rPr>
                <w:lang w:val="en-NZ"/>
              </w:rPr>
            </w:pPr>
            <w:r w:rsidRPr="000F5AF4">
              <w:t>determine preferred repair action.</w:t>
            </w:r>
          </w:p>
        </w:tc>
      </w:tr>
      <w:tr w:rsidTr="00A75F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t>Assessment must ensure:</w:t>
            </w:r>
          </w:p>
          <w:p w:rsidR="00000000" w:rsidRPr="000F5AF4" w:rsidP="000F5AF4">
            <w:pPr>
              <w:pStyle w:val="ListBullet"/>
            </w:pPr>
            <w:r w:rsidRPr="000F5AF4">
              <w:t>competency is demonstrated in the context of the work environment and conditions specified in the range statement either in a relevant workplace or a closely simulated work environment</w:t>
            </w:r>
          </w:p>
          <w:p w:rsidR="00000000" w:rsidRPr="000F5AF4" w:rsidP="000F5AF4">
            <w:pPr>
              <w:pStyle w:val="ListBullet"/>
            </w:pPr>
            <w:r w:rsidRPr="000F5AF4">
              <w:t>access to and the use of a range of common office equipment, technology</w:t>
            </w:r>
            <w:r w:rsidRPr="000F5AF4">
              <w:t>, software and consumables</w:t>
            </w:r>
          </w:p>
          <w:p w:rsidR="00000000" w:rsidRPr="000F5AF4" w:rsidP="000F5AF4">
            <w:pPr>
              <w:pStyle w:val="ListBullet"/>
            </w:pPr>
            <w:r w:rsidRPr="000F5AF4">
              <w:t>access to organisation records</w:t>
            </w:r>
          </w:p>
          <w:p w:rsidR="00000000" w:rsidP="000F5AF4">
            <w:pPr>
              <w:pStyle w:val="ListBullet"/>
              <w:rPr>
                <w:lang w:val="en-NZ"/>
              </w:rPr>
            </w:pPr>
            <w:r w:rsidRPr="000F5AF4">
              <w:t>access to organisational policies and procedures.</w:t>
            </w:r>
          </w:p>
        </w:tc>
      </w:tr>
      <w:tr w:rsidTr="00A75F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t>A range of assessment methods should be used to assess practical skills and knowledge. The following examples, in combination,</w:t>
            </w:r>
            <w:r w:rsidRPr="000F5AF4">
              <w:t xml:space="preserve"> are appropriate for this unit:</w:t>
            </w:r>
          </w:p>
          <w:p w:rsidR="00000000" w:rsidRPr="000F5AF4" w:rsidP="000F5AF4">
            <w:pPr>
              <w:pStyle w:val="ListBullet"/>
            </w:pPr>
            <w:r w:rsidRPr="000F5AF4">
              <w:t>evaluating an integrated activity, which combines the elements of competency for the unit, or a cluster of related units of competency</w:t>
            </w:r>
          </w:p>
          <w:p w:rsidR="00000000" w:rsidRPr="000F5AF4" w:rsidP="000F5AF4">
            <w:pPr>
              <w:pStyle w:val="ListBullet"/>
            </w:pPr>
            <w:r w:rsidRPr="000F5AF4">
              <w:t xml:space="preserve">observing processes and procedures in workplaces </w:t>
            </w:r>
          </w:p>
          <w:p w:rsidR="00000000" w:rsidRPr="000F5AF4" w:rsidP="000F5AF4">
            <w:pPr>
              <w:pStyle w:val="ListBullet"/>
            </w:pPr>
            <w:r w:rsidRPr="000F5AF4">
              <w:t>verbal or written questioning on underp</w:t>
            </w:r>
            <w:r w:rsidRPr="000F5AF4">
              <w:t xml:space="preserve">inning knowledge and skills </w:t>
            </w:r>
          </w:p>
          <w:p w:rsidR="00000000" w:rsidRPr="000F5AF4" w:rsidP="000F5AF4">
            <w:pPr>
              <w:pStyle w:val="ListBullet"/>
            </w:pPr>
            <w:r w:rsidRPr="000F5AF4">
              <w:t>evaluating samples of work</w:t>
            </w:r>
          </w:p>
          <w:p w:rsidR="00000000" w:rsidRPr="000F5AF4" w:rsidP="000F5AF4">
            <w:pPr>
              <w:pStyle w:val="ListBullet"/>
            </w:pPr>
            <w:r w:rsidRPr="000F5AF4">
              <w:t>accessing and validating third party reports</w:t>
            </w:r>
          </w:p>
          <w:p w:rsidR="00000000" w:rsidP="000F5AF4">
            <w:pPr>
              <w:pStyle w:val="ListBullet"/>
              <w:rPr>
                <w:lang w:val="en-NZ"/>
              </w:rPr>
            </w:pPr>
            <w:r w:rsidRPr="000F5AF4">
              <w:t>setting and reviewing workplace projects and business simulations or scenarios.</w:t>
            </w:r>
          </w:p>
        </w:tc>
      </w:tr>
      <w:tr w:rsidTr="00A75F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11" w:name="O_79117"/>
      <w:bookmarkEnd w:id="11"/>
      <w:r w:rsidRPr="000F5AF4">
        <w:t>Range Statement</w:t>
      </w:r>
    </w:p>
    <w:tbl>
      <w:tblPr>
        <w:tblW w:w="0" w:type="auto"/>
        <w:tblLayout w:type="fixed"/>
        <w:tblCellMar>
          <w:left w:w="62" w:type="dxa"/>
          <w:right w:w="62" w:type="dxa"/>
        </w:tblCellMar>
        <w:tblLook w:val="0000"/>
      </w:tblPr>
      <w:tblGrid>
        <w:gridCol w:w="2477"/>
        <w:gridCol w:w="6045"/>
      </w:tblGrid>
      <w:tr w:rsidTr="00A75F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RANGE STATEMENT</w:t>
            </w:r>
          </w:p>
        </w:tc>
      </w:tr>
      <w:tr w:rsidTr="00A75F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t>The range statement relates to the unit of competency as a whole. It allows for different work environments and situations that may affect performance. Bold italicised wording, if used in the performance criteria, is detailed below. Essen</w:t>
            </w:r>
            <w:r w:rsidRPr="000F5AF4">
              <w:t>tial operating conditions that may be present with training and assessment (depending on the work situation, needs of the candidate, accessibility of the item, and local industry and regional contexts) may also be included.</w:t>
            </w:r>
          </w:p>
        </w:tc>
      </w:tr>
      <w:tr w:rsidTr="00A75F90">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BoldandItalics"/>
              </w:rPr>
              <w:t>Sources of information and documents may include</w:t>
            </w:r>
            <w:r w:rsidRPr="000F5AF4">
              <w:t>:</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ListBullet"/>
            </w:pPr>
            <w:r w:rsidRPr="000F5AF4">
              <w:t>organisation operating procedures</w:t>
            </w:r>
          </w:p>
          <w:p w:rsidR="00000000" w:rsidRPr="000F5AF4" w:rsidP="000F5AF4">
            <w:pPr>
              <w:pStyle w:val="ListBullet"/>
            </w:pPr>
            <w:r w:rsidRPr="000F5AF4">
              <w:t>industry regulations and codes of practice</w:t>
            </w:r>
          </w:p>
          <w:p w:rsidR="00000000" w:rsidRPr="000F5AF4" w:rsidP="000F5AF4">
            <w:pPr>
              <w:pStyle w:val="ListBullet"/>
            </w:pPr>
            <w:r w:rsidRPr="000F5AF4">
              <w:t>product manufacturer specifications</w:t>
            </w:r>
          </w:p>
          <w:p w:rsidR="00000000" w:rsidP="000F5AF4">
            <w:pPr>
              <w:pStyle w:val="ListBullet"/>
              <w:rPr>
                <w:lang w:val="en-NZ"/>
              </w:rPr>
            </w:pPr>
            <w:r w:rsidRPr="000F5AF4">
              <w:t>vehicle manufacturer specifications.</w:t>
            </w:r>
          </w:p>
        </w:tc>
      </w:tr>
      <w:tr w:rsidTr="00A75F90">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BoldandItalics"/>
              </w:rPr>
              <w:t>Specialist services may include</w:t>
            </w:r>
            <w:r w:rsidRPr="000F5AF4">
              <w:t>:</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ListBullet"/>
            </w:pPr>
            <w:r w:rsidRPr="000F5AF4">
              <w:t xml:space="preserve">brake </w:t>
            </w:r>
          </w:p>
          <w:p w:rsidR="00000000" w:rsidRPr="000F5AF4" w:rsidP="000F5AF4">
            <w:pPr>
              <w:pStyle w:val="ListBullet"/>
            </w:pPr>
            <w:r w:rsidRPr="000F5AF4">
              <w:t>electrical/elec</w:t>
            </w:r>
            <w:r w:rsidRPr="000F5AF4">
              <w:t xml:space="preserve">tronic </w:t>
            </w:r>
          </w:p>
          <w:p w:rsidR="00000000" w:rsidRPr="000F5AF4" w:rsidP="000F5AF4">
            <w:pPr>
              <w:pStyle w:val="ListBullet"/>
            </w:pPr>
            <w:r w:rsidRPr="000F5AF4">
              <w:t>mechanical services</w:t>
            </w:r>
          </w:p>
          <w:p w:rsidR="00000000" w:rsidP="000F5AF4">
            <w:pPr>
              <w:pStyle w:val="ListBullet"/>
              <w:rPr>
                <w:lang w:val="en-NZ"/>
              </w:rPr>
            </w:pPr>
            <w:r w:rsidRPr="000F5AF4">
              <w:t>transmission.</w:t>
            </w:r>
          </w:p>
        </w:tc>
      </w:tr>
      <w:tr w:rsidTr="00A75F90">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t xml:space="preserve">Relevant </w:t>
            </w:r>
            <w:r w:rsidRPr="000F5AF4">
              <w:rPr>
                <w:rStyle w:val="BoldandItalics"/>
              </w:rPr>
              <w:t>industry regulations</w:t>
            </w:r>
            <w:r w:rsidRPr="000F5AF4">
              <w:t xml:space="preserve">/ </w:t>
            </w:r>
            <w:r w:rsidRPr="000F5AF4">
              <w:rPr>
                <w:rStyle w:val="BoldandItalics"/>
              </w:rPr>
              <w:t>guidelines</w:t>
            </w:r>
            <w:r w:rsidRPr="000F5AF4">
              <w:t xml:space="preserve">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ListBullet"/>
            </w:pPr>
            <w:r w:rsidRPr="000F5AF4">
              <w:t>codes of practice</w:t>
            </w:r>
          </w:p>
          <w:p w:rsidR="00000000" w:rsidRPr="000F5AF4" w:rsidP="000F5AF4">
            <w:pPr>
              <w:pStyle w:val="ListBullet"/>
            </w:pPr>
            <w:r w:rsidRPr="000F5AF4">
              <w:t>organisation operating procedures</w:t>
            </w:r>
          </w:p>
          <w:p w:rsidR="00000000" w:rsidRPr="000F5AF4" w:rsidP="000F5AF4">
            <w:pPr>
              <w:pStyle w:val="ListBullet"/>
            </w:pPr>
            <w:r w:rsidRPr="000F5AF4">
              <w:t>organisation procedures/policies</w:t>
            </w:r>
          </w:p>
          <w:p w:rsidR="00000000" w:rsidRPr="000F5AF4" w:rsidP="000F5AF4">
            <w:pPr>
              <w:pStyle w:val="ListBullet"/>
            </w:pPr>
            <w:r w:rsidRPr="000F5AF4">
              <w:t>industry regulations</w:t>
            </w:r>
          </w:p>
          <w:p w:rsidR="00000000" w:rsidRPr="000F5AF4" w:rsidP="000F5AF4">
            <w:pPr>
              <w:pStyle w:val="ListBullet"/>
            </w:pPr>
            <w:r w:rsidRPr="000F5AF4">
              <w:t>OHS legislation</w:t>
            </w:r>
          </w:p>
          <w:p w:rsidR="00000000" w:rsidRPr="000F5AF4" w:rsidP="000F5AF4">
            <w:pPr>
              <w:pStyle w:val="ListBullet"/>
            </w:pPr>
            <w:r w:rsidRPr="000F5AF4">
              <w:t>statutory legislation.</w:t>
            </w:r>
          </w:p>
        </w:tc>
      </w:tr>
    </w:tbl>
    <w:p w:rsidR="00A75F90" w:rsidP="000F5AF4">
      <w:pPr>
        <w:pStyle w:val="BodyText"/>
      </w:pPr>
    </w:p>
    <w:p w:rsidR="00A75F90" w:rsidP="000F5AF4">
      <w:pPr>
        <w:pStyle w:val="BodyText"/>
      </w:pPr>
    </w:p>
    <w:p w:rsidR="00000000" w:rsidRPr="000F5AF4" w:rsidP="000F5AF4">
      <w:pPr>
        <w:pStyle w:val="Heading1"/>
      </w:pPr>
      <w:bookmarkStart w:id="12" w:name="O_79118"/>
      <w:bookmarkEnd w:id="12"/>
      <w:r w:rsidRPr="000F5AF4">
        <w:t>Unit Sector(s)</w:t>
      </w:r>
    </w:p>
    <w:tbl>
      <w:tblPr>
        <w:tblW w:w="0" w:type="auto"/>
        <w:tblLayout w:type="fixed"/>
        <w:tblCellMar>
          <w:left w:w="62" w:type="dxa"/>
          <w:right w:w="62" w:type="dxa"/>
        </w:tblCellMar>
        <w:tblLook w:val="0000"/>
      </w:tblPr>
      <w:tblGrid>
        <w:gridCol w:w="2594"/>
        <w:gridCol w:w="5928"/>
      </w:tblGrid>
      <w:tr w:rsidTr="00A75F90">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r w:rsidRPr="000F5AF4">
              <w:t>Insurance general</w:t>
            </w: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13" w:name="O_156419"/>
      <w:bookmarkEnd w:id="13"/>
      <w:r w:rsidRPr="000F5AF4">
        <w:t>Competency field</w:t>
      </w:r>
    </w:p>
    <w:tbl>
      <w:tblPr>
        <w:tblW w:w="0" w:type="auto"/>
        <w:tblLayout w:type="fixed"/>
        <w:tblCellMar>
          <w:left w:w="62" w:type="dxa"/>
          <w:right w:w="62" w:type="dxa"/>
        </w:tblCellMar>
        <w:tblLook w:val="0000"/>
      </w:tblPr>
      <w:tblGrid>
        <w:gridCol w:w="2754"/>
        <w:gridCol w:w="5768"/>
      </w:tblGrid>
      <w:tr w:rsidTr="00A75F9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p>
        </w:tc>
      </w:tr>
    </w:tbl>
    <w:p w:rsidR="00000000" w:rsidRPr="000F5AF4" w:rsidP="000F5AF4">
      <w:pPr>
        <w:pStyle w:val="BodyText"/>
      </w:pPr>
    </w:p>
    <w:p w:rsidR="00000000" w:rsidRPr="000F5AF4" w:rsidP="000F5AF4">
      <w:pPr>
        <w:pStyle w:val="AllowPageBreak"/>
      </w:pPr>
    </w:p>
    <w:p w:rsidR="00000000" w:rsidRPr="000F5AF4" w:rsidP="000F5AF4">
      <w:pPr>
        <w:pStyle w:val="Heading1"/>
      </w:pPr>
      <w:bookmarkStart w:id="14" w:name="O_156418"/>
      <w:bookmarkEnd w:id="14"/>
      <w:r w:rsidRPr="000F5AF4">
        <w:t>Co-requisite units</w:t>
      </w:r>
    </w:p>
    <w:tbl>
      <w:tblPr>
        <w:tblW w:w="0" w:type="auto"/>
        <w:tblLayout w:type="fixed"/>
        <w:tblCellMar>
          <w:left w:w="62" w:type="dxa"/>
          <w:right w:w="62" w:type="dxa"/>
        </w:tblCellMar>
        <w:tblLook w:val="0000"/>
      </w:tblPr>
      <w:tblGrid>
        <w:gridCol w:w="2629"/>
        <w:gridCol w:w="1324"/>
        <w:gridCol w:w="4569"/>
      </w:tblGrid>
      <w:tr w:rsidTr="00A75F9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r w:rsidRPr="000F5AF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F4">
            <w:pPr>
              <w:pStyle w:val="BodyText"/>
              <w:rPr>
                <w:lang w:val="en-NZ"/>
              </w:rPr>
            </w:pPr>
          </w:p>
        </w:tc>
      </w:tr>
      <w:tr w:rsidTr="00A75F9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F4" w:rsidP="000F5AF4">
            <w:pPr>
              <w:pStyle w:val="BodyText"/>
            </w:pPr>
          </w:p>
        </w:tc>
      </w:tr>
    </w:tbl>
    <w:p w:rsidR="00000000" w:rsidRPr="000F5AF4" w:rsidP="000F5AF4">
      <w:pPr>
        <w:pStyle w:val="BodyText"/>
      </w:pPr>
    </w:p>
    <w:p w:rsidR="00000000" w:rsidRPr="000F5AF4" w:rsidP="000F5AF4"/>
    <w:sectPr w:rsidSect="000F5A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F90" w:rsidP="00A75F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F90" w:rsidP="000F5A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75F90" w:rsidP="000F5A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5F90" w:rsidP="000F5A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F4" w:rsidRPr="00A75F90" w:rsidP="00A75F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F90" w:rsidRPr="002D2AF8" w:rsidP="000F5AF4">
    <w:pPr>
      <w:pStyle w:val="Header"/>
      <w:framePr w:wrap="around"/>
    </w:pPr>
    <w:r>
      <w:fldChar w:fldCharType="begin"/>
    </w:r>
    <w:r>
      <w:instrText xml:space="preserve"> TITLE   \* MERGEFORMAT </w:instrText>
    </w:r>
    <w:r>
      <w:fldChar w:fldCharType="separate"/>
    </w:r>
    <w:r>
      <w:t>FNSIGN405A Inspect vehicle systems and components and determine preferred repair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75F90" w:rsidP="000F5A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83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87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342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A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AF4"/>
    <w:pPr>
      <w:spacing w:before="360" w:after="60"/>
      <w:outlineLvl w:val="0"/>
    </w:pPr>
    <w:rPr>
      <w:sz w:val="32"/>
    </w:rPr>
  </w:style>
  <w:style w:type="paragraph" w:styleId="Heading2">
    <w:name w:val="heading 2"/>
    <w:basedOn w:val="HeadingBase"/>
    <w:next w:val="BodyText"/>
    <w:link w:val="Heading2Char"/>
    <w:qFormat/>
    <w:rsid w:val="000F5AF4"/>
    <w:pPr>
      <w:keepLines/>
      <w:spacing w:before="240" w:after="120"/>
      <w:outlineLvl w:val="1"/>
    </w:pPr>
    <w:rPr>
      <w:sz w:val="28"/>
      <w:szCs w:val="40"/>
    </w:rPr>
  </w:style>
  <w:style w:type="paragraph" w:styleId="Heading3">
    <w:name w:val="heading 3"/>
    <w:basedOn w:val="HeadingBase"/>
    <w:next w:val="BodyText"/>
    <w:link w:val="Heading3Char"/>
    <w:qFormat/>
    <w:rsid w:val="000F5AF4"/>
    <w:pPr>
      <w:spacing w:before="180" w:after="120"/>
      <w:outlineLvl w:val="2"/>
    </w:pPr>
    <w:rPr>
      <w:spacing w:val="-10"/>
      <w:kern w:val="32"/>
    </w:rPr>
  </w:style>
  <w:style w:type="paragraph" w:styleId="Heading4">
    <w:name w:val="heading 4"/>
    <w:basedOn w:val="HeadingBase"/>
    <w:next w:val="BodyText"/>
    <w:link w:val="Heading4Char"/>
    <w:qFormat/>
    <w:rsid w:val="000F5AF4"/>
    <w:pPr>
      <w:spacing w:before="160" w:after="120"/>
      <w:outlineLvl w:val="3"/>
    </w:pPr>
    <w:rPr>
      <w:sz w:val="22"/>
    </w:rPr>
  </w:style>
  <w:style w:type="paragraph" w:styleId="Heading5">
    <w:name w:val="heading 5"/>
    <w:basedOn w:val="HeadingBase"/>
    <w:next w:val="Normal"/>
    <w:link w:val="Heading5Char"/>
    <w:qFormat/>
    <w:rsid w:val="000F5AF4"/>
    <w:pPr>
      <w:spacing w:before="80"/>
      <w:outlineLvl w:val="4"/>
    </w:pPr>
    <w:rPr>
      <w:color w:val="918585"/>
      <w:sz w:val="20"/>
    </w:rPr>
  </w:style>
  <w:style w:type="paragraph" w:styleId="Heading6">
    <w:name w:val="heading 6"/>
    <w:basedOn w:val="HeadingBase"/>
    <w:next w:val="Normal"/>
    <w:link w:val="Heading6Char"/>
    <w:qFormat/>
    <w:rsid w:val="000F5AF4"/>
    <w:pPr>
      <w:spacing w:before="60"/>
      <w:outlineLvl w:val="5"/>
    </w:pPr>
    <w:rPr>
      <w:color w:val="918585"/>
      <w:sz w:val="20"/>
    </w:rPr>
  </w:style>
  <w:style w:type="paragraph" w:styleId="Heading7">
    <w:name w:val="heading 7"/>
    <w:basedOn w:val="Normal"/>
    <w:next w:val="Normal"/>
    <w:link w:val="Heading7Char"/>
    <w:qFormat/>
    <w:rsid w:val="000F5AF4"/>
    <w:pPr>
      <w:ind w:left="720"/>
      <w:outlineLvl w:val="6"/>
    </w:pPr>
    <w:rPr>
      <w:i/>
    </w:rPr>
  </w:style>
  <w:style w:type="paragraph" w:styleId="Heading8">
    <w:name w:val="heading 8"/>
    <w:basedOn w:val="Normal"/>
    <w:next w:val="Normal"/>
    <w:link w:val="Heading8Char"/>
    <w:qFormat/>
    <w:rsid w:val="000F5AF4"/>
    <w:pPr>
      <w:ind w:left="720"/>
      <w:outlineLvl w:val="7"/>
    </w:pPr>
    <w:rPr>
      <w:i/>
    </w:rPr>
  </w:style>
  <w:style w:type="paragraph" w:styleId="Heading9">
    <w:name w:val="heading 9"/>
    <w:basedOn w:val="Normal"/>
    <w:next w:val="Normal"/>
    <w:link w:val="Heading9Char"/>
    <w:qFormat/>
    <w:rsid w:val="000F5AF4"/>
    <w:pPr>
      <w:ind w:left="720"/>
      <w:outlineLvl w:val="8"/>
    </w:pPr>
    <w:rPr>
      <w:i/>
    </w:rPr>
  </w:style>
  <w:style w:type="character" w:default="1" w:styleId="DefaultParagraphFont">
    <w:name w:val="Default Paragraph Font"/>
    <w:uiPriority w:val="1"/>
    <w:unhideWhenUsed/>
    <w:rsid w:val="000F5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AF4"/>
  </w:style>
  <w:style w:type="character" w:customStyle="1" w:styleId="Heading1Char">
    <w:name w:val="Heading 1 Char"/>
    <w:basedOn w:val="DefaultParagraphFont"/>
    <w:link w:val="Heading1"/>
    <w:rsid w:val="000F5AF4"/>
    <w:rPr>
      <w:rFonts w:ascii="Times New Roman" w:eastAsia="Times New Roman" w:hAnsi="Times New Roman" w:cs="Times New Roman"/>
      <w:b/>
      <w:sz w:val="32"/>
      <w:szCs w:val="20"/>
      <w:lang w:eastAsia="en-US"/>
    </w:rPr>
  </w:style>
  <w:style w:type="paragraph" w:styleId="BodyText">
    <w:name w:val="Body Text"/>
    <w:basedOn w:val="Normal"/>
    <w:link w:val="BodyTextChar"/>
    <w:rsid w:val="000F5A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AF4"/>
    <w:rPr>
      <w:rFonts w:ascii="Times New Roman" w:eastAsia="Times New Roman" w:hAnsi="Times New Roman" w:cs="Times New Roman"/>
      <w:sz w:val="24"/>
      <w:lang w:eastAsia="en-US"/>
    </w:rPr>
  </w:style>
  <w:style w:type="paragraph" w:styleId="Footer">
    <w:name w:val="footer"/>
    <w:basedOn w:val="Normal"/>
    <w:link w:val="FooterChar"/>
    <w:rsid w:val="000F5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AF4"/>
    <w:rPr>
      <w:rFonts w:ascii="Times New Roman" w:eastAsia="Times New Roman" w:hAnsi="Times New Roman" w:cs="Times New Roman"/>
      <w:sz w:val="16"/>
      <w:lang w:eastAsia="en-US"/>
    </w:rPr>
  </w:style>
  <w:style w:type="paragraph" w:styleId="List">
    <w:name w:val="List"/>
    <w:basedOn w:val="BodyText"/>
    <w:next w:val="BodyText"/>
    <w:rsid w:val="000F5AF4"/>
    <w:pPr>
      <w:tabs>
        <w:tab w:val="left" w:pos="340"/>
      </w:tabs>
      <w:spacing w:before="60" w:after="60"/>
      <w:ind w:left="340" w:hanging="340"/>
    </w:pPr>
  </w:style>
  <w:style w:type="paragraph" w:styleId="ListBullet">
    <w:name w:val="List Bullet"/>
    <w:basedOn w:val="List"/>
    <w:rsid w:val="000F5AF4"/>
    <w:pPr>
      <w:numPr>
        <w:numId w:val="13"/>
      </w:numPr>
      <w:tabs>
        <w:tab w:val="clear" w:pos="340"/>
      </w:tabs>
      <w:spacing w:before="40" w:after="40"/>
    </w:pPr>
  </w:style>
  <w:style w:type="character" w:customStyle="1" w:styleId="SpecialBold">
    <w:name w:val="Special Bold"/>
    <w:basedOn w:val="DefaultParagraphFont"/>
    <w:rsid w:val="000F5AF4"/>
    <w:rPr>
      <w:b/>
      <w:spacing w:val="0"/>
    </w:rPr>
  </w:style>
  <w:style w:type="paragraph" w:styleId="ListBullet2">
    <w:name w:val="List Bullet 2"/>
    <w:basedOn w:val="List2"/>
    <w:rsid w:val="000F5AF4"/>
    <w:pPr>
      <w:numPr>
        <w:numId w:val="14"/>
      </w:numPr>
      <w:tabs>
        <w:tab w:val="clear" w:pos="680"/>
      </w:tabs>
    </w:pPr>
  </w:style>
  <w:style w:type="paragraph" w:customStyle="1" w:styleId="SuperHeading">
    <w:name w:val="SuperHeading"/>
    <w:basedOn w:val="Normal"/>
    <w:rsid w:val="000F5AF4"/>
    <w:pPr>
      <w:spacing w:before="240" w:after="120"/>
      <w:outlineLvl w:val="0"/>
    </w:pPr>
    <w:rPr>
      <w:rFonts w:ascii="Times New Roman" w:hAnsi="Times New Roman"/>
      <w:b/>
      <w:sz w:val="28"/>
    </w:rPr>
  </w:style>
  <w:style w:type="paragraph" w:customStyle="1" w:styleId="AllowPageBreak">
    <w:name w:val="AllowPageBreak"/>
    <w:rsid w:val="000F5A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AF4"/>
    <w:pPr>
      <w:tabs>
        <w:tab w:val="left" w:pos="680"/>
      </w:tabs>
      <w:spacing w:before="60" w:after="60"/>
      <w:ind w:left="680" w:hanging="340"/>
    </w:pPr>
  </w:style>
  <w:style w:type="character" w:customStyle="1" w:styleId="BoldandItalics">
    <w:name w:val="Bold and Italics"/>
    <w:qFormat/>
    <w:rsid w:val="000F5AF4"/>
    <w:rPr>
      <w:b/>
      <w:i/>
      <w:u w:val="none"/>
    </w:rPr>
  </w:style>
  <w:style w:type="character" w:customStyle="1" w:styleId="Heading2Char">
    <w:name w:val="Heading 2 Char"/>
    <w:basedOn w:val="DefaultParagraphFont"/>
    <w:link w:val="Heading2"/>
    <w:rsid w:val="000F5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A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A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AF4"/>
    <w:rPr>
      <w:rFonts w:ascii="Courier New" w:eastAsia="Times New Roman" w:hAnsi="Courier New" w:cs="Times New Roman"/>
      <w:i/>
      <w:szCs w:val="20"/>
      <w:lang w:eastAsia="en-US"/>
    </w:rPr>
  </w:style>
  <w:style w:type="paragraph" w:customStyle="1" w:styleId="HeadingBase">
    <w:name w:val="Heading Base"/>
    <w:rsid w:val="000F5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AF4"/>
    <w:pPr>
      <w:tabs>
        <w:tab w:val="right" w:leader="dot" w:pos="9072"/>
      </w:tabs>
      <w:ind w:left="567"/>
    </w:pPr>
    <w:rPr>
      <w:szCs w:val="22"/>
    </w:rPr>
  </w:style>
  <w:style w:type="paragraph" w:customStyle="1" w:styleId="TOCBase">
    <w:name w:val="TOC Base"/>
    <w:rsid w:val="000F5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AF4"/>
    <w:pPr>
      <w:tabs>
        <w:tab w:val="right" w:leader="dot" w:pos="9072"/>
      </w:tabs>
      <w:spacing w:before="40" w:after="40"/>
      <w:ind w:left="284"/>
    </w:pPr>
    <w:rPr>
      <w:rFonts w:ascii="Times New Roman" w:hAnsi="Times New Roman"/>
    </w:rPr>
  </w:style>
  <w:style w:type="paragraph" w:styleId="TOC1">
    <w:name w:val="toc 1"/>
    <w:basedOn w:val="TOCBase"/>
    <w:next w:val="Normal"/>
    <w:rsid w:val="000F5A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AF4"/>
    <w:pPr>
      <w:spacing w:before="5040"/>
      <w:jc w:val="center"/>
    </w:pPr>
    <w:rPr>
      <w:sz w:val="48"/>
      <w:szCs w:val="72"/>
      <w:lang w:val="en-US"/>
    </w:rPr>
  </w:style>
  <w:style w:type="character" w:customStyle="1" w:styleId="TitleChar">
    <w:name w:val="Title Char"/>
    <w:basedOn w:val="DefaultParagraphFont"/>
    <w:link w:val="Title"/>
    <w:rsid w:val="000F5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AF4"/>
    <w:pPr>
      <w:tabs>
        <w:tab w:val="left" w:pos="3600"/>
        <w:tab w:val="left" w:pos="3958"/>
      </w:tabs>
    </w:pPr>
  </w:style>
  <w:style w:type="paragraph" w:customStyle="1" w:styleId="Note">
    <w:name w:val="Note"/>
    <w:basedOn w:val="BodyText"/>
    <w:rsid w:val="000F5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AF4"/>
    <w:pPr>
      <w:framePr w:wrap="auto" w:hAnchor="text" w:y="6049"/>
    </w:pPr>
    <w:rPr>
      <w:color w:val="000000"/>
      <w:sz w:val="40"/>
    </w:rPr>
  </w:style>
  <w:style w:type="paragraph" w:customStyle="1" w:styleId="TOCTitle">
    <w:name w:val="TOCTitle"/>
    <w:basedOn w:val="Heading1"/>
    <w:rsid w:val="000F5AF4"/>
    <w:pPr>
      <w:spacing w:after="240"/>
      <w:jc w:val="center"/>
      <w:outlineLvl w:val="9"/>
    </w:pPr>
    <w:rPr>
      <w:caps/>
    </w:rPr>
  </w:style>
  <w:style w:type="paragraph" w:customStyle="1" w:styleId="Version">
    <w:name w:val="Version"/>
    <w:rsid w:val="000F5A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AF4"/>
    <w:pPr>
      <w:keepNext w:val="0"/>
      <w:tabs>
        <w:tab w:val="right" w:pos="4176"/>
      </w:tabs>
      <w:ind w:left="198" w:hanging="198"/>
    </w:pPr>
    <w:rPr>
      <w:rFonts w:ascii="Garamond" w:hAnsi="Garamond"/>
    </w:rPr>
  </w:style>
  <w:style w:type="paragraph" w:styleId="IndexHeading">
    <w:name w:val="index heading"/>
    <w:basedOn w:val="Normal"/>
    <w:next w:val="Index1"/>
    <w:semiHidden/>
    <w:rsid w:val="000F5AF4"/>
    <w:pPr>
      <w:spacing w:before="120" w:after="120"/>
    </w:pPr>
    <w:rPr>
      <w:rFonts w:ascii="Arial" w:hAnsi="Arial"/>
      <w:b/>
      <w:color w:val="918585"/>
      <w:sz w:val="24"/>
    </w:rPr>
  </w:style>
  <w:style w:type="paragraph" w:styleId="Header">
    <w:name w:val="header"/>
    <w:basedOn w:val="Normal"/>
    <w:link w:val="HeaderChar"/>
    <w:rsid w:val="000F5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AF4"/>
    <w:rPr>
      <w:rFonts w:ascii="Times New Roman" w:eastAsia="Times New Roman" w:hAnsi="Times New Roman" w:cs="Times New Roman"/>
      <w:sz w:val="16"/>
      <w:szCs w:val="20"/>
      <w:lang w:val="en-GB" w:eastAsia="en-US"/>
    </w:rPr>
  </w:style>
  <w:style w:type="paragraph" w:customStyle="1" w:styleId="Chapter">
    <w:name w:val="Chapter"/>
    <w:basedOn w:val="Normal"/>
    <w:rsid w:val="000F5AF4"/>
    <w:pPr>
      <w:spacing w:before="240"/>
    </w:pPr>
    <w:rPr>
      <w:rFonts w:ascii="Times New Roman" w:hAnsi="Times New Roman"/>
      <w:smallCaps/>
      <w:spacing w:val="80"/>
      <w:sz w:val="28"/>
    </w:rPr>
  </w:style>
  <w:style w:type="paragraph" w:customStyle="1" w:styleId="InChapter">
    <w:name w:val="InChapter"/>
    <w:basedOn w:val="Heading3"/>
    <w:rsid w:val="000F5AF4"/>
    <w:pPr>
      <w:spacing w:after="240"/>
      <w:outlineLvl w:val="9"/>
    </w:pPr>
    <w:rPr>
      <w:noProof/>
    </w:rPr>
  </w:style>
  <w:style w:type="paragraph" w:styleId="Index2">
    <w:name w:val="index 2"/>
    <w:basedOn w:val="Normal"/>
    <w:next w:val="Normal"/>
    <w:semiHidden/>
    <w:rsid w:val="000F5AF4"/>
    <w:pPr>
      <w:tabs>
        <w:tab w:val="right" w:pos="4176"/>
      </w:tabs>
      <w:ind w:left="568" w:hanging="284"/>
    </w:pPr>
    <w:rPr>
      <w:rFonts w:ascii="Garamond" w:hAnsi="Garamond"/>
    </w:rPr>
  </w:style>
  <w:style w:type="paragraph" w:customStyle="1" w:styleId="Byline">
    <w:name w:val="Byline"/>
    <w:rsid w:val="000F5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AF4"/>
    <w:pPr>
      <w:tabs>
        <w:tab w:val="clear" w:pos="3600"/>
        <w:tab w:val="clear" w:pos="3958"/>
      </w:tabs>
      <w:jc w:val="right"/>
    </w:pPr>
  </w:style>
  <w:style w:type="character" w:styleId="Emphasis">
    <w:name w:val="Emphasis"/>
    <w:basedOn w:val="DefaultParagraphFont"/>
    <w:qFormat/>
    <w:rsid w:val="000F5AF4"/>
    <w:rPr>
      <w:i/>
    </w:rPr>
  </w:style>
  <w:style w:type="paragraph" w:styleId="Caption">
    <w:name w:val="caption"/>
    <w:basedOn w:val="BodyText"/>
    <w:next w:val="Normal"/>
    <w:qFormat/>
    <w:rsid w:val="000F5AF4"/>
    <w:pPr>
      <w:framePr w:w="2268" w:hSpace="181" w:vSpace="181" w:wrap="around" w:vAnchor="text" w:hAnchor="page" w:x="1135" w:y="285" w:anchorLock="1"/>
    </w:pPr>
    <w:rPr>
      <w:i/>
    </w:rPr>
  </w:style>
  <w:style w:type="paragraph" w:customStyle="1" w:styleId="MiniTOCTitle">
    <w:name w:val="MiniTOCTitle"/>
    <w:basedOn w:val="Heading4"/>
    <w:rsid w:val="000F5AF4"/>
    <w:pPr>
      <w:spacing w:before="240"/>
      <w:outlineLvl w:val="9"/>
    </w:pPr>
    <w:rPr>
      <w:noProof/>
      <w:sz w:val="24"/>
    </w:rPr>
  </w:style>
  <w:style w:type="paragraph" w:customStyle="1" w:styleId="MiniTOCItem">
    <w:name w:val="MiniTOCItem"/>
    <w:basedOn w:val="ListBullet"/>
    <w:rsid w:val="000F5AF4"/>
    <w:pPr>
      <w:numPr>
        <w:numId w:val="0"/>
      </w:numPr>
      <w:tabs>
        <w:tab w:val="right" w:leader="dot" w:pos="6521"/>
      </w:tabs>
      <w:spacing w:before="0" w:after="0"/>
    </w:pPr>
  </w:style>
  <w:style w:type="paragraph" w:customStyle="1" w:styleId="TOFTitle">
    <w:name w:val="TOFTitle"/>
    <w:basedOn w:val="TOCTitle"/>
    <w:rsid w:val="000F5AF4"/>
  </w:style>
  <w:style w:type="paragraph" w:styleId="TableofFigures">
    <w:name w:val="table of figures"/>
    <w:basedOn w:val="Normal"/>
    <w:next w:val="Normal"/>
    <w:semiHidden/>
    <w:rsid w:val="000F5AF4"/>
    <w:pPr>
      <w:tabs>
        <w:tab w:val="right" w:leader="dot" w:pos="9072"/>
      </w:tabs>
      <w:ind w:left="970" w:hanging="403"/>
    </w:pPr>
    <w:rPr>
      <w:rFonts w:ascii="Times New Roman" w:hAnsi="Times New Roman"/>
      <w:b/>
    </w:rPr>
  </w:style>
  <w:style w:type="paragraph" w:styleId="ListNumber">
    <w:name w:val="List Number"/>
    <w:basedOn w:val="List"/>
    <w:rsid w:val="000F5AF4"/>
    <w:pPr>
      <w:numPr>
        <w:numId w:val="11"/>
      </w:numPr>
    </w:pPr>
  </w:style>
  <w:style w:type="character" w:customStyle="1" w:styleId="WingdingSymbols">
    <w:name w:val="Wingding Symbols"/>
    <w:rsid w:val="000F5AF4"/>
    <w:rPr>
      <w:rFonts w:ascii="Wingdings" w:hAnsi="Wingdings"/>
    </w:rPr>
  </w:style>
  <w:style w:type="paragraph" w:customStyle="1" w:styleId="TableHeading">
    <w:name w:val="Table Heading"/>
    <w:basedOn w:val="HeadingBase"/>
    <w:rsid w:val="000F5AF4"/>
    <w:pPr>
      <w:keepLines/>
      <w:pBdr>
        <w:bottom w:val="single" w:sz="6" w:space="1" w:color="918585"/>
      </w:pBdr>
      <w:spacing w:before="240"/>
    </w:pPr>
  </w:style>
  <w:style w:type="character" w:customStyle="1" w:styleId="HotSpot">
    <w:name w:val="HotSpot"/>
    <w:rsid w:val="000F5AF4"/>
    <w:rPr>
      <w:color w:val="0033CC"/>
      <w:u w:val="none"/>
    </w:rPr>
  </w:style>
  <w:style w:type="paragraph" w:customStyle="1" w:styleId="BodyTextRight">
    <w:name w:val="Body Text Right"/>
    <w:basedOn w:val="BodyText"/>
    <w:rsid w:val="000F5AF4"/>
    <w:pPr>
      <w:spacing w:before="0" w:after="0"/>
      <w:jc w:val="right"/>
    </w:pPr>
  </w:style>
  <w:style w:type="paragraph" w:styleId="Index3">
    <w:name w:val="index 3"/>
    <w:basedOn w:val="ListNumber2"/>
    <w:next w:val="Normal"/>
    <w:semiHidden/>
    <w:rsid w:val="000F5AF4"/>
    <w:pPr>
      <w:numPr>
        <w:numId w:val="0"/>
      </w:numPr>
      <w:tabs>
        <w:tab w:val="right" w:leader="dot" w:pos="4176"/>
      </w:tabs>
    </w:pPr>
  </w:style>
  <w:style w:type="paragraph" w:styleId="ListNumber2">
    <w:name w:val="List Number 2"/>
    <w:basedOn w:val="List2"/>
    <w:rsid w:val="000F5AF4"/>
    <w:pPr>
      <w:numPr>
        <w:numId w:val="10"/>
      </w:numPr>
      <w:tabs>
        <w:tab w:val="clear" w:pos="1060"/>
      </w:tabs>
    </w:pPr>
  </w:style>
  <w:style w:type="paragraph" w:customStyle="1" w:styleId="MarginNote">
    <w:name w:val="Margin Note"/>
    <w:basedOn w:val="BodyText"/>
    <w:rsid w:val="000F5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A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AF4"/>
    <w:rPr>
      <w:sz w:val="32"/>
    </w:rPr>
  </w:style>
  <w:style w:type="paragraph" w:customStyle="1" w:styleId="HeadingProcedure">
    <w:name w:val="Heading Procedure"/>
    <w:basedOn w:val="HeadingBase"/>
    <w:next w:val="Normal"/>
    <w:rsid w:val="000F5AF4"/>
    <w:pPr>
      <w:tabs>
        <w:tab w:val="left" w:pos="0"/>
      </w:tabs>
      <w:spacing w:before="120" w:after="60"/>
    </w:pPr>
    <w:rPr>
      <w:i/>
      <w:color w:val="918585"/>
      <w:sz w:val="22"/>
    </w:rPr>
  </w:style>
  <w:style w:type="paragraph" w:customStyle="1" w:styleId="TableBodyText">
    <w:name w:val="Table Body Text"/>
    <w:basedOn w:val="BodyText"/>
    <w:rsid w:val="000F5AF4"/>
    <w:pPr>
      <w:spacing w:before="60" w:after="60"/>
    </w:pPr>
  </w:style>
  <w:style w:type="paragraph" w:styleId="ListContinue">
    <w:name w:val="List Continue"/>
    <w:basedOn w:val="List"/>
    <w:rsid w:val="000F5AF4"/>
    <w:pPr>
      <w:ind w:firstLine="0"/>
    </w:pPr>
  </w:style>
  <w:style w:type="paragraph" w:customStyle="1" w:styleId="ListNote">
    <w:name w:val="List Note"/>
    <w:basedOn w:val="List"/>
    <w:rsid w:val="000F5AF4"/>
    <w:pPr>
      <w:pBdr>
        <w:top w:val="single" w:sz="6" w:space="2" w:color="918585"/>
        <w:bottom w:val="single" w:sz="6" w:space="2" w:color="918585"/>
      </w:pBdr>
      <w:tabs>
        <w:tab w:val="left" w:pos="1021"/>
      </w:tabs>
      <w:ind w:firstLine="0"/>
    </w:pPr>
  </w:style>
  <w:style w:type="paragraph" w:customStyle="1" w:styleId="Warning">
    <w:name w:val="Warning"/>
    <w:basedOn w:val="BodyText"/>
    <w:rsid w:val="000F5AF4"/>
    <w:pPr>
      <w:shd w:val="clear" w:color="auto" w:fill="D9D9D9"/>
      <w:tabs>
        <w:tab w:val="left" w:pos="992"/>
      </w:tabs>
      <w:ind w:left="119" w:right="119"/>
    </w:pPr>
    <w:rPr>
      <w:sz w:val="20"/>
    </w:rPr>
  </w:style>
  <w:style w:type="paragraph" w:customStyle="1" w:styleId="MarginIcons">
    <w:name w:val="Margin Icons"/>
    <w:basedOn w:val="BodyText"/>
    <w:rsid w:val="000F5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AF4"/>
    <w:rPr>
      <w:rFonts w:ascii="Courier New" w:hAnsi="Courier New"/>
    </w:rPr>
  </w:style>
  <w:style w:type="paragraph" w:customStyle="1" w:styleId="NoteBullet">
    <w:name w:val="Note Bullet"/>
    <w:basedOn w:val="Note"/>
    <w:rsid w:val="000F5AF4"/>
    <w:pPr>
      <w:tabs>
        <w:tab w:val="clear" w:pos="680"/>
      </w:tabs>
      <w:spacing w:before="60" w:after="60"/>
    </w:pPr>
  </w:style>
  <w:style w:type="paragraph" w:customStyle="1" w:styleId="SubHeading2">
    <w:name w:val="SubHeading2"/>
    <w:basedOn w:val="HeadingBase"/>
    <w:rsid w:val="000F5AF4"/>
    <w:pPr>
      <w:spacing w:before="240" w:after="60"/>
    </w:pPr>
    <w:rPr>
      <w:sz w:val="20"/>
    </w:rPr>
  </w:style>
  <w:style w:type="paragraph" w:customStyle="1" w:styleId="SubHeading1">
    <w:name w:val="SubHeading1"/>
    <w:basedOn w:val="HeadingBase"/>
    <w:rsid w:val="000F5AF4"/>
    <w:pPr>
      <w:spacing w:before="240" w:after="60"/>
    </w:pPr>
    <w:rPr>
      <w:color w:val="918585"/>
      <w:sz w:val="22"/>
    </w:rPr>
  </w:style>
  <w:style w:type="paragraph" w:customStyle="1" w:styleId="SideHeading">
    <w:name w:val="Side Heading"/>
    <w:basedOn w:val="HeadingBase"/>
    <w:rsid w:val="000F5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AF4"/>
    <w:pPr>
      <w:numPr>
        <w:numId w:val="12"/>
      </w:numPr>
    </w:pPr>
  </w:style>
  <w:style w:type="paragraph" w:styleId="PlainText">
    <w:name w:val="Plain Text"/>
    <w:basedOn w:val="Normal"/>
    <w:link w:val="PlainTextChar"/>
    <w:rsid w:val="000F5AF4"/>
    <w:rPr>
      <w:sz w:val="20"/>
    </w:rPr>
  </w:style>
  <w:style w:type="character" w:customStyle="1" w:styleId="PlainTextChar">
    <w:name w:val="Plain Text Char"/>
    <w:basedOn w:val="DefaultParagraphFont"/>
    <w:link w:val="PlainText"/>
    <w:rsid w:val="000F5AF4"/>
    <w:rPr>
      <w:rFonts w:ascii="Courier New" w:eastAsia="Times New Roman" w:hAnsi="Courier New" w:cs="Times New Roman"/>
      <w:sz w:val="20"/>
      <w:szCs w:val="20"/>
      <w:lang w:eastAsia="en-US"/>
    </w:rPr>
  </w:style>
  <w:style w:type="character" w:customStyle="1" w:styleId="MenuOption">
    <w:name w:val="Menu Option"/>
    <w:basedOn w:val="DefaultParagraphFont"/>
    <w:rsid w:val="000F5AF4"/>
    <w:rPr>
      <w:b/>
      <w:smallCaps/>
    </w:rPr>
  </w:style>
  <w:style w:type="paragraph" w:customStyle="1" w:styleId="TableListNumber">
    <w:name w:val="Table List Number"/>
    <w:basedOn w:val="ListNumber"/>
    <w:rsid w:val="000F5AF4"/>
    <w:pPr>
      <w:numPr>
        <w:numId w:val="0"/>
      </w:numPr>
    </w:pPr>
  </w:style>
  <w:style w:type="paragraph" w:styleId="TOC4">
    <w:name w:val="toc 4"/>
    <w:basedOn w:val="TOCBase"/>
    <w:next w:val="Normal"/>
    <w:semiHidden/>
    <w:rsid w:val="000F5AF4"/>
    <w:pPr>
      <w:tabs>
        <w:tab w:val="right" w:leader="dot" w:pos="9071"/>
      </w:tabs>
      <w:ind w:left="1701"/>
    </w:pPr>
  </w:style>
  <w:style w:type="paragraph" w:customStyle="1" w:styleId="ListAlpha">
    <w:name w:val="List Alpha"/>
    <w:basedOn w:val="List"/>
    <w:rsid w:val="000F5AF4"/>
    <w:pPr>
      <w:numPr>
        <w:numId w:val="9"/>
      </w:numPr>
    </w:pPr>
  </w:style>
  <w:style w:type="paragraph" w:customStyle="1" w:styleId="ListAlpha2">
    <w:name w:val="List Alpha 2"/>
    <w:basedOn w:val="List2"/>
    <w:rsid w:val="000F5AF4"/>
    <w:pPr>
      <w:numPr>
        <w:numId w:val="8"/>
      </w:numPr>
    </w:pPr>
  </w:style>
  <w:style w:type="paragraph" w:styleId="List3">
    <w:name w:val="List 3"/>
    <w:basedOn w:val="BodyText"/>
    <w:rsid w:val="000F5AF4"/>
    <w:pPr>
      <w:tabs>
        <w:tab w:val="left" w:pos="1021"/>
      </w:tabs>
      <w:spacing w:before="60" w:after="60"/>
      <w:ind w:left="1020" w:hanging="340"/>
    </w:pPr>
  </w:style>
  <w:style w:type="paragraph" w:styleId="List4">
    <w:name w:val="List 4"/>
    <w:basedOn w:val="BodyText"/>
    <w:rsid w:val="000F5AF4"/>
    <w:pPr>
      <w:tabs>
        <w:tab w:val="left" w:pos="1361"/>
      </w:tabs>
      <w:spacing w:before="60" w:after="60"/>
      <w:ind w:left="1361" w:hanging="340"/>
    </w:pPr>
  </w:style>
  <w:style w:type="paragraph" w:styleId="List5">
    <w:name w:val="List 5"/>
    <w:basedOn w:val="BodyText"/>
    <w:rsid w:val="000F5AF4"/>
    <w:pPr>
      <w:tabs>
        <w:tab w:val="left" w:pos="1701"/>
      </w:tabs>
      <w:spacing w:before="60" w:after="60"/>
      <w:ind w:left="1701" w:hanging="340"/>
    </w:pPr>
  </w:style>
  <w:style w:type="paragraph" w:styleId="ListBullet3">
    <w:name w:val="List Bullet 3"/>
    <w:basedOn w:val="List3"/>
    <w:rsid w:val="000F5AF4"/>
    <w:pPr>
      <w:numPr>
        <w:numId w:val="15"/>
      </w:numPr>
      <w:tabs>
        <w:tab w:val="clear" w:pos="1021"/>
      </w:tabs>
      <w:ind w:left="1037" w:hanging="357"/>
    </w:pPr>
  </w:style>
  <w:style w:type="paragraph" w:styleId="ListBullet4">
    <w:name w:val="List Bullet 4"/>
    <w:basedOn w:val="List4"/>
    <w:rsid w:val="000F5AF4"/>
    <w:pPr>
      <w:numPr>
        <w:numId w:val="3"/>
      </w:numPr>
    </w:pPr>
  </w:style>
  <w:style w:type="paragraph" w:styleId="ListBullet5">
    <w:name w:val="List Bullet 5"/>
    <w:basedOn w:val="List5"/>
    <w:rsid w:val="000F5AF4"/>
    <w:pPr>
      <w:numPr>
        <w:numId w:val="4"/>
      </w:numPr>
    </w:pPr>
  </w:style>
  <w:style w:type="paragraph" w:styleId="ListContinue2">
    <w:name w:val="List Continue 2"/>
    <w:basedOn w:val="List2"/>
    <w:rsid w:val="000F5AF4"/>
    <w:pPr>
      <w:ind w:firstLine="0"/>
    </w:pPr>
  </w:style>
  <w:style w:type="paragraph" w:styleId="ListContinue3">
    <w:name w:val="List Continue 3"/>
    <w:basedOn w:val="List3"/>
    <w:rsid w:val="000F5AF4"/>
    <w:pPr>
      <w:ind w:left="1021" w:firstLine="0"/>
    </w:pPr>
  </w:style>
  <w:style w:type="paragraph" w:styleId="ListContinue4">
    <w:name w:val="List Continue 4"/>
    <w:basedOn w:val="List4"/>
    <w:rsid w:val="000F5AF4"/>
    <w:pPr>
      <w:ind w:firstLine="0"/>
    </w:pPr>
  </w:style>
  <w:style w:type="paragraph" w:styleId="ListContinue5">
    <w:name w:val="List Continue 5"/>
    <w:basedOn w:val="List5"/>
    <w:rsid w:val="000F5AF4"/>
    <w:pPr>
      <w:ind w:firstLine="0"/>
    </w:pPr>
  </w:style>
  <w:style w:type="paragraph" w:styleId="ListNumber3">
    <w:name w:val="List Number 3"/>
    <w:basedOn w:val="List3"/>
    <w:rsid w:val="000F5AF4"/>
    <w:pPr>
      <w:numPr>
        <w:numId w:val="5"/>
      </w:numPr>
    </w:pPr>
  </w:style>
  <w:style w:type="paragraph" w:styleId="ListNumber4">
    <w:name w:val="List Number 4"/>
    <w:basedOn w:val="List4"/>
    <w:rsid w:val="000F5AF4"/>
    <w:pPr>
      <w:numPr>
        <w:numId w:val="6"/>
      </w:numPr>
    </w:pPr>
  </w:style>
  <w:style w:type="paragraph" w:styleId="ListNumber5">
    <w:name w:val="List Number 5"/>
    <w:basedOn w:val="List5"/>
    <w:rsid w:val="000F5AF4"/>
    <w:pPr>
      <w:numPr>
        <w:numId w:val="7"/>
      </w:numPr>
    </w:pPr>
  </w:style>
  <w:style w:type="paragraph" w:styleId="BlockText">
    <w:name w:val="Block Text"/>
    <w:basedOn w:val="Normal"/>
    <w:rsid w:val="000F5AF4"/>
    <w:pPr>
      <w:spacing w:after="120"/>
      <w:ind w:left="1440" w:right="1440"/>
    </w:pPr>
  </w:style>
  <w:style w:type="character" w:customStyle="1" w:styleId="Subscript">
    <w:name w:val="Subscript"/>
    <w:basedOn w:val="DefaultParagraphFont"/>
    <w:rsid w:val="000F5AF4"/>
    <w:rPr>
      <w:sz w:val="16"/>
      <w:vertAlign w:val="subscript"/>
    </w:rPr>
  </w:style>
  <w:style w:type="character" w:customStyle="1" w:styleId="Superscript">
    <w:name w:val="Superscript"/>
    <w:basedOn w:val="DefaultParagraphFont"/>
    <w:rsid w:val="000F5AF4"/>
    <w:rPr>
      <w:sz w:val="16"/>
      <w:vertAlign w:val="superscript"/>
    </w:rPr>
  </w:style>
  <w:style w:type="character" w:customStyle="1" w:styleId="Symbols">
    <w:name w:val="Symbols"/>
    <w:basedOn w:val="DefaultParagraphFont"/>
    <w:rsid w:val="000F5AF4"/>
    <w:rPr>
      <w:rFonts w:ascii="Symbol" w:hAnsi="Symbol"/>
    </w:rPr>
  </w:style>
  <w:style w:type="character" w:customStyle="1" w:styleId="MenuOptions">
    <w:name w:val="Menu Options"/>
    <w:basedOn w:val="DefaultParagraphFont"/>
    <w:rsid w:val="000F5AF4"/>
    <w:rPr>
      <w:rFonts w:ascii="Arial Narrow" w:hAnsi="Arial Narrow"/>
      <w:smallCaps/>
    </w:rPr>
  </w:style>
  <w:style w:type="character" w:customStyle="1" w:styleId="Buttons">
    <w:name w:val="Buttons"/>
    <w:basedOn w:val="DefaultParagraphFont"/>
    <w:rsid w:val="000F5AF4"/>
    <w:rPr>
      <w:b/>
    </w:rPr>
  </w:style>
  <w:style w:type="character" w:customStyle="1" w:styleId="Underlined">
    <w:name w:val="Underlined"/>
    <w:basedOn w:val="DefaultParagraphFont"/>
    <w:rsid w:val="000F5AF4"/>
    <w:rPr>
      <w:u w:val="single"/>
    </w:rPr>
  </w:style>
  <w:style w:type="paragraph" w:customStyle="1" w:styleId="TableBodyTextRight">
    <w:name w:val="Table Body Text Right"/>
    <w:basedOn w:val="TableBodyText"/>
    <w:rsid w:val="000F5AF4"/>
    <w:pPr>
      <w:widowControl w:val="0"/>
      <w:autoSpaceDE w:val="0"/>
      <w:autoSpaceDN w:val="0"/>
      <w:adjustRightInd w:val="0"/>
      <w:jc w:val="right"/>
    </w:pPr>
    <w:rPr>
      <w:rFonts w:cs="Arial"/>
      <w:szCs w:val="18"/>
    </w:rPr>
  </w:style>
  <w:style w:type="paragraph" w:customStyle="1" w:styleId="CopyrightText">
    <w:name w:val="Copyright Text"/>
    <w:basedOn w:val="BodyText"/>
    <w:rsid w:val="000F5AF4"/>
    <w:rPr>
      <w:sz w:val="18"/>
    </w:rPr>
  </w:style>
  <w:style w:type="paragraph" w:customStyle="1" w:styleId="BodySmallRight">
    <w:name w:val="Body Small Right"/>
    <w:basedOn w:val="BodyTextRight"/>
    <w:rsid w:val="000F5AF4"/>
    <w:rPr>
      <w:sz w:val="18"/>
      <w:szCs w:val="18"/>
    </w:rPr>
  </w:style>
  <w:style w:type="paragraph" w:customStyle="1" w:styleId="MarginEdition">
    <w:name w:val="Margin Edition"/>
    <w:basedOn w:val="MarginNote"/>
    <w:rsid w:val="000F5AF4"/>
    <w:pPr>
      <w:spacing w:before="0" w:after="0"/>
    </w:pPr>
    <w:rPr>
      <w:rFonts w:ascii="Times New Roman" w:hAnsi="Times New Roman"/>
      <w:color w:val="999999"/>
    </w:rPr>
  </w:style>
  <w:style w:type="paragraph" w:customStyle="1" w:styleId="Spacer">
    <w:name w:val="Spacer"/>
    <w:basedOn w:val="Normal"/>
    <w:rsid w:val="000F5AF4"/>
    <w:rPr>
      <w:sz w:val="2"/>
      <w:szCs w:val="2"/>
    </w:rPr>
  </w:style>
  <w:style w:type="character" w:customStyle="1" w:styleId="Small">
    <w:name w:val="Small"/>
    <w:basedOn w:val="DefaultParagraphFont"/>
    <w:rsid w:val="000F5AF4"/>
    <w:rPr>
      <w:sz w:val="16"/>
    </w:rPr>
  </w:style>
  <w:style w:type="paragraph" w:customStyle="1" w:styleId="WideTable">
    <w:name w:val="Wide Table"/>
    <w:basedOn w:val="Normal"/>
    <w:rsid w:val="000F5AF4"/>
    <w:pPr>
      <w:ind w:left="-1418"/>
    </w:pPr>
    <w:rPr>
      <w:sz w:val="2"/>
      <w:szCs w:val="2"/>
    </w:rPr>
  </w:style>
  <w:style w:type="character" w:styleId="PageNumber">
    <w:name w:val="page number"/>
    <w:basedOn w:val="DefaultParagraphFont"/>
    <w:rsid w:val="000F5AF4"/>
  </w:style>
  <w:style w:type="paragraph" w:styleId="Quote">
    <w:name w:val="Quote"/>
    <w:basedOn w:val="Heading1"/>
    <w:link w:val="QuoteChar"/>
    <w:qFormat/>
    <w:rsid w:val="000F5AF4"/>
    <w:rPr>
      <w:b w:val="0"/>
      <w:sz w:val="72"/>
      <w:szCs w:val="72"/>
      <w:lang w:val="en-NZ"/>
    </w:rPr>
  </w:style>
  <w:style w:type="character" w:customStyle="1" w:styleId="QuoteChar">
    <w:name w:val="Quote Char"/>
    <w:basedOn w:val="DefaultParagraphFont"/>
    <w:link w:val="Quote"/>
    <w:rsid w:val="000F5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AF4"/>
    <w:pPr>
      <w:pageBreakBefore/>
    </w:pPr>
  </w:style>
  <w:style w:type="paragraph" w:customStyle="1" w:styleId="Border">
    <w:name w:val="Border"/>
    <w:basedOn w:val="Normal"/>
    <w:qFormat/>
    <w:rsid w:val="000F5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AF4"/>
    <w:rPr>
      <w:b/>
      <w:bCs/>
      <w:i/>
      <w:iCs/>
      <w:color w:val="auto"/>
    </w:rPr>
  </w:style>
  <w:style w:type="paragraph" w:styleId="IntenseQuote">
    <w:name w:val="Intense Quote"/>
    <w:basedOn w:val="Normal"/>
    <w:next w:val="Normal"/>
    <w:link w:val="IntenseQuoteChar"/>
    <w:uiPriority w:val="30"/>
    <w:qFormat/>
    <w:rsid w:val="000F5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A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AF4"/>
    <w:rPr>
      <w:smallCaps/>
      <w:color w:val="auto"/>
      <w:u w:val="single"/>
    </w:rPr>
  </w:style>
  <w:style w:type="character" w:styleId="IntenseReference">
    <w:name w:val="Intense Reference"/>
    <w:basedOn w:val="DefaultParagraphFont"/>
    <w:uiPriority w:val="32"/>
    <w:qFormat/>
    <w:rsid w:val="000F5AF4"/>
    <w:rPr>
      <w:b/>
      <w:bCs/>
      <w:smallCaps/>
      <w:color w:val="auto"/>
      <w:spacing w:val="5"/>
      <w:u w:val="single"/>
    </w:rPr>
  </w:style>
  <w:style w:type="paragraph" w:customStyle="1" w:styleId="2ColumnHeading">
    <w:name w:val="2Column Heading"/>
    <w:basedOn w:val="BodyText"/>
    <w:qFormat/>
    <w:rsid w:val="000F5AF4"/>
    <w:pPr>
      <w:spacing w:after="60"/>
      <w:ind w:left="-2268"/>
    </w:pPr>
    <w:rPr>
      <w:b/>
    </w:rPr>
  </w:style>
  <w:style w:type="paragraph" w:customStyle="1" w:styleId="Heading1TOC">
    <w:name w:val="Heading1 TOC"/>
    <w:basedOn w:val="Normal"/>
    <w:qFormat/>
    <w:rsid w:val="000F5AF4"/>
    <w:pPr>
      <w:spacing w:before="240" w:after="120"/>
    </w:pPr>
    <w:rPr>
      <w:rFonts w:ascii="Times New Roman" w:hAnsi="Times New Roman"/>
      <w:b/>
      <w:sz w:val="32"/>
    </w:rPr>
  </w:style>
  <w:style w:type="paragraph" w:customStyle="1" w:styleId="Heading2TOC">
    <w:name w:val="Heading2 TOC"/>
    <w:basedOn w:val="Normal"/>
    <w:qFormat/>
    <w:rsid w:val="000F5AF4"/>
    <w:pPr>
      <w:spacing w:before="240" w:after="60"/>
    </w:pPr>
    <w:rPr>
      <w:rFonts w:ascii="Times New Roman" w:hAnsi="Times New Roman"/>
      <w:b/>
      <w:sz w:val="28"/>
    </w:rPr>
  </w:style>
  <w:style w:type="character" w:customStyle="1" w:styleId="Underline">
    <w:name w:val="Underline"/>
    <w:basedOn w:val="DefaultParagraphFont"/>
    <w:qFormat/>
    <w:rsid w:val="000F5AF4"/>
    <w:rPr>
      <w:u w:val="single"/>
    </w:rPr>
  </w:style>
  <w:style w:type="paragraph" w:styleId="BalloonText">
    <w:name w:val="Balloon Text"/>
    <w:basedOn w:val="Normal"/>
    <w:link w:val="BalloonTextChar"/>
    <w:rsid w:val="000F5AF4"/>
    <w:rPr>
      <w:rFonts w:ascii="Tahoma" w:hAnsi="Tahoma" w:cs="Tahoma"/>
      <w:sz w:val="16"/>
      <w:szCs w:val="16"/>
    </w:rPr>
  </w:style>
  <w:style w:type="character" w:customStyle="1" w:styleId="BalloonTextChar">
    <w:name w:val="Balloon Text Char"/>
    <w:basedOn w:val="DefaultParagraphFont"/>
    <w:link w:val="BalloonText"/>
    <w:rsid w:val="000F5A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A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A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AF4"/>
    <w:rPr>
      <w:b/>
      <w:color w:val="660033"/>
      <w:spacing w:val="0"/>
    </w:rPr>
  </w:style>
  <w:style w:type="paragraph" w:customStyle="1" w:styleId="Nameditemlist">
    <w:name w:val="Named item list"/>
    <w:basedOn w:val="BodyText"/>
    <w:qFormat/>
    <w:rsid w:val="000F5A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885</Words>
  <Characters>5745</Characters>
  <Application>Microsoft Office Word</Application>
  <DocSecurity>0</DocSecurity>
  <Lines>218</Lines>
  <Paragraphs>112</Paragraphs>
  <ScaleCrop>false</ScaleCrop>
  <Company>Author-it Software Corporation Ltd.</Company>
  <LinksUpToDate>false</LinksUpToDate>
  <CharactersWithSpaces>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FNSIGN405A Inspect vehicle systems and components and determine preferred repair action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2012-10-05T07:14:00Z</dcterms:created>
  <dcterms:modified xsi:type="dcterms:W3CDTF">2012-10-05T07:14:00Z</dcterms:modified>
</cp:coreProperties>
</file>