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C3E" w:rsidP="004B6C3E">
      <w:pPr>
        <w:pStyle w:val="Title"/>
      </w:pPr>
      <w:r>
        <w:fldChar w:fldCharType="begin"/>
      </w:r>
      <w:r>
        <w:instrText xml:space="preserve"> TITLE   \* MERGEFORMAT </w:instrText>
      </w:r>
      <w:r>
        <w:fldChar w:fldCharType="separate"/>
      </w:r>
      <w:r>
        <w:t>FNSIGN402A Inspect quality of work</w:t>
      </w:r>
      <w:r>
        <w:fldChar w:fldCharType="end"/>
      </w:r>
    </w:p>
    <w:p w:rsidR="004B6C3E" w:rsidP="004B6C3E">
      <w:pPr>
        <w:pStyle w:val="Version"/>
        <w:sectPr w:rsidSect="00325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5473" w:rsidP="00325473">
      <w:pPr>
        <w:pStyle w:val="SuperHeading"/>
      </w:pPr>
      <w:r w:rsidRPr="00325473">
        <w:t>FNSIGN402A Inspect quality of work</w:t>
      </w:r>
    </w:p>
    <w:p w:rsidR="00000000" w:rsidRPr="00325473" w:rsidP="00325473">
      <w:pPr>
        <w:pStyle w:val="SuperHeading"/>
      </w:pPr>
    </w:p>
    <w:p w:rsidR="00000000" w:rsidRPr="00325473" w:rsidP="00325473">
      <w:pPr>
        <w:pStyle w:val="Heading1"/>
      </w:pPr>
      <w:bookmarkStart w:id="1" w:name="O_79071"/>
      <w:bookmarkEnd w:id="1"/>
      <w:r w:rsidRPr="00325473">
        <w:t>Modification History</w:t>
      </w:r>
    </w:p>
    <w:p w:rsidR="00000000" w:rsidRPr="00325473" w:rsidP="00325473">
      <w:pPr>
        <w:pStyle w:val="BodyText"/>
      </w:pPr>
      <w:r w:rsidRPr="00325473">
        <w:t>Not applicable.</w:t>
      </w:r>
    </w:p>
    <w:p w:rsidR="00000000" w:rsidRPr="00325473" w:rsidP="00325473">
      <w:pPr>
        <w:pStyle w:val="AllowPageBreak"/>
      </w:pPr>
    </w:p>
    <w:p w:rsidR="00000000" w:rsidRPr="00325473" w:rsidP="00325473">
      <w:pPr>
        <w:pStyle w:val="Heading1"/>
      </w:pPr>
      <w:bookmarkStart w:id="2" w:name="O_79072"/>
      <w:bookmarkEnd w:id="2"/>
      <w:r w:rsidRPr="00325473">
        <w:t>Unit Descriptor</w:t>
      </w:r>
    </w:p>
    <w:tbl>
      <w:tblPr>
        <w:tblW w:w="0" w:type="auto"/>
        <w:tblLayout w:type="fixed"/>
        <w:tblCellMar>
          <w:left w:w="62" w:type="dxa"/>
          <w:right w:w="62" w:type="dxa"/>
        </w:tblCellMar>
        <w:tblLook w:val="0000"/>
      </w:tblPr>
      <w:tblGrid>
        <w:gridCol w:w="2639"/>
        <w:gridCol w:w="5883"/>
      </w:tblGrid>
      <w:tr w:rsidTr="004B6C3E">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This unit describes the performance outcomes, skills and knowledge required to inspect the work done by a builder/repa</w:t>
            </w:r>
            <w:r w:rsidRPr="00325473">
              <w:t>irer, apply quality standards to work, and protect customer property and interests.</w:t>
            </w:r>
          </w:p>
          <w:p w:rsidR="00000000" w:rsidRPr="00325473" w:rsidP="00325473">
            <w:pPr>
              <w:pStyle w:val="BodyText"/>
            </w:pPr>
          </w:p>
          <w:p w:rsidR="00000000" w:rsidRPr="00325473" w:rsidP="00325473">
            <w:pPr>
              <w:pStyle w:val="BodyText"/>
            </w:pPr>
            <w:r w:rsidRPr="00325473">
              <w:t>This unit may apply to job roles subject to licensing, legislative, regulatory or certification requirements so Commonwealth, State or Territory requirements should be con</w:t>
            </w:r>
            <w:r w:rsidRPr="00325473">
              <w:t>firmed with the relevant body.</w:t>
            </w: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3" w:name="O_79073"/>
      <w:bookmarkEnd w:id="3"/>
      <w:r w:rsidRPr="00325473">
        <w:t>Application of the Unit</w:t>
      </w:r>
    </w:p>
    <w:tbl>
      <w:tblPr>
        <w:tblW w:w="0" w:type="auto"/>
        <w:tblLayout w:type="fixed"/>
        <w:tblCellMar>
          <w:left w:w="62" w:type="dxa"/>
          <w:right w:w="62" w:type="dxa"/>
        </w:tblCellMar>
        <w:tblLook w:val="0000"/>
      </w:tblPr>
      <w:tblGrid>
        <w:gridCol w:w="2721"/>
        <w:gridCol w:w="5801"/>
      </w:tblGrid>
      <w:tr w:rsidTr="004B6C3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 xml:space="preserve">This unit has application to those job functions such as an insurance assessor and may be applied within organisations of various sizes and </w:t>
            </w:r>
            <w:r w:rsidRPr="00325473">
              <w:t>across a range of customer bases.</w:t>
            </w: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4" w:name="O_79074"/>
      <w:bookmarkEnd w:id="4"/>
      <w:r w:rsidRPr="00325473">
        <w:t>Licensing/Regulatory Information</w:t>
      </w:r>
    </w:p>
    <w:p w:rsidR="00000000" w:rsidRPr="00325473" w:rsidP="00325473">
      <w:pPr>
        <w:pStyle w:val="BodyText"/>
      </w:pPr>
      <w:r w:rsidRPr="00325473">
        <w:t>Not applicable.</w:t>
      </w:r>
    </w:p>
    <w:p w:rsidR="00000000" w:rsidRPr="00325473" w:rsidP="00325473">
      <w:pPr>
        <w:pStyle w:val="AllowPageBreak"/>
      </w:pPr>
    </w:p>
    <w:p w:rsidR="00000000" w:rsidRPr="00325473" w:rsidP="00325473">
      <w:pPr>
        <w:pStyle w:val="Heading1"/>
      </w:pPr>
      <w:bookmarkStart w:id="5" w:name="O_79075"/>
      <w:bookmarkEnd w:id="5"/>
      <w:r w:rsidRPr="00325473">
        <w:t>Pre-Requisites</w:t>
      </w:r>
    </w:p>
    <w:tbl>
      <w:tblPr>
        <w:tblW w:w="0" w:type="auto"/>
        <w:tblLayout w:type="fixed"/>
        <w:tblCellMar>
          <w:left w:w="62" w:type="dxa"/>
          <w:right w:w="62" w:type="dxa"/>
        </w:tblCellMar>
        <w:tblLook w:val="0000"/>
      </w:tblPr>
      <w:tblGrid>
        <w:gridCol w:w="2745"/>
        <w:gridCol w:w="1301"/>
        <w:gridCol w:w="4476"/>
      </w:tblGrid>
      <w:tr w:rsidTr="004B6C3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p>
        </w:tc>
      </w:tr>
      <w:tr w:rsidTr="004B6C3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p>
        </w:tc>
      </w:tr>
      <w:tr w:rsidTr="004B6C3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6" w:name="O_79076"/>
      <w:bookmarkEnd w:id="6"/>
      <w:r w:rsidRPr="00325473">
        <w:t>Employability Skills Information</w:t>
      </w:r>
    </w:p>
    <w:tbl>
      <w:tblPr>
        <w:tblW w:w="0" w:type="auto"/>
        <w:tblLayout w:type="fixed"/>
        <w:tblCellMar>
          <w:left w:w="62" w:type="dxa"/>
          <w:right w:w="62" w:type="dxa"/>
        </w:tblCellMar>
        <w:tblLook w:val="0000"/>
      </w:tblPr>
      <w:tblGrid>
        <w:gridCol w:w="2762"/>
        <w:gridCol w:w="5760"/>
      </w:tblGrid>
      <w:tr w:rsidTr="004B6C3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This unit contains employability skills.</w:t>
            </w: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7" w:name="O_79077"/>
      <w:bookmarkEnd w:id="7"/>
      <w:r w:rsidRPr="00325473">
        <w:t>Elements and Performance Criteria Pre-Content</w:t>
      </w:r>
    </w:p>
    <w:tbl>
      <w:tblPr>
        <w:tblW w:w="0" w:type="auto"/>
        <w:tblLayout w:type="fixed"/>
        <w:tblCellMar>
          <w:left w:w="62" w:type="dxa"/>
          <w:right w:w="62" w:type="dxa"/>
        </w:tblCellMar>
        <w:tblLook w:val="0000"/>
      </w:tblPr>
      <w:tblGrid>
        <w:gridCol w:w="2586"/>
        <w:gridCol w:w="5936"/>
      </w:tblGrid>
      <w:tr w:rsidTr="004B6C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Performance criteria describe the performance needed to demonstrate achievement of the</w:t>
            </w:r>
            <w:r w:rsidRPr="0032547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8" w:name="O_79078"/>
      <w:bookmarkEnd w:id="8"/>
      <w:r w:rsidRPr="00325473">
        <w:t>Elements and Perform</w:t>
      </w:r>
      <w:r w:rsidRPr="00325473">
        <w:t>ance Criteria</w:t>
      </w:r>
    </w:p>
    <w:tbl>
      <w:tblPr>
        <w:tblW w:w="0" w:type="auto"/>
        <w:tblLayout w:type="fixed"/>
        <w:tblCellMar>
          <w:left w:w="62" w:type="dxa"/>
          <w:right w:w="62" w:type="dxa"/>
        </w:tblCellMar>
        <w:tblLook w:val="0000"/>
      </w:tblPr>
      <w:tblGrid>
        <w:gridCol w:w="2586"/>
        <w:gridCol w:w="5936"/>
      </w:tblGrid>
      <w:tr w:rsidTr="004B6C3E">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PERFORMANCE CRITERIA</w:t>
            </w:r>
          </w:p>
        </w:tc>
      </w:tr>
      <w:tr w:rsidTr="004B6C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List"/>
              <w:rPr>
                <w:lang w:val="en-NZ"/>
              </w:rPr>
            </w:pPr>
            <w:r w:rsidRPr="00325473">
              <w:t>1.</w:t>
            </w:r>
            <w:r w:rsidRPr="00325473">
              <w:tab/>
              <w:t>Inspect work done by builder/repairer</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List2"/>
            </w:pPr>
            <w:r w:rsidRPr="00325473">
              <w:t>1.1.</w:t>
            </w:r>
            <w:r w:rsidRPr="00325473">
              <w:tab/>
              <w:t>Appropriate inspections are conducted safely and to ensure in-house quality systems and procedures are maintained/observed</w:t>
            </w:r>
          </w:p>
          <w:p w:rsidR="00000000" w:rsidRPr="00325473" w:rsidP="00325473">
            <w:pPr>
              <w:pStyle w:val="List2"/>
            </w:pPr>
            <w:r w:rsidRPr="00325473">
              <w:t>1.2.</w:t>
            </w:r>
            <w:r w:rsidRPr="00325473">
              <w:tab/>
            </w:r>
            <w:r w:rsidRPr="00325473">
              <w:t>Level of observation and inspection conducted is appropriate to the skill/experience of the staff member</w:t>
            </w:r>
          </w:p>
          <w:p w:rsidR="00000000" w:rsidP="00325473">
            <w:pPr>
              <w:pStyle w:val="List2"/>
              <w:rPr>
                <w:lang w:val="en-NZ"/>
              </w:rPr>
            </w:pPr>
            <w:r w:rsidRPr="00325473">
              <w:t>1.3.</w:t>
            </w:r>
            <w:r w:rsidRPr="00325473">
              <w:tab/>
              <w:t>Faults identified are brought to the repairer's attention in an appropriate manner for prompt correction</w:t>
            </w:r>
          </w:p>
        </w:tc>
      </w:tr>
      <w:tr w:rsidTr="004B6C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List"/>
              <w:rPr>
                <w:lang w:val="en-NZ"/>
              </w:rPr>
            </w:pPr>
            <w:r w:rsidRPr="00325473">
              <w:t>2.</w:t>
            </w:r>
            <w:r w:rsidRPr="00325473">
              <w:tab/>
              <w:t>Apply quality standards to work</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List2"/>
            </w:pPr>
            <w:r w:rsidRPr="00325473">
              <w:t>2.1.</w:t>
            </w:r>
            <w:r w:rsidRPr="00325473">
              <w:tab/>
            </w:r>
            <w:r w:rsidRPr="00325473">
              <w:rPr>
                <w:rStyle w:val="BoldandItalics"/>
              </w:rPr>
              <w:t>Inspections</w:t>
            </w:r>
            <w:r w:rsidRPr="00325473">
              <w:t xml:space="preserve"> are conducted throughout the course of the work where required to ensure quality standards are maintained</w:t>
            </w:r>
          </w:p>
          <w:p w:rsidR="00000000" w:rsidRPr="00325473" w:rsidP="00325473">
            <w:pPr>
              <w:pStyle w:val="List2"/>
            </w:pPr>
            <w:r w:rsidRPr="00325473">
              <w:t>2.2.</w:t>
            </w:r>
            <w:r w:rsidRPr="00325473">
              <w:tab/>
              <w:t>Appropriate quality standards are applied during work completion to ensure the treatment of customer property meets industry and/or e</w:t>
            </w:r>
            <w:r w:rsidRPr="00325473">
              <w:t>nterprise standards</w:t>
            </w:r>
          </w:p>
          <w:p w:rsidR="00000000" w:rsidP="00325473">
            <w:pPr>
              <w:pStyle w:val="List2"/>
              <w:rPr>
                <w:lang w:val="en-NZ"/>
              </w:rPr>
            </w:pPr>
            <w:r w:rsidRPr="00325473">
              <w:t>2.3.</w:t>
            </w:r>
            <w:r w:rsidRPr="00325473">
              <w:tab/>
              <w:t>Problems in work quality are recorded and referred to relevant staff</w:t>
            </w:r>
          </w:p>
        </w:tc>
      </w:tr>
      <w:tr w:rsidTr="004B6C3E">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List"/>
              <w:rPr>
                <w:lang w:val="en-NZ"/>
              </w:rPr>
            </w:pPr>
            <w:r w:rsidRPr="00325473">
              <w:t>3.</w:t>
            </w:r>
            <w:r w:rsidRPr="00325473">
              <w:tab/>
              <w:t>Protect customer property and interests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List2"/>
            </w:pPr>
            <w:r w:rsidRPr="00325473">
              <w:t>3.1.</w:t>
            </w:r>
            <w:r w:rsidRPr="00325473">
              <w:tab/>
              <w:t>Possible damage to customer property is avoided through ensuring staff adherence to quality procedures and use of</w:t>
            </w:r>
            <w:r w:rsidRPr="00325473">
              <w:t xml:space="preserve"> protective materials at all stages of the repair/service</w:t>
            </w:r>
          </w:p>
          <w:p w:rsidR="00000000" w:rsidRPr="00325473" w:rsidP="00325473">
            <w:pPr>
              <w:pStyle w:val="List2"/>
            </w:pPr>
            <w:r w:rsidRPr="00325473">
              <w:t>3.2.</w:t>
            </w:r>
            <w:r w:rsidRPr="00325473">
              <w:tab/>
              <w:t>Quality of work is reviewed to best serve the interests of the customer</w:t>
            </w: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9" w:name="O_79079"/>
      <w:bookmarkEnd w:id="9"/>
      <w:r w:rsidRPr="00325473">
        <w:t>Required Skills and Knowledge</w:t>
      </w:r>
    </w:p>
    <w:tbl>
      <w:tblPr>
        <w:tblW w:w="0" w:type="auto"/>
        <w:tblLayout w:type="fixed"/>
        <w:tblCellMar>
          <w:left w:w="62" w:type="dxa"/>
          <w:right w:w="62" w:type="dxa"/>
        </w:tblCellMar>
        <w:tblLook w:val="0000"/>
      </w:tblPr>
      <w:tblGrid>
        <w:gridCol w:w="8522"/>
      </w:tblGrid>
      <w:tr w:rsidTr="004B6C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REQUIRED SKILLS AND KNOWLEDGE</w:t>
            </w:r>
          </w:p>
        </w:tc>
      </w:tr>
      <w:tr w:rsidTr="004B6C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t xml:space="preserve">This </w:t>
            </w:r>
            <w:r w:rsidRPr="00325473">
              <w:t>section describes the skills and knowledge required for this unit.</w:t>
            </w:r>
          </w:p>
        </w:tc>
      </w:tr>
      <w:tr w:rsidTr="004B6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Required skills</w:t>
            </w:r>
          </w:p>
        </w:tc>
      </w:tr>
      <w:tr w:rsidTr="004B6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ListBullet"/>
            </w:pPr>
            <w:r w:rsidRPr="00325473">
              <w:t>communication skills to:</w:t>
            </w:r>
          </w:p>
          <w:p w:rsidR="00000000" w:rsidRPr="00325473" w:rsidP="00325473">
            <w:pPr>
              <w:pStyle w:val="ListBullet2"/>
            </w:pPr>
            <w:r w:rsidRPr="00325473">
              <w:t>determine and confirm information, using questioning and active listening as required</w:t>
            </w:r>
          </w:p>
          <w:p w:rsidR="00000000" w:rsidRPr="00325473" w:rsidP="00325473">
            <w:pPr>
              <w:pStyle w:val="ListBullet2"/>
            </w:pPr>
            <w:r w:rsidRPr="00325473">
              <w:t>liais</w:t>
            </w:r>
            <w:r w:rsidRPr="00325473">
              <w:t>e with others, share information, listen and understand</w:t>
            </w:r>
          </w:p>
          <w:p w:rsidR="00000000" w:rsidRPr="00325473" w:rsidP="00325473">
            <w:pPr>
              <w:pStyle w:val="ListBullet2"/>
            </w:pPr>
            <w:r w:rsidRPr="00325473">
              <w:t>use language and concepts appropriate to cultural differences</w:t>
            </w:r>
          </w:p>
          <w:p w:rsidR="00000000" w:rsidRPr="00325473" w:rsidP="00325473">
            <w:pPr>
              <w:pStyle w:val="ListBullet"/>
            </w:pPr>
            <w:r w:rsidRPr="00325473">
              <w:t>numeracy and IT skills to:</w:t>
            </w:r>
          </w:p>
          <w:p w:rsidR="00000000" w:rsidRPr="00325473" w:rsidP="00325473">
            <w:pPr>
              <w:pStyle w:val="ListBullet2"/>
            </w:pPr>
            <w:r w:rsidRPr="00325473">
              <w:t>perform calculations related to achieving required outcomes</w:t>
            </w:r>
          </w:p>
          <w:p w:rsidR="00000000" w:rsidRPr="00325473" w:rsidP="00325473">
            <w:pPr>
              <w:pStyle w:val="ListBullet2"/>
            </w:pPr>
            <w:r w:rsidRPr="00325473">
              <w:t>access and update records electronically</w:t>
            </w:r>
          </w:p>
          <w:p w:rsidR="00000000" w:rsidRPr="00325473" w:rsidP="00325473">
            <w:pPr>
              <w:pStyle w:val="ListBullet2"/>
            </w:pPr>
            <w:r w:rsidRPr="00325473">
              <w:t>access w</w:t>
            </w:r>
            <w:r w:rsidRPr="00325473">
              <w:t>eb-based information services</w:t>
            </w:r>
          </w:p>
          <w:p w:rsidR="00000000" w:rsidRPr="00325473" w:rsidP="00325473">
            <w:pPr>
              <w:pStyle w:val="ListBullet"/>
            </w:pPr>
            <w:r w:rsidRPr="00325473">
              <w:t>effective interpersonal skills</w:t>
            </w:r>
          </w:p>
          <w:p w:rsidR="00000000" w:rsidRPr="00325473" w:rsidP="00325473">
            <w:pPr>
              <w:pStyle w:val="ListBullet"/>
            </w:pPr>
            <w:r w:rsidRPr="00325473">
              <w:t>organisational skills, including the ability to plan and sequence work</w:t>
            </w:r>
          </w:p>
          <w:p w:rsidR="00000000" w:rsidRPr="00325473" w:rsidP="00325473">
            <w:pPr>
              <w:pStyle w:val="ListBullet"/>
            </w:pPr>
            <w:r w:rsidRPr="00325473">
              <w:t>negotiation skills</w:t>
            </w:r>
          </w:p>
          <w:p w:rsidR="00000000" w:rsidRPr="00325473" w:rsidP="00325473">
            <w:pPr>
              <w:pStyle w:val="ListBullet"/>
            </w:pPr>
            <w:r w:rsidRPr="00325473">
              <w:t>reporting skills</w:t>
            </w:r>
          </w:p>
          <w:p w:rsidR="00000000" w:rsidP="00325473">
            <w:pPr>
              <w:pStyle w:val="ListBullet"/>
              <w:rPr>
                <w:lang w:val="en-NZ"/>
              </w:rPr>
            </w:pPr>
            <w:r w:rsidRPr="00325473">
              <w:t>literacy skills to read and interpret technic</w:t>
            </w:r>
            <w:r w:rsidRPr="00325473">
              <w:t>al documents, insurance claims forms and related documents</w:t>
            </w:r>
          </w:p>
        </w:tc>
      </w:tr>
      <w:tr w:rsidTr="004B6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Required knowledge</w:t>
            </w:r>
          </w:p>
        </w:tc>
      </w:tr>
      <w:tr w:rsidTr="004B6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ListBullet"/>
            </w:pPr>
            <w:r w:rsidRPr="00325473">
              <w:t>comprehensive knowledge of enterprise activity, processes and work quality expected relevant to application</w:t>
            </w:r>
          </w:p>
          <w:p w:rsidR="00000000" w:rsidRPr="00325473" w:rsidP="00325473">
            <w:pPr>
              <w:pStyle w:val="ListBullet"/>
            </w:pPr>
            <w:r w:rsidRPr="00325473">
              <w:t>occupational health and safety (OHS) requirements</w:t>
            </w:r>
          </w:p>
          <w:p w:rsidR="00000000" w:rsidRPr="00325473" w:rsidP="00325473">
            <w:pPr>
              <w:pStyle w:val="ListBullet"/>
            </w:pPr>
            <w:r w:rsidRPr="00325473">
              <w:t>effective communication/feedback principles</w:t>
            </w:r>
          </w:p>
          <w:p w:rsidR="00000000" w:rsidRPr="00325473" w:rsidP="00325473">
            <w:pPr>
              <w:pStyle w:val="ListBullet"/>
            </w:pPr>
            <w:r w:rsidRPr="00325473">
              <w:t>quality assurance principles</w:t>
            </w:r>
          </w:p>
          <w:p w:rsidR="00000000" w:rsidRPr="00325473" w:rsidP="00325473">
            <w:pPr>
              <w:pStyle w:val="ListBullet"/>
            </w:pPr>
            <w:r w:rsidRPr="00325473">
              <w:t>relevant technical knowledge</w:t>
            </w: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10" w:name="O_79080"/>
      <w:bookmarkEnd w:id="10"/>
      <w:r w:rsidRPr="00325473">
        <w:t>Evidence Guide</w:t>
      </w:r>
    </w:p>
    <w:tbl>
      <w:tblPr>
        <w:tblW w:w="9570" w:type="dxa"/>
        <w:tblLayout w:type="fixed"/>
        <w:tblCellMar>
          <w:left w:w="62" w:type="dxa"/>
          <w:right w:w="62" w:type="dxa"/>
        </w:tblCellMar>
        <w:tblLook w:val="0000"/>
      </w:tblPr>
      <w:tblGrid>
        <w:gridCol w:w="2808"/>
        <w:gridCol w:w="6762"/>
      </w:tblGrid>
      <w:tr w:rsidTr="004B6C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EVIDENCE GUIDE</w:t>
            </w:r>
          </w:p>
        </w:tc>
      </w:tr>
      <w:tr w:rsidTr="004B6C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t>The Evidence Guide provides advice on assessment and must be read in conjunction with the performance criteria, required skills and knowledge, range statement and the Assessment Guidelines for the Training Package.</w:t>
            </w:r>
          </w:p>
        </w:tc>
      </w:tr>
      <w:tr w:rsidTr="004B6C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p>
        </w:tc>
      </w:tr>
      <w:tr w:rsidTr="004B6C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Critical aspec</w:t>
            </w:r>
            <w:r w:rsidRPr="00325473">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Evidence of the ability to:</w:t>
            </w:r>
          </w:p>
          <w:p w:rsidR="00000000" w:rsidRPr="00325473" w:rsidP="00325473">
            <w:pPr>
              <w:pStyle w:val="ListBullet"/>
            </w:pPr>
            <w:r w:rsidRPr="00325473">
              <w:t>carry out inspections safely and effectively</w:t>
            </w:r>
          </w:p>
          <w:p w:rsidR="00000000" w:rsidRPr="00325473" w:rsidP="00325473">
            <w:pPr>
              <w:pStyle w:val="ListBullet"/>
            </w:pPr>
            <w:r w:rsidRPr="00325473">
              <w:t xml:space="preserve">interpret and comply with legislative and regulatory requirements, organisation operating procedures and relevant code of practices </w:t>
            </w:r>
          </w:p>
          <w:p w:rsidR="00000000" w:rsidRPr="00325473" w:rsidP="00325473">
            <w:pPr>
              <w:pStyle w:val="ListBullet"/>
            </w:pPr>
            <w:r w:rsidRPr="00325473">
              <w:t>inspect work done by builder/repairer</w:t>
            </w:r>
          </w:p>
          <w:p w:rsidR="00000000" w:rsidP="00325473">
            <w:pPr>
              <w:pStyle w:val="ListBullet"/>
              <w:rPr>
                <w:lang w:val="en-NZ"/>
              </w:rPr>
            </w:pPr>
            <w:r w:rsidRPr="00325473">
              <w:t>apply standards to work and protect customer's property and interests.</w:t>
            </w:r>
          </w:p>
        </w:tc>
      </w:tr>
      <w:tr w:rsidTr="004B6C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Context of an</w:t>
            </w:r>
            <w:r w:rsidRPr="00325473">
              <w:rPr>
                <w:rStyle w:val="SpecialBold"/>
              </w:rPr>
              <w:t>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Assessment must ensure:</w:t>
            </w:r>
          </w:p>
          <w:p w:rsidR="00000000" w:rsidRPr="00325473" w:rsidP="00325473">
            <w:pPr>
              <w:pStyle w:val="ListBullet"/>
            </w:pPr>
            <w:r w:rsidRPr="00325473">
              <w:t>competency is demonstrated in the context of the work environment and conditions specified in the range statement either in a relevant workplace or a closely simulated work environment</w:t>
            </w:r>
          </w:p>
          <w:p w:rsidR="00000000" w:rsidRPr="00325473" w:rsidP="00325473">
            <w:pPr>
              <w:pStyle w:val="ListBullet"/>
            </w:pPr>
            <w:r w:rsidRPr="00325473">
              <w:t xml:space="preserve">access to </w:t>
            </w:r>
            <w:r w:rsidRPr="00325473">
              <w:t>and the use of a range of common office equipment, technology, software and consumables</w:t>
            </w:r>
          </w:p>
          <w:p w:rsidR="00000000" w:rsidRPr="00325473" w:rsidP="00325473">
            <w:pPr>
              <w:pStyle w:val="ListBullet"/>
            </w:pPr>
            <w:r w:rsidRPr="00325473">
              <w:t>access to organisation records</w:t>
            </w:r>
          </w:p>
          <w:p w:rsidR="00000000" w:rsidP="00325473">
            <w:pPr>
              <w:pStyle w:val="ListBullet"/>
              <w:rPr>
                <w:lang w:val="en-NZ"/>
              </w:rPr>
            </w:pPr>
            <w:r w:rsidRPr="00325473">
              <w:t>access to organisational policies and procedures.</w:t>
            </w:r>
          </w:p>
        </w:tc>
      </w:tr>
      <w:tr w:rsidTr="004B6C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 xml:space="preserve">A range of assessment methods should be used to assess practical </w:t>
            </w:r>
            <w:r w:rsidRPr="00325473">
              <w:t>skills and knowledge. The following examples, in combination, are appropriate for this unit:</w:t>
            </w:r>
          </w:p>
          <w:p w:rsidR="00000000" w:rsidRPr="00325473" w:rsidP="00325473">
            <w:pPr>
              <w:pStyle w:val="ListBullet"/>
            </w:pPr>
            <w:r w:rsidRPr="00325473">
              <w:t>evaluating an integrated activity, which combines the elements of competency for the unit, or a cluster of related units of competency</w:t>
            </w:r>
          </w:p>
          <w:p w:rsidR="00000000" w:rsidRPr="00325473" w:rsidP="00325473">
            <w:pPr>
              <w:pStyle w:val="ListBullet"/>
            </w:pPr>
            <w:r w:rsidRPr="00325473">
              <w:t>observing processes and pro</w:t>
            </w:r>
            <w:r w:rsidRPr="00325473">
              <w:t xml:space="preserve">cedures in workplaces </w:t>
            </w:r>
          </w:p>
          <w:p w:rsidR="00000000" w:rsidRPr="00325473" w:rsidP="00325473">
            <w:pPr>
              <w:pStyle w:val="ListBullet"/>
            </w:pPr>
            <w:r w:rsidRPr="00325473">
              <w:t xml:space="preserve">verbal or written questioning on underpinning knowledge and skills </w:t>
            </w:r>
          </w:p>
          <w:p w:rsidR="00000000" w:rsidRPr="00325473" w:rsidP="00325473">
            <w:pPr>
              <w:pStyle w:val="ListBullet"/>
            </w:pPr>
            <w:r w:rsidRPr="00325473">
              <w:t>evaluating samples of work</w:t>
            </w:r>
          </w:p>
          <w:p w:rsidR="00000000" w:rsidP="00325473">
            <w:pPr>
              <w:pStyle w:val="ListBullet"/>
              <w:rPr>
                <w:lang w:val="en-NZ"/>
              </w:rPr>
            </w:pPr>
            <w:r w:rsidRPr="00325473">
              <w:t>accessing and validating third party reports.</w:t>
            </w:r>
          </w:p>
        </w:tc>
      </w:tr>
      <w:tr w:rsidTr="004B6C3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11" w:name="O_79081"/>
      <w:bookmarkEnd w:id="11"/>
      <w:r w:rsidRPr="00325473">
        <w:t>Range Statement</w:t>
      </w:r>
    </w:p>
    <w:tbl>
      <w:tblPr>
        <w:tblW w:w="0" w:type="auto"/>
        <w:tblLayout w:type="fixed"/>
        <w:tblCellMar>
          <w:left w:w="62" w:type="dxa"/>
          <w:right w:w="62" w:type="dxa"/>
        </w:tblCellMar>
        <w:tblLook w:val="0000"/>
      </w:tblPr>
      <w:tblGrid>
        <w:gridCol w:w="2463"/>
        <w:gridCol w:w="6059"/>
      </w:tblGrid>
      <w:tr w:rsidTr="004B6C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RANGE STATEMENT</w:t>
            </w:r>
          </w:p>
        </w:tc>
      </w:tr>
      <w:tr w:rsidTr="004B6C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t>The range statement relates to the unit of competency as a whole. It allows for different work environments and situations that may affect performance. Bold italicised wording, if used in the performance criteria, is detailed below. Essential operating con</w:t>
            </w:r>
            <w:r w:rsidRPr="00325473">
              <w:t>ditions that may be present with training and assessment (depending on the work situation, needs of the candidate, accessibility of the item, and local industry and regional contexts) may also be included.</w:t>
            </w:r>
          </w:p>
        </w:tc>
      </w:tr>
      <w:tr w:rsidTr="004B6C3E">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BoldandItalics"/>
              </w:rPr>
              <w:t>Inspections</w:t>
            </w:r>
            <w:r w:rsidRPr="00325473">
              <w:t xml:space="preserve"> may be:</w:t>
            </w:r>
          </w:p>
        </w:tc>
        <w:tc>
          <w:tcPr>
            <w:tcW w:w="6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ListBullet"/>
            </w:pPr>
            <w:r w:rsidRPr="00325473">
              <w:t xml:space="preserve">periodic inspection during </w:t>
            </w:r>
            <w:r w:rsidRPr="00325473">
              <w:t>the job</w:t>
            </w:r>
          </w:p>
          <w:p w:rsidR="00000000" w:rsidRPr="00325473" w:rsidP="00325473">
            <w:pPr>
              <w:pStyle w:val="ListBullet"/>
            </w:pPr>
            <w:r w:rsidRPr="00325473">
              <w:t>observation at completion of the job</w:t>
            </w:r>
          </w:p>
          <w:p w:rsidR="00000000" w:rsidRPr="00325473" w:rsidP="00325473">
            <w:pPr>
              <w:pStyle w:val="ListBullet"/>
            </w:pPr>
            <w:r w:rsidRPr="00325473">
              <w:t>quality inspections to check that:</w:t>
            </w:r>
          </w:p>
          <w:p w:rsidR="00000000" w:rsidRPr="00325473" w:rsidP="00325473">
            <w:pPr>
              <w:pStyle w:val="ListBullet2"/>
            </w:pPr>
            <w:r w:rsidRPr="00325473">
              <w:t>all ordered materials/parts have been appropriately used/fitted</w:t>
            </w:r>
          </w:p>
          <w:p w:rsidR="00000000" w:rsidRPr="00325473" w:rsidP="00325473">
            <w:pPr>
              <w:pStyle w:val="ListBullet2"/>
            </w:pPr>
            <w:r w:rsidRPr="00325473">
              <w:t>components used meet supplier/manufacturer specifications</w:t>
            </w:r>
          </w:p>
          <w:p w:rsidR="00000000" w:rsidRPr="00325473" w:rsidP="00325473">
            <w:pPr>
              <w:pStyle w:val="ListBullet2"/>
            </w:pPr>
            <w:r w:rsidRPr="00325473">
              <w:t>invoicing complies with service/repair/parts order</w:t>
            </w:r>
          </w:p>
          <w:p w:rsidR="00000000" w:rsidRPr="00325473" w:rsidP="00325473">
            <w:pPr>
              <w:pStyle w:val="ListBullet2"/>
            </w:pPr>
            <w:r w:rsidRPr="00325473">
              <w:t>invoicing contains sufficient details of labour and/or components used</w:t>
            </w:r>
          </w:p>
          <w:p w:rsidR="00000000" w:rsidRPr="00325473" w:rsidP="00325473">
            <w:pPr>
              <w:pStyle w:val="ListBullet2"/>
            </w:pPr>
            <w:r w:rsidRPr="00325473">
              <w:t>reported and diagnosed problems have been confirmed as rectified via appropriate test procedures</w:t>
            </w:r>
          </w:p>
          <w:p w:rsidR="00000000" w:rsidRPr="00325473" w:rsidP="00325473">
            <w:pPr>
              <w:pStyle w:val="ListBullet2"/>
            </w:pPr>
            <w:r w:rsidRPr="00325473">
              <w:t>presentation of the vehicle after service/repairs meets manufacturer and enterprise stan</w:t>
            </w:r>
            <w:r w:rsidRPr="00325473">
              <w:t xml:space="preserve">dards </w:t>
            </w:r>
          </w:p>
          <w:p w:rsidR="00000000" w:rsidRPr="00325473" w:rsidP="00325473">
            <w:pPr>
              <w:pStyle w:val="ListBullet2"/>
            </w:pPr>
            <w:r w:rsidRPr="00325473">
              <w:t>restoration of the building meets building standards and customer requirements</w:t>
            </w:r>
          </w:p>
          <w:p w:rsidR="00000000" w:rsidRPr="00325473" w:rsidP="00325473">
            <w:pPr>
              <w:pStyle w:val="ListBullet"/>
            </w:pPr>
            <w:r w:rsidRPr="00325473">
              <w:t xml:space="preserve">appropriate protective materials may include: </w:t>
            </w:r>
          </w:p>
          <w:p w:rsidR="00000000" w:rsidRPr="00325473" w:rsidP="00325473">
            <w:pPr>
              <w:pStyle w:val="ListBullet2"/>
            </w:pPr>
            <w:r w:rsidRPr="00325473">
              <w:t xml:space="preserve">seat covers, dust covers, mudguard covers </w:t>
            </w:r>
          </w:p>
          <w:p w:rsidR="00000000" w:rsidRPr="00325473" w:rsidP="00325473">
            <w:pPr>
              <w:pStyle w:val="ListBullet2"/>
            </w:pPr>
            <w:r w:rsidRPr="00325473">
              <w:t>paints and coatings.</w:t>
            </w:r>
          </w:p>
        </w:tc>
      </w:tr>
    </w:tbl>
    <w:p w:rsidR="004B6C3E" w:rsidP="00325473">
      <w:pPr>
        <w:pStyle w:val="BodyText"/>
      </w:pPr>
    </w:p>
    <w:p w:rsidR="004B6C3E" w:rsidP="00325473">
      <w:pPr>
        <w:pStyle w:val="BodyText"/>
      </w:pPr>
    </w:p>
    <w:p w:rsidR="00000000" w:rsidRPr="00325473" w:rsidP="00325473">
      <w:pPr>
        <w:pStyle w:val="Heading1"/>
      </w:pPr>
      <w:bookmarkStart w:id="12" w:name="O_79082"/>
      <w:bookmarkEnd w:id="12"/>
      <w:r w:rsidRPr="00325473">
        <w:t>Unit Sector(s)</w:t>
      </w:r>
    </w:p>
    <w:tbl>
      <w:tblPr>
        <w:tblW w:w="0" w:type="auto"/>
        <w:tblLayout w:type="fixed"/>
        <w:tblCellMar>
          <w:left w:w="62" w:type="dxa"/>
          <w:right w:w="62" w:type="dxa"/>
        </w:tblCellMar>
        <w:tblLook w:val="0000"/>
      </w:tblPr>
      <w:tblGrid>
        <w:gridCol w:w="2594"/>
        <w:gridCol w:w="5928"/>
      </w:tblGrid>
      <w:tr w:rsidTr="004B6C3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r w:rsidRPr="00325473">
              <w:t>Insurance general</w:t>
            </w: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13" w:name="O_156413"/>
      <w:bookmarkEnd w:id="13"/>
      <w:r w:rsidRPr="00325473">
        <w:t>Competency field</w:t>
      </w:r>
    </w:p>
    <w:tbl>
      <w:tblPr>
        <w:tblW w:w="0" w:type="auto"/>
        <w:tblLayout w:type="fixed"/>
        <w:tblCellMar>
          <w:left w:w="62" w:type="dxa"/>
          <w:right w:w="62" w:type="dxa"/>
        </w:tblCellMar>
        <w:tblLook w:val="0000"/>
      </w:tblPr>
      <w:tblGrid>
        <w:gridCol w:w="2754"/>
        <w:gridCol w:w="5768"/>
      </w:tblGrid>
      <w:tr w:rsidTr="004B6C3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p>
        </w:tc>
      </w:tr>
    </w:tbl>
    <w:p w:rsidR="00000000" w:rsidRPr="00325473" w:rsidP="00325473">
      <w:pPr>
        <w:pStyle w:val="BodyText"/>
      </w:pPr>
    </w:p>
    <w:p w:rsidR="00000000" w:rsidRPr="00325473" w:rsidP="00325473">
      <w:pPr>
        <w:pStyle w:val="AllowPageBreak"/>
      </w:pPr>
    </w:p>
    <w:p w:rsidR="00000000" w:rsidRPr="00325473" w:rsidP="00325473">
      <w:pPr>
        <w:pStyle w:val="Heading1"/>
      </w:pPr>
      <w:bookmarkStart w:id="14" w:name="O_156412"/>
      <w:bookmarkEnd w:id="14"/>
      <w:r w:rsidRPr="00325473">
        <w:t>Co-requisite units</w:t>
      </w:r>
    </w:p>
    <w:tbl>
      <w:tblPr>
        <w:tblW w:w="0" w:type="auto"/>
        <w:tblLayout w:type="fixed"/>
        <w:tblCellMar>
          <w:left w:w="62" w:type="dxa"/>
          <w:right w:w="62" w:type="dxa"/>
        </w:tblCellMar>
        <w:tblLook w:val="0000"/>
      </w:tblPr>
      <w:tblGrid>
        <w:gridCol w:w="2629"/>
        <w:gridCol w:w="1324"/>
        <w:gridCol w:w="4569"/>
      </w:tblGrid>
      <w:tr w:rsidTr="004B6C3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r w:rsidRPr="0032547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473">
            <w:pPr>
              <w:pStyle w:val="BodyText"/>
              <w:rPr>
                <w:lang w:val="en-NZ"/>
              </w:rPr>
            </w:pPr>
          </w:p>
        </w:tc>
      </w:tr>
      <w:tr w:rsidTr="004B6C3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473" w:rsidP="00325473">
            <w:pPr>
              <w:pStyle w:val="BodyText"/>
            </w:pPr>
          </w:p>
        </w:tc>
      </w:tr>
    </w:tbl>
    <w:p w:rsidR="00000000" w:rsidRPr="00325473" w:rsidP="00325473">
      <w:pPr>
        <w:pStyle w:val="BodyText"/>
      </w:pPr>
    </w:p>
    <w:p w:rsidR="00000000" w:rsidRPr="00325473" w:rsidP="00325473"/>
    <w:sectPr w:rsidSect="00325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C3E" w:rsidP="004B6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3E" w:rsidP="00325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6C3E" w:rsidP="003254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6C3E" w:rsidP="003254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C3E" w:rsidP="004B6C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C3E" w:rsidP="00325473">
    <w:pPr>
      <w:pStyle w:val="Header"/>
      <w:framePr w:wrap="around"/>
    </w:pPr>
    <w:r>
      <w:fldChar w:fldCharType="begin"/>
    </w:r>
    <w:r>
      <w:instrText xml:space="preserve"> TITLE   \* MERGEFORMAT </w:instrText>
    </w:r>
    <w:r>
      <w:fldChar w:fldCharType="separate"/>
    </w:r>
    <w:r>
      <w:t>FNSIGN402A Inspect quality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6C3E" w:rsidP="003254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CE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E4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209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4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473"/>
    <w:pPr>
      <w:spacing w:before="360" w:after="60"/>
      <w:outlineLvl w:val="0"/>
    </w:pPr>
    <w:rPr>
      <w:sz w:val="32"/>
    </w:rPr>
  </w:style>
  <w:style w:type="paragraph" w:styleId="Heading2">
    <w:name w:val="heading 2"/>
    <w:basedOn w:val="HeadingBase"/>
    <w:next w:val="BodyText"/>
    <w:link w:val="Heading2Char"/>
    <w:qFormat/>
    <w:rsid w:val="00325473"/>
    <w:pPr>
      <w:keepLines/>
      <w:spacing w:before="240" w:after="120"/>
      <w:outlineLvl w:val="1"/>
    </w:pPr>
    <w:rPr>
      <w:sz w:val="28"/>
      <w:szCs w:val="40"/>
    </w:rPr>
  </w:style>
  <w:style w:type="paragraph" w:styleId="Heading3">
    <w:name w:val="heading 3"/>
    <w:basedOn w:val="HeadingBase"/>
    <w:next w:val="BodyText"/>
    <w:link w:val="Heading3Char"/>
    <w:qFormat/>
    <w:rsid w:val="00325473"/>
    <w:pPr>
      <w:spacing w:before="180" w:after="120"/>
      <w:outlineLvl w:val="2"/>
    </w:pPr>
    <w:rPr>
      <w:spacing w:val="-10"/>
      <w:kern w:val="32"/>
    </w:rPr>
  </w:style>
  <w:style w:type="paragraph" w:styleId="Heading4">
    <w:name w:val="heading 4"/>
    <w:basedOn w:val="HeadingBase"/>
    <w:next w:val="BodyText"/>
    <w:link w:val="Heading4Char"/>
    <w:qFormat/>
    <w:rsid w:val="00325473"/>
    <w:pPr>
      <w:spacing w:before="160" w:after="120"/>
      <w:outlineLvl w:val="3"/>
    </w:pPr>
    <w:rPr>
      <w:sz w:val="22"/>
    </w:rPr>
  </w:style>
  <w:style w:type="paragraph" w:styleId="Heading5">
    <w:name w:val="heading 5"/>
    <w:basedOn w:val="HeadingBase"/>
    <w:next w:val="Normal"/>
    <w:link w:val="Heading5Char"/>
    <w:qFormat/>
    <w:rsid w:val="00325473"/>
    <w:pPr>
      <w:spacing w:before="80"/>
      <w:outlineLvl w:val="4"/>
    </w:pPr>
    <w:rPr>
      <w:color w:val="918585"/>
      <w:sz w:val="20"/>
    </w:rPr>
  </w:style>
  <w:style w:type="paragraph" w:styleId="Heading6">
    <w:name w:val="heading 6"/>
    <w:basedOn w:val="HeadingBase"/>
    <w:next w:val="Normal"/>
    <w:link w:val="Heading6Char"/>
    <w:qFormat/>
    <w:rsid w:val="00325473"/>
    <w:pPr>
      <w:spacing w:before="60"/>
      <w:outlineLvl w:val="5"/>
    </w:pPr>
    <w:rPr>
      <w:color w:val="918585"/>
      <w:sz w:val="20"/>
    </w:rPr>
  </w:style>
  <w:style w:type="paragraph" w:styleId="Heading7">
    <w:name w:val="heading 7"/>
    <w:basedOn w:val="Normal"/>
    <w:next w:val="Normal"/>
    <w:link w:val="Heading7Char"/>
    <w:qFormat/>
    <w:rsid w:val="00325473"/>
    <w:pPr>
      <w:ind w:left="720"/>
      <w:outlineLvl w:val="6"/>
    </w:pPr>
    <w:rPr>
      <w:i/>
    </w:rPr>
  </w:style>
  <w:style w:type="paragraph" w:styleId="Heading8">
    <w:name w:val="heading 8"/>
    <w:basedOn w:val="Normal"/>
    <w:next w:val="Normal"/>
    <w:link w:val="Heading8Char"/>
    <w:qFormat/>
    <w:rsid w:val="00325473"/>
    <w:pPr>
      <w:ind w:left="720"/>
      <w:outlineLvl w:val="7"/>
    </w:pPr>
    <w:rPr>
      <w:i/>
    </w:rPr>
  </w:style>
  <w:style w:type="paragraph" w:styleId="Heading9">
    <w:name w:val="heading 9"/>
    <w:basedOn w:val="Normal"/>
    <w:next w:val="Normal"/>
    <w:link w:val="Heading9Char"/>
    <w:qFormat/>
    <w:rsid w:val="00325473"/>
    <w:pPr>
      <w:ind w:left="720"/>
      <w:outlineLvl w:val="8"/>
    </w:pPr>
    <w:rPr>
      <w:i/>
    </w:rPr>
  </w:style>
  <w:style w:type="character" w:default="1" w:styleId="DefaultParagraphFont">
    <w:name w:val="Default Paragraph Font"/>
    <w:uiPriority w:val="1"/>
    <w:unhideWhenUsed/>
    <w:rsid w:val="00325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473"/>
  </w:style>
  <w:style w:type="character" w:customStyle="1" w:styleId="Heading1Char">
    <w:name w:val="Heading 1 Char"/>
    <w:basedOn w:val="DefaultParagraphFont"/>
    <w:link w:val="Heading1"/>
    <w:rsid w:val="00325473"/>
    <w:rPr>
      <w:rFonts w:ascii="Times New Roman" w:eastAsia="Times New Roman" w:hAnsi="Times New Roman" w:cs="Times New Roman"/>
      <w:b/>
      <w:sz w:val="32"/>
      <w:szCs w:val="20"/>
      <w:lang w:eastAsia="en-US"/>
    </w:rPr>
  </w:style>
  <w:style w:type="paragraph" w:styleId="BodyText">
    <w:name w:val="Body Text"/>
    <w:basedOn w:val="Normal"/>
    <w:link w:val="BodyTextChar"/>
    <w:rsid w:val="003254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473"/>
    <w:rPr>
      <w:rFonts w:ascii="Times New Roman" w:eastAsia="Times New Roman" w:hAnsi="Times New Roman" w:cs="Times New Roman"/>
      <w:sz w:val="24"/>
      <w:lang w:val="en-US" w:eastAsia="en-US"/>
    </w:rPr>
  </w:style>
  <w:style w:type="paragraph" w:styleId="Footer">
    <w:name w:val="footer"/>
    <w:basedOn w:val="Normal"/>
    <w:link w:val="FooterChar"/>
    <w:rsid w:val="00325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473"/>
    <w:rPr>
      <w:rFonts w:ascii="Times New Roman" w:eastAsia="Times New Roman" w:hAnsi="Times New Roman" w:cs="Times New Roman"/>
      <w:sz w:val="16"/>
      <w:lang w:val="en-US" w:eastAsia="en-US"/>
    </w:rPr>
  </w:style>
  <w:style w:type="paragraph" w:styleId="List">
    <w:name w:val="List"/>
    <w:basedOn w:val="BodyText"/>
    <w:next w:val="BodyText"/>
    <w:rsid w:val="00325473"/>
    <w:pPr>
      <w:tabs>
        <w:tab w:val="left" w:pos="340"/>
      </w:tabs>
      <w:spacing w:before="60" w:after="60"/>
      <w:ind w:left="340" w:hanging="340"/>
    </w:pPr>
  </w:style>
  <w:style w:type="paragraph" w:styleId="ListBullet">
    <w:name w:val="List Bullet"/>
    <w:basedOn w:val="List"/>
    <w:rsid w:val="00325473"/>
    <w:pPr>
      <w:numPr>
        <w:numId w:val="13"/>
      </w:numPr>
      <w:tabs>
        <w:tab w:val="clear" w:pos="340"/>
      </w:tabs>
      <w:spacing w:before="40" w:after="40"/>
    </w:pPr>
  </w:style>
  <w:style w:type="character" w:customStyle="1" w:styleId="SpecialBold">
    <w:name w:val="Special Bold"/>
    <w:basedOn w:val="DefaultParagraphFont"/>
    <w:rsid w:val="00325473"/>
    <w:rPr>
      <w:b/>
      <w:spacing w:val="0"/>
    </w:rPr>
  </w:style>
  <w:style w:type="paragraph" w:styleId="ListBullet2">
    <w:name w:val="List Bullet 2"/>
    <w:basedOn w:val="List2"/>
    <w:rsid w:val="00325473"/>
    <w:pPr>
      <w:numPr>
        <w:numId w:val="14"/>
      </w:numPr>
      <w:tabs>
        <w:tab w:val="clear" w:pos="680"/>
      </w:tabs>
    </w:pPr>
  </w:style>
  <w:style w:type="paragraph" w:styleId="Header">
    <w:name w:val="header"/>
    <w:basedOn w:val="Normal"/>
    <w:link w:val="HeaderChar"/>
    <w:rsid w:val="00325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4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473"/>
    <w:pPr>
      <w:spacing w:before="240" w:after="120"/>
      <w:outlineLvl w:val="0"/>
    </w:pPr>
    <w:rPr>
      <w:rFonts w:ascii="Times New Roman" w:hAnsi="Times New Roman"/>
      <w:b/>
      <w:sz w:val="28"/>
    </w:rPr>
  </w:style>
  <w:style w:type="paragraph" w:customStyle="1" w:styleId="AllowPageBreak">
    <w:name w:val="AllowPageBreak"/>
    <w:rsid w:val="003254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473"/>
    <w:pPr>
      <w:tabs>
        <w:tab w:val="left" w:pos="680"/>
      </w:tabs>
      <w:spacing w:before="60" w:after="60"/>
      <w:ind w:left="680" w:hanging="340"/>
    </w:pPr>
  </w:style>
  <w:style w:type="character" w:customStyle="1" w:styleId="BoldandItalics">
    <w:name w:val="Bold and Italics"/>
    <w:qFormat/>
    <w:rsid w:val="00325473"/>
    <w:rPr>
      <w:b/>
      <w:i/>
      <w:u w:val="none"/>
    </w:rPr>
  </w:style>
  <w:style w:type="character" w:customStyle="1" w:styleId="Heading2Char">
    <w:name w:val="Heading 2 Char"/>
    <w:basedOn w:val="DefaultParagraphFont"/>
    <w:link w:val="Heading2"/>
    <w:rsid w:val="00325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4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4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473"/>
    <w:rPr>
      <w:rFonts w:ascii="Courier New" w:eastAsia="Times New Roman" w:hAnsi="Courier New" w:cs="Times New Roman"/>
      <w:i/>
      <w:szCs w:val="20"/>
      <w:lang w:val="en-US" w:eastAsia="en-US"/>
    </w:rPr>
  </w:style>
  <w:style w:type="paragraph" w:customStyle="1" w:styleId="HeadingBase">
    <w:name w:val="Heading Base"/>
    <w:rsid w:val="00325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473"/>
    <w:pPr>
      <w:tabs>
        <w:tab w:val="right" w:leader="dot" w:pos="9072"/>
      </w:tabs>
      <w:ind w:left="567"/>
    </w:pPr>
    <w:rPr>
      <w:szCs w:val="22"/>
    </w:rPr>
  </w:style>
  <w:style w:type="paragraph" w:customStyle="1" w:styleId="TOCBase">
    <w:name w:val="TOC Base"/>
    <w:rsid w:val="00325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473"/>
    <w:pPr>
      <w:tabs>
        <w:tab w:val="right" w:leader="dot" w:pos="9072"/>
      </w:tabs>
      <w:spacing w:before="40" w:after="40"/>
      <w:ind w:left="284"/>
    </w:pPr>
    <w:rPr>
      <w:rFonts w:ascii="Times New Roman" w:hAnsi="Times New Roman"/>
    </w:rPr>
  </w:style>
  <w:style w:type="paragraph" w:styleId="TOC1">
    <w:name w:val="toc 1"/>
    <w:basedOn w:val="TOCBase"/>
    <w:next w:val="Normal"/>
    <w:rsid w:val="003254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473"/>
    <w:pPr>
      <w:spacing w:before="5040"/>
      <w:jc w:val="center"/>
    </w:pPr>
    <w:rPr>
      <w:sz w:val="48"/>
      <w:szCs w:val="72"/>
      <w:lang w:val="en-US"/>
    </w:rPr>
  </w:style>
  <w:style w:type="character" w:customStyle="1" w:styleId="TitleChar">
    <w:name w:val="Title Char"/>
    <w:basedOn w:val="DefaultParagraphFont"/>
    <w:link w:val="Title"/>
    <w:rsid w:val="00325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473"/>
    <w:pPr>
      <w:tabs>
        <w:tab w:val="left" w:pos="3600"/>
        <w:tab w:val="left" w:pos="3958"/>
      </w:tabs>
    </w:pPr>
  </w:style>
  <w:style w:type="paragraph" w:customStyle="1" w:styleId="Note">
    <w:name w:val="Note"/>
    <w:basedOn w:val="BodyText"/>
    <w:rsid w:val="00325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473"/>
    <w:pPr>
      <w:framePr w:wrap="auto" w:hAnchor="text" w:y="6049"/>
    </w:pPr>
    <w:rPr>
      <w:color w:val="000000"/>
      <w:sz w:val="40"/>
    </w:rPr>
  </w:style>
  <w:style w:type="paragraph" w:customStyle="1" w:styleId="TOCTitle">
    <w:name w:val="TOCTitle"/>
    <w:basedOn w:val="Heading1"/>
    <w:rsid w:val="00325473"/>
    <w:pPr>
      <w:spacing w:after="240"/>
      <w:jc w:val="center"/>
      <w:outlineLvl w:val="9"/>
    </w:pPr>
    <w:rPr>
      <w:caps/>
    </w:rPr>
  </w:style>
  <w:style w:type="paragraph" w:customStyle="1" w:styleId="Version">
    <w:name w:val="Version"/>
    <w:rsid w:val="003254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473"/>
    <w:pPr>
      <w:keepNext w:val="0"/>
      <w:tabs>
        <w:tab w:val="right" w:pos="4176"/>
      </w:tabs>
      <w:ind w:left="198" w:hanging="198"/>
    </w:pPr>
    <w:rPr>
      <w:rFonts w:ascii="Garamond" w:hAnsi="Garamond"/>
    </w:rPr>
  </w:style>
  <w:style w:type="paragraph" w:styleId="IndexHeading">
    <w:name w:val="index heading"/>
    <w:basedOn w:val="Normal"/>
    <w:next w:val="Index1"/>
    <w:semiHidden/>
    <w:rsid w:val="00325473"/>
    <w:pPr>
      <w:spacing w:before="120" w:after="120"/>
    </w:pPr>
    <w:rPr>
      <w:rFonts w:ascii="Arial" w:hAnsi="Arial"/>
      <w:b/>
      <w:color w:val="918585"/>
      <w:sz w:val="24"/>
    </w:rPr>
  </w:style>
  <w:style w:type="paragraph" w:customStyle="1" w:styleId="Chapter">
    <w:name w:val="Chapter"/>
    <w:basedOn w:val="Normal"/>
    <w:rsid w:val="00325473"/>
    <w:pPr>
      <w:spacing w:before="240"/>
    </w:pPr>
    <w:rPr>
      <w:rFonts w:ascii="Times New Roman" w:hAnsi="Times New Roman"/>
      <w:smallCaps/>
      <w:spacing w:val="80"/>
      <w:sz w:val="28"/>
    </w:rPr>
  </w:style>
  <w:style w:type="paragraph" w:customStyle="1" w:styleId="InChapter">
    <w:name w:val="InChapter"/>
    <w:basedOn w:val="Heading3"/>
    <w:rsid w:val="00325473"/>
    <w:pPr>
      <w:spacing w:after="240"/>
      <w:outlineLvl w:val="9"/>
    </w:pPr>
    <w:rPr>
      <w:noProof/>
    </w:rPr>
  </w:style>
  <w:style w:type="paragraph" w:styleId="Index2">
    <w:name w:val="index 2"/>
    <w:basedOn w:val="Normal"/>
    <w:next w:val="Normal"/>
    <w:semiHidden/>
    <w:rsid w:val="00325473"/>
    <w:pPr>
      <w:tabs>
        <w:tab w:val="right" w:pos="4176"/>
      </w:tabs>
      <w:ind w:left="568" w:hanging="284"/>
    </w:pPr>
    <w:rPr>
      <w:rFonts w:ascii="Garamond" w:hAnsi="Garamond"/>
    </w:rPr>
  </w:style>
  <w:style w:type="paragraph" w:customStyle="1" w:styleId="Byline">
    <w:name w:val="Byline"/>
    <w:rsid w:val="00325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473"/>
    <w:pPr>
      <w:tabs>
        <w:tab w:val="clear" w:pos="3600"/>
        <w:tab w:val="clear" w:pos="3958"/>
      </w:tabs>
      <w:jc w:val="right"/>
    </w:pPr>
  </w:style>
  <w:style w:type="character" w:styleId="Emphasis">
    <w:name w:val="Emphasis"/>
    <w:basedOn w:val="DefaultParagraphFont"/>
    <w:qFormat/>
    <w:rsid w:val="00325473"/>
    <w:rPr>
      <w:i/>
    </w:rPr>
  </w:style>
  <w:style w:type="paragraph" w:styleId="Caption">
    <w:name w:val="caption"/>
    <w:basedOn w:val="BodyText"/>
    <w:next w:val="Normal"/>
    <w:qFormat/>
    <w:rsid w:val="00325473"/>
    <w:pPr>
      <w:framePr w:w="2268" w:hSpace="181" w:vSpace="181" w:wrap="around" w:vAnchor="text" w:hAnchor="page" w:x="1135" w:y="285" w:anchorLock="1"/>
    </w:pPr>
    <w:rPr>
      <w:i/>
    </w:rPr>
  </w:style>
  <w:style w:type="paragraph" w:customStyle="1" w:styleId="MiniTOCTitle">
    <w:name w:val="MiniTOCTitle"/>
    <w:basedOn w:val="Heading4"/>
    <w:rsid w:val="00325473"/>
    <w:pPr>
      <w:spacing w:before="240"/>
      <w:outlineLvl w:val="9"/>
    </w:pPr>
    <w:rPr>
      <w:noProof/>
      <w:sz w:val="24"/>
    </w:rPr>
  </w:style>
  <w:style w:type="paragraph" w:customStyle="1" w:styleId="MiniTOCItem">
    <w:name w:val="MiniTOCItem"/>
    <w:basedOn w:val="ListBullet"/>
    <w:rsid w:val="00325473"/>
    <w:pPr>
      <w:numPr>
        <w:numId w:val="0"/>
      </w:numPr>
      <w:tabs>
        <w:tab w:val="right" w:leader="dot" w:pos="6521"/>
      </w:tabs>
      <w:spacing w:before="0" w:after="0"/>
    </w:pPr>
  </w:style>
  <w:style w:type="paragraph" w:customStyle="1" w:styleId="TOFTitle">
    <w:name w:val="TOFTitle"/>
    <w:basedOn w:val="TOCTitle"/>
    <w:rsid w:val="00325473"/>
  </w:style>
  <w:style w:type="paragraph" w:styleId="TableofFigures">
    <w:name w:val="table of figures"/>
    <w:basedOn w:val="Normal"/>
    <w:next w:val="Normal"/>
    <w:semiHidden/>
    <w:rsid w:val="00325473"/>
    <w:pPr>
      <w:tabs>
        <w:tab w:val="right" w:leader="dot" w:pos="9072"/>
      </w:tabs>
      <w:ind w:left="970" w:hanging="403"/>
    </w:pPr>
    <w:rPr>
      <w:rFonts w:ascii="Times New Roman" w:hAnsi="Times New Roman"/>
      <w:b/>
    </w:rPr>
  </w:style>
  <w:style w:type="paragraph" w:styleId="ListNumber">
    <w:name w:val="List Number"/>
    <w:basedOn w:val="List"/>
    <w:rsid w:val="00325473"/>
    <w:pPr>
      <w:numPr>
        <w:numId w:val="11"/>
      </w:numPr>
    </w:pPr>
  </w:style>
  <w:style w:type="character" w:customStyle="1" w:styleId="WingdingSymbols">
    <w:name w:val="Wingding Symbols"/>
    <w:rsid w:val="00325473"/>
    <w:rPr>
      <w:rFonts w:ascii="Wingdings" w:hAnsi="Wingdings"/>
    </w:rPr>
  </w:style>
  <w:style w:type="paragraph" w:customStyle="1" w:styleId="TableHeading">
    <w:name w:val="Table Heading"/>
    <w:basedOn w:val="HeadingBase"/>
    <w:rsid w:val="00325473"/>
    <w:pPr>
      <w:keepLines/>
      <w:pBdr>
        <w:bottom w:val="single" w:sz="6" w:space="1" w:color="918585"/>
      </w:pBdr>
      <w:spacing w:before="240"/>
    </w:pPr>
  </w:style>
  <w:style w:type="character" w:customStyle="1" w:styleId="HotSpot">
    <w:name w:val="HotSpot"/>
    <w:rsid w:val="00325473"/>
    <w:rPr>
      <w:color w:val="0033CC"/>
      <w:u w:val="none"/>
    </w:rPr>
  </w:style>
  <w:style w:type="paragraph" w:customStyle="1" w:styleId="BodyTextRight">
    <w:name w:val="Body Text Right"/>
    <w:basedOn w:val="BodyText"/>
    <w:rsid w:val="00325473"/>
    <w:pPr>
      <w:spacing w:before="0" w:after="0"/>
      <w:jc w:val="right"/>
    </w:pPr>
  </w:style>
  <w:style w:type="paragraph" w:styleId="Index3">
    <w:name w:val="index 3"/>
    <w:basedOn w:val="ListNumber2"/>
    <w:next w:val="Normal"/>
    <w:semiHidden/>
    <w:rsid w:val="00325473"/>
    <w:pPr>
      <w:numPr>
        <w:numId w:val="0"/>
      </w:numPr>
      <w:tabs>
        <w:tab w:val="right" w:leader="dot" w:pos="4176"/>
      </w:tabs>
    </w:pPr>
  </w:style>
  <w:style w:type="paragraph" w:styleId="ListNumber2">
    <w:name w:val="List Number 2"/>
    <w:basedOn w:val="List2"/>
    <w:rsid w:val="00325473"/>
    <w:pPr>
      <w:numPr>
        <w:numId w:val="10"/>
      </w:numPr>
      <w:tabs>
        <w:tab w:val="clear" w:pos="1060"/>
      </w:tabs>
    </w:pPr>
  </w:style>
  <w:style w:type="paragraph" w:customStyle="1" w:styleId="MarginNote">
    <w:name w:val="Margin Note"/>
    <w:basedOn w:val="BodyText"/>
    <w:rsid w:val="00325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4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473"/>
    <w:rPr>
      <w:sz w:val="32"/>
    </w:rPr>
  </w:style>
  <w:style w:type="paragraph" w:customStyle="1" w:styleId="HeadingProcedure">
    <w:name w:val="Heading Procedure"/>
    <w:basedOn w:val="HeadingBase"/>
    <w:next w:val="Normal"/>
    <w:rsid w:val="00325473"/>
    <w:pPr>
      <w:tabs>
        <w:tab w:val="left" w:pos="0"/>
      </w:tabs>
      <w:spacing w:before="120" w:after="60"/>
    </w:pPr>
    <w:rPr>
      <w:i/>
      <w:color w:val="918585"/>
      <w:sz w:val="22"/>
    </w:rPr>
  </w:style>
  <w:style w:type="paragraph" w:customStyle="1" w:styleId="TableBodyText">
    <w:name w:val="Table Body Text"/>
    <w:basedOn w:val="BodyText"/>
    <w:rsid w:val="00325473"/>
    <w:pPr>
      <w:spacing w:before="60" w:after="60"/>
    </w:pPr>
  </w:style>
  <w:style w:type="paragraph" w:styleId="ListContinue">
    <w:name w:val="List Continue"/>
    <w:basedOn w:val="List"/>
    <w:rsid w:val="00325473"/>
    <w:pPr>
      <w:ind w:firstLine="0"/>
    </w:pPr>
  </w:style>
  <w:style w:type="paragraph" w:customStyle="1" w:styleId="ListNote">
    <w:name w:val="List Note"/>
    <w:basedOn w:val="List"/>
    <w:rsid w:val="00325473"/>
    <w:pPr>
      <w:pBdr>
        <w:top w:val="single" w:sz="6" w:space="2" w:color="918585"/>
        <w:bottom w:val="single" w:sz="6" w:space="2" w:color="918585"/>
      </w:pBdr>
      <w:tabs>
        <w:tab w:val="left" w:pos="1021"/>
      </w:tabs>
      <w:ind w:firstLine="0"/>
    </w:pPr>
  </w:style>
  <w:style w:type="paragraph" w:customStyle="1" w:styleId="Warning">
    <w:name w:val="Warning"/>
    <w:basedOn w:val="BodyText"/>
    <w:rsid w:val="00325473"/>
    <w:pPr>
      <w:shd w:val="clear" w:color="auto" w:fill="D9D9D9"/>
      <w:tabs>
        <w:tab w:val="left" w:pos="992"/>
      </w:tabs>
      <w:ind w:left="119" w:right="119"/>
    </w:pPr>
    <w:rPr>
      <w:sz w:val="20"/>
    </w:rPr>
  </w:style>
  <w:style w:type="paragraph" w:customStyle="1" w:styleId="MarginIcons">
    <w:name w:val="Margin Icons"/>
    <w:basedOn w:val="BodyText"/>
    <w:rsid w:val="00325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473"/>
    <w:rPr>
      <w:rFonts w:ascii="Courier New" w:hAnsi="Courier New"/>
    </w:rPr>
  </w:style>
  <w:style w:type="paragraph" w:customStyle="1" w:styleId="NoteBullet">
    <w:name w:val="Note Bullet"/>
    <w:basedOn w:val="Note"/>
    <w:rsid w:val="00325473"/>
    <w:pPr>
      <w:tabs>
        <w:tab w:val="clear" w:pos="680"/>
      </w:tabs>
      <w:spacing w:before="60" w:after="60"/>
    </w:pPr>
  </w:style>
  <w:style w:type="paragraph" w:customStyle="1" w:styleId="SubHeading2">
    <w:name w:val="SubHeading2"/>
    <w:basedOn w:val="HeadingBase"/>
    <w:rsid w:val="00325473"/>
    <w:pPr>
      <w:spacing w:before="240" w:after="60"/>
    </w:pPr>
    <w:rPr>
      <w:sz w:val="20"/>
    </w:rPr>
  </w:style>
  <w:style w:type="paragraph" w:customStyle="1" w:styleId="SubHeading1">
    <w:name w:val="SubHeading1"/>
    <w:basedOn w:val="HeadingBase"/>
    <w:rsid w:val="00325473"/>
    <w:pPr>
      <w:spacing w:before="240" w:after="60"/>
    </w:pPr>
    <w:rPr>
      <w:color w:val="918585"/>
      <w:sz w:val="22"/>
    </w:rPr>
  </w:style>
  <w:style w:type="paragraph" w:customStyle="1" w:styleId="SideHeading">
    <w:name w:val="Side Heading"/>
    <w:basedOn w:val="HeadingBase"/>
    <w:rsid w:val="00325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473"/>
    <w:pPr>
      <w:numPr>
        <w:numId w:val="12"/>
      </w:numPr>
    </w:pPr>
  </w:style>
  <w:style w:type="paragraph" w:styleId="PlainText">
    <w:name w:val="Plain Text"/>
    <w:basedOn w:val="Normal"/>
    <w:link w:val="PlainTextChar"/>
    <w:rsid w:val="00325473"/>
    <w:rPr>
      <w:sz w:val="20"/>
    </w:rPr>
  </w:style>
  <w:style w:type="character" w:customStyle="1" w:styleId="PlainTextChar">
    <w:name w:val="Plain Text Char"/>
    <w:basedOn w:val="DefaultParagraphFont"/>
    <w:link w:val="PlainText"/>
    <w:rsid w:val="003254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473"/>
    <w:rPr>
      <w:b/>
      <w:smallCaps/>
    </w:rPr>
  </w:style>
  <w:style w:type="paragraph" w:customStyle="1" w:styleId="TableListNumber">
    <w:name w:val="Table List Number"/>
    <w:basedOn w:val="ListNumber"/>
    <w:rsid w:val="00325473"/>
    <w:pPr>
      <w:numPr>
        <w:numId w:val="0"/>
      </w:numPr>
    </w:pPr>
  </w:style>
  <w:style w:type="paragraph" w:styleId="TOC4">
    <w:name w:val="toc 4"/>
    <w:basedOn w:val="TOCBase"/>
    <w:next w:val="Normal"/>
    <w:semiHidden/>
    <w:rsid w:val="00325473"/>
    <w:pPr>
      <w:tabs>
        <w:tab w:val="right" w:leader="dot" w:pos="9071"/>
      </w:tabs>
      <w:ind w:left="1701"/>
    </w:pPr>
  </w:style>
  <w:style w:type="paragraph" w:customStyle="1" w:styleId="ListAlpha">
    <w:name w:val="List Alpha"/>
    <w:basedOn w:val="List"/>
    <w:rsid w:val="00325473"/>
    <w:pPr>
      <w:numPr>
        <w:numId w:val="9"/>
      </w:numPr>
    </w:pPr>
  </w:style>
  <w:style w:type="paragraph" w:customStyle="1" w:styleId="ListAlpha2">
    <w:name w:val="List Alpha 2"/>
    <w:basedOn w:val="List2"/>
    <w:rsid w:val="00325473"/>
    <w:pPr>
      <w:numPr>
        <w:numId w:val="8"/>
      </w:numPr>
    </w:pPr>
  </w:style>
  <w:style w:type="paragraph" w:styleId="List3">
    <w:name w:val="List 3"/>
    <w:basedOn w:val="BodyText"/>
    <w:rsid w:val="00325473"/>
    <w:pPr>
      <w:tabs>
        <w:tab w:val="left" w:pos="1021"/>
      </w:tabs>
      <w:spacing w:before="60" w:after="60"/>
      <w:ind w:left="1020" w:hanging="340"/>
    </w:pPr>
  </w:style>
  <w:style w:type="paragraph" w:styleId="List4">
    <w:name w:val="List 4"/>
    <w:basedOn w:val="BodyText"/>
    <w:rsid w:val="00325473"/>
    <w:pPr>
      <w:tabs>
        <w:tab w:val="left" w:pos="1361"/>
      </w:tabs>
      <w:spacing w:before="60" w:after="60"/>
      <w:ind w:left="1361" w:hanging="340"/>
    </w:pPr>
  </w:style>
  <w:style w:type="paragraph" w:styleId="List5">
    <w:name w:val="List 5"/>
    <w:basedOn w:val="BodyText"/>
    <w:rsid w:val="00325473"/>
    <w:pPr>
      <w:tabs>
        <w:tab w:val="left" w:pos="1701"/>
      </w:tabs>
      <w:spacing w:before="60" w:after="60"/>
      <w:ind w:left="1701" w:hanging="340"/>
    </w:pPr>
  </w:style>
  <w:style w:type="paragraph" w:styleId="ListBullet3">
    <w:name w:val="List Bullet 3"/>
    <w:basedOn w:val="List3"/>
    <w:rsid w:val="00325473"/>
    <w:pPr>
      <w:numPr>
        <w:numId w:val="15"/>
      </w:numPr>
      <w:tabs>
        <w:tab w:val="clear" w:pos="1021"/>
      </w:tabs>
      <w:ind w:left="1037" w:hanging="357"/>
    </w:pPr>
  </w:style>
  <w:style w:type="paragraph" w:styleId="ListBullet4">
    <w:name w:val="List Bullet 4"/>
    <w:basedOn w:val="List4"/>
    <w:rsid w:val="00325473"/>
    <w:pPr>
      <w:numPr>
        <w:numId w:val="3"/>
      </w:numPr>
    </w:pPr>
  </w:style>
  <w:style w:type="paragraph" w:styleId="ListBullet5">
    <w:name w:val="List Bullet 5"/>
    <w:basedOn w:val="List5"/>
    <w:rsid w:val="00325473"/>
    <w:pPr>
      <w:numPr>
        <w:numId w:val="4"/>
      </w:numPr>
    </w:pPr>
  </w:style>
  <w:style w:type="paragraph" w:styleId="ListContinue2">
    <w:name w:val="List Continue 2"/>
    <w:basedOn w:val="List2"/>
    <w:rsid w:val="00325473"/>
    <w:pPr>
      <w:ind w:firstLine="0"/>
    </w:pPr>
  </w:style>
  <w:style w:type="paragraph" w:styleId="ListContinue3">
    <w:name w:val="List Continue 3"/>
    <w:basedOn w:val="List3"/>
    <w:rsid w:val="00325473"/>
    <w:pPr>
      <w:ind w:left="1021" w:firstLine="0"/>
    </w:pPr>
  </w:style>
  <w:style w:type="paragraph" w:styleId="ListContinue4">
    <w:name w:val="List Continue 4"/>
    <w:basedOn w:val="List4"/>
    <w:rsid w:val="00325473"/>
    <w:pPr>
      <w:ind w:firstLine="0"/>
    </w:pPr>
  </w:style>
  <w:style w:type="paragraph" w:styleId="ListContinue5">
    <w:name w:val="List Continue 5"/>
    <w:basedOn w:val="List5"/>
    <w:rsid w:val="00325473"/>
    <w:pPr>
      <w:ind w:firstLine="0"/>
    </w:pPr>
  </w:style>
  <w:style w:type="paragraph" w:styleId="ListNumber3">
    <w:name w:val="List Number 3"/>
    <w:basedOn w:val="List3"/>
    <w:rsid w:val="00325473"/>
    <w:pPr>
      <w:numPr>
        <w:numId w:val="5"/>
      </w:numPr>
    </w:pPr>
  </w:style>
  <w:style w:type="paragraph" w:styleId="ListNumber4">
    <w:name w:val="List Number 4"/>
    <w:basedOn w:val="List4"/>
    <w:rsid w:val="00325473"/>
    <w:pPr>
      <w:numPr>
        <w:numId w:val="6"/>
      </w:numPr>
    </w:pPr>
  </w:style>
  <w:style w:type="paragraph" w:styleId="ListNumber5">
    <w:name w:val="List Number 5"/>
    <w:basedOn w:val="List5"/>
    <w:rsid w:val="00325473"/>
    <w:pPr>
      <w:numPr>
        <w:numId w:val="7"/>
      </w:numPr>
    </w:pPr>
  </w:style>
  <w:style w:type="paragraph" w:styleId="BlockText">
    <w:name w:val="Block Text"/>
    <w:basedOn w:val="Normal"/>
    <w:rsid w:val="00325473"/>
    <w:pPr>
      <w:spacing w:after="120"/>
      <w:ind w:left="1440" w:right="1440"/>
    </w:pPr>
  </w:style>
  <w:style w:type="character" w:customStyle="1" w:styleId="Subscript">
    <w:name w:val="Subscript"/>
    <w:basedOn w:val="DefaultParagraphFont"/>
    <w:rsid w:val="00325473"/>
    <w:rPr>
      <w:sz w:val="16"/>
      <w:vertAlign w:val="subscript"/>
    </w:rPr>
  </w:style>
  <w:style w:type="character" w:customStyle="1" w:styleId="Superscript">
    <w:name w:val="Superscript"/>
    <w:basedOn w:val="DefaultParagraphFont"/>
    <w:rsid w:val="00325473"/>
    <w:rPr>
      <w:sz w:val="16"/>
      <w:vertAlign w:val="superscript"/>
    </w:rPr>
  </w:style>
  <w:style w:type="character" w:customStyle="1" w:styleId="Symbols">
    <w:name w:val="Symbols"/>
    <w:basedOn w:val="DefaultParagraphFont"/>
    <w:rsid w:val="00325473"/>
    <w:rPr>
      <w:rFonts w:ascii="Symbol" w:hAnsi="Symbol"/>
    </w:rPr>
  </w:style>
  <w:style w:type="character" w:customStyle="1" w:styleId="MenuOptions">
    <w:name w:val="Menu Options"/>
    <w:basedOn w:val="DefaultParagraphFont"/>
    <w:rsid w:val="00325473"/>
    <w:rPr>
      <w:rFonts w:ascii="Arial Narrow" w:hAnsi="Arial Narrow"/>
      <w:smallCaps/>
    </w:rPr>
  </w:style>
  <w:style w:type="character" w:customStyle="1" w:styleId="Buttons">
    <w:name w:val="Buttons"/>
    <w:basedOn w:val="DefaultParagraphFont"/>
    <w:rsid w:val="00325473"/>
    <w:rPr>
      <w:b/>
    </w:rPr>
  </w:style>
  <w:style w:type="character" w:customStyle="1" w:styleId="Underlined">
    <w:name w:val="Underlined"/>
    <w:basedOn w:val="DefaultParagraphFont"/>
    <w:rsid w:val="00325473"/>
    <w:rPr>
      <w:u w:val="single"/>
    </w:rPr>
  </w:style>
  <w:style w:type="paragraph" w:customStyle="1" w:styleId="TableBodyTextRight">
    <w:name w:val="Table Body Text Right"/>
    <w:basedOn w:val="TableBodyText"/>
    <w:rsid w:val="00325473"/>
    <w:pPr>
      <w:widowControl w:val="0"/>
      <w:autoSpaceDE w:val="0"/>
      <w:autoSpaceDN w:val="0"/>
      <w:adjustRightInd w:val="0"/>
      <w:jc w:val="right"/>
    </w:pPr>
    <w:rPr>
      <w:rFonts w:cs="Arial"/>
      <w:szCs w:val="18"/>
    </w:rPr>
  </w:style>
  <w:style w:type="paragraph" w:customStyle="1" w:styleId="CopyrightText">
    <w:name w:val="Copyright Text"/>
    <w:basedOn w:val="BodyText"/>
    <w:rsid w:val="00325473"/>
    <w:rPr>
      <w:sz w:val="18"/>
    </w:rPr>
  </w:style>
  <w:style w:type="paragraph" w:customStyle="1" w:styleId="BodySmallRight">
    <w:name w:val="Body Small Right"/>
    <w:basedOn w:val="BodyTextRight"/>
    <w:rsid w:val="00325473"/>
    <w:rPr>
      <w:sz w:val="18"/>
      <w:szCs w:val="18"/>
    </w:rPr>
  </w:style>
  <w:style w:type="paragraph" w:customStyle="1" w:styleId="MarginEdition">
    <w:name w:val="Margin Edition"/>
    <w:basedOn w:val="MarginNote"/>
    <w:rsid w:val="00325473"/>
    <w:pPr>
      <w:spacing w:before="0" w:after="0"/>
    </w:pPr>
    <w:rPr>
      <w:rFonts w:ascii="Times New Roman" w:hAnsi="Times New Roman"/>
      <w:color w:val="999999"/>
    </w:rPr>
  </w:style>
  <w:style w:type="paragraph" w:customStyle="1" w:styleId="Spacer">
    <w:name w:val="Spacer"/>
    <w:basedOn w:val="Normal"/>
    <w:rsid w:val="00325473"/>
    <w:rPr>
      <w:sz w:val="2"/>
      <w:szCs w:val="2"/>
    </w:rPr>
  </w:style>
  <w:style w:type="character" w:customStyle="1" w:styleId="Small">
    <w:name w:val="Small"/>
    <w:basedOn w:val="DefaultParagraphFont"/>
    <w:rsid w:val="00325473"/>
    <w:rPr>
      <w:sz w:val="16"/>
    </w:rPr>
  </w:style>
  <w:style w:type="paragraph" w:customStyle="1" w:styleId="WideTable">
    <w:name w:val="Wide Table"/>
    <w:basedOn w:val="Normal"/>
    <w:rsid w:val="00325473"/>
    <w:pPr>
      <w:ind w:left="-1418"/>
    </w:pPr>
    <w:rPr>
      <w:sz w:val="2"/>
      <w:szCs w:val="2"/>
    </w:rPr>
  </w:style>
  <w:style w:type="character" w:styleId="PageNumber">
    <w:name w:val="page number"/>
    <w:basedOn w:val="DefaultParagraphFont"/>
    <w:rsid w:val="00325473"/>
  </w:style>
  <w:style w:type="paragraph" w:styleId="Quote">
    <w:name w:val="Quote"/>
    <w:basedOn w:val="Heading1"/>
    <w:link w:val="QuoteChar"/>
    <w:qFormat/>
    <w:rsid w:val="00325473"/>
    <w:rPr>
      <w:b w:val="0"/>
      <w:sz w:val="72"/>
      <w:szCs w:val="72"/>
      <w:lang w:val="en-NZ"/>
    </w:rPr>
  </w:style>
  <w:style w:type="character" w:customStyle="1" w:styleId="QuoteChar">
    <w:name w:val="Quote Char"/>
    <w:basedOn w:val="DefaultParagraphFont"/>
    <w:link w:val="Quote"/>
    <w:rsid w:val="00325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473"/>
    <w:pPr>
      <w:pageBreakBefore/>
    </w:pPr>
  </w:style>
  <w:style w:type="paragraph" w:customStyle="1" w:styleId="Border">
    <w:name w:val="Border"/>
    <w:basedOn w:val="Normal"/>
    <w:qFormat/>
    <w:rsid w:val="00325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473"/>
    <w:rPr>
      <w:b/>
      <w:bCs/>
      <w:i/>
      <w:iCs/>
      <w:color w:val="auto"/>
    </w:rPr>
  </w:style>
  <w:style w:type="paragraph" w:styleId="IntenseQuote">
    <w:name w:val="Intense Quote"/>
    <w:basedOn w:val="Normal"/>
    <w:next w:val="Normal"/>
    <w:link w:val="IntenseQuoteChar"/>
    <w:uiPriority w:val="30"/>
    <w:qFormat/>
    <w:rsid w:val="00325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4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473"/>
    <w:rPr>
      <w:smallCaps/>
      <w:color w:val="auto"/>
      <w:u w:val="single"/>
    </w:rPr>
  </w:style>
  <w:style w:type="character" w:styleId="IntenseReference">
    <w:name w:val="Intense Reference"/>
    <w:basedOn w:val="DefaultParagraphFont"/>
    <w:uiPriority w:val="32"/>
    <w:qFormat/>
    <w:rsid w:val="00325473"/>
    <w:rPr>
      <w:b/>
      <w:bCs/>
      <w:smallCaps/>
      <w:color w:val="auto"/>
      <w:spacing w:val="5"/>
      <w:u w:val="single"/>
    </w:rPr>
  </w:style>
  <w:style w:type="paragraph" w:customStyle="1" w:styleId="2ColumnHeading">
    <w:name w:val="2Column Heading"/>
    <w:basedOn w:val="BodyText"/>
    <w:qFormat/>
    <w:rsid w:val="00325473"/>
    <w:pPr>
      <w:spacing w:after="60"/>
      <w:ind w:left="-2268"/>
    </w:pPr>
    <w:rPr>
      <w:b/>
    </w:rPr>
  </w:style>
  <w:style w:type="paragraph" w:customStyle="1" w:styleId="Heading1TOC">
    <w:name w:val="Heading1 TOC"/>
    <w:basedOn w:val="Normal"/>
    <w:qFormat/>
    <w:rsid w:val="00325473"/>
    <w:pPr>
      <w:spacing w:before="240" w:after="120"/>
    </w:pPr>
    <w:rPr>
      <w:rFonts w:ascii="Times New Roman" w:hAnsi="Times New Roman"/>
      <w:b/>
      <w:sz w:val="32"/>
    </w:rPr>
  </w:style>
  <w:style w:type="paragraph" w:customStyle="1" w:styleId="Heading2TOC">
    <w:name w:val="Heading2 TOC"/>
    <w:basedOn w:val="Normal"/>
    <w:qFormat/>
    <w:rsid w:val="00325473"/>
    <w:pPr>
      <w:spacing w:before="240" w:after="60"/>
    </w:pPr>
    <w:rPr>
      <w:rFonts w:ascii="Times New Roman" w:hAnsi="Times New Roman"/>
      <w:b/>
      <w:sz w:val="28"/>
    </w:rPr>
  </w:style>
  <w:style w:type="character" w:customStyle="1" w:styleId="Underline">
    <w:name w:val="Underline"/>
    <w:basedOn w:val="DefaultParagraphFont"/>
    <w:qFormat/>
    <w:rsid w:val="00325473"/>
    <w:rPr>
      <w:u w:val="single"/>
    </w:rPr>
  </w:style>
  <w:style w:type="paragraph" w:styleId="BalloonText">
    <w:name w:val="Balloon Text"/>
    <w:basedOn w:val="Normal"/>
    <w:link w:val="BalloonTextChar"/>
    <w:rsid w:val="00325473"/>
    <w:rPr>
      <w:rFonts w:ascii="Tahoma" w:hAnsi="Tahoma" w:cs="Tahoma"/>
      <w:sz w:val="16"/>
      <w:szCs w:val="16"/>
    </w:rPr>
  </w:style>
  <w:style w:type="character" w:customStyle="1" w:styleId="BalloonTextChar">
    <w:name w:val="Balloon Text Char"/>
    <w:basedOn w:val="DefaultParagraphFont"/>
    <w:link w:val="BalloonText"/>
    <w:rsid w:val="003254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4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4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5739</Characters>
  <Application>Microsoft Office Word</Application>
  <DocSecurity>0</DocSecurity>
  <Lines>217</Lines>
  <Paragraphs>107</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FNSIGN402A Inspect quality of work</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2012-05-26T16:22:00Z</dcterms:created>
  <dcterms:modified xsi:type="dcterms:W3CDTF">2012-05-26T16:22:00Z</dcterms:modified>
</cp:coreProperties>
</file>