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A79" w:rsidP="00450A79">
      <w:pPr>
        <w:pStyle w:val="Title"/>
      </w:pPr>
      <w:r>
        <w:fldChar w:fldCharType="begin"/>
      </w:r>
      <w:r>
        <w:instrText xml:space="preserve"> TITLE   \* MERGEFORMAT </w:instrText>
      </w:r>
      <w:r>
        <w:fldChar w:fldCharType="separate"/>
      </w:r>
      <w:r>
        <w:t>FNSFLT401A Be MoneySmart through a career in small business</w:t>
      </w:r>
      <w:r>
        <w:fldChar w:fldCharType="end"/>
      </w:r>
    </w:p>
    <w:p w:rsidR="00450A79" w:rsidP="00450A79">
      <w:pPr>
        <w:pStyle w:val="Version"/>
        <w:sectPr w:rsidSect="001615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5E5" w:rsidP="001615E5">
      <w:pPr>
        <w:pStyle w:val="SuperHeading"/>
      </w:pPr>
      <w:r w:rsidRPr="001615E5">
        <w:t>FNSFLT401A Be MoneySmart through a career in small business</w:t>
      </w:r>
    </w:p>
    <w:p w:rsidR="00000000" w:rsidRPr="001615E5" w:rsidP="001615E5">
      <w:pPr>
        <w:pStyle w:val="Heading1"/>
      </w:pPr>
      <w:bookmarkStart w:id="1" w:name="O_573836"/>
      <w:bookmarkEnd w:id="1"/>
      <w:r w:rsidRPr="001615E5">
        <w:t>Modification History</w:t>
      </w:r>
    </w:p>
    <w:tbl>
      <w:tblPr>
        <w:tblW w:w="0" w:type="auto"/>
        <w:tblLayout w:type="fixed"/>
        <w:tblCellMar>
          <w:left w:w="62" w:type="dxa"/>
          <w:right w:w="62" w:type="dxa"/>
        </w:tblCellMar>
        <w:tblLook w:val="0000"/>
      </w:tblPr>
      <w:tblGrid>
        <w:gridCol w:w="2627"/>
        <w:gridCol w:w="6337"/>
      </w:tblGrid>
      <w:tr w:rsidTr="001615E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r w:rsidRPr="001615E5">
              <w:rPr>
                <w:rStyle w:val="SpecialBold"/>
              </w:rPr>
              <w:t>Version</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Comments</w:t>
            </w:r>
          </w:p>
        </w:tc>
      </w:tr>
      <w:tr w:rsidTr="001615E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r w:rsidRPr="001615E5">
              <w:t xml:space="preserve">This version released with </w:t>
            </w:r>
            <w:r w:rsidRPr="001615E5">
              <w:rPr>
                <w:rStyle w:val="Emphasis"/>
              </w:rPr>
              <w:t>FNS10 Financial Services Training Package v5.0.</w:t>
            </w:r>
          </w:p>
          <w:p w:rsidR="00000000" w:rsidRPr="001615E5" w:rsidP="001615E5">
            <w:pPr>
              <w:pStyle w:val="BodyText"/>
            </w:pPr>
          </w:p>
        </w:tc>
      </w:tr>
    </w:tbl>
    <w:p w:rsidR="00000000" w:rsidRPr="001615E5" w:rsidP="001615E5">
      <w:pPr>
        <w:pStyle w:val="BodyText"/>
      </w:pPr>
    </w:p>
    <w:p w:rsidR="00000000" w:rsidRPr="001615E5" w:rsidP="001615E5">
      <w:pPr>
        <w:pStyle w:val="AllowPageBreak"/>
      </w:pPr>
    </w:p>
    <w:p w:rsidR="00000000" w:rsidRPr="001615E5" w:rsidP="001615E5">
      <w:pPr>
        <w:pStyle w:val="Heading1"/>
      </w:pPr>
      <w:bookmarkStart w:id="2" w:name="O_573837"/>
      <w:bookmarkEnd w:id="2"/>
      <w:r w:rsidRPr="001615E5">
        <w:t>Unit Descriptor</w:t>
      </w:r>
    </w:p>
    <w:p w:rsidR="00000000" w:rsidRPr="001615E5" w:rsidP="001615E5">
      <w:pPr>
        <w:pStyle w:val="BodyText"/>
      </w:pPr>
      <w:r w:rsidRPr="001615E5">
        <w:t>This unit describes the performance outcomes, skills and knowledge required to e</w:t>
      </w:r>
      <w:r w:rsidRPr="001615E5">
        <w:t>nable a person engaged in a small business occupation to determine the key financial requirements for establishing and maintaining a successful small/micro business.</w:t>
      </w:r>
    </w:p>
    <w:p w:rsidR="00000000" w:rsidRPr="001615E5" w:rsidP="001615E5">
      <w:pPr>
        <w:pStyle w:val="AllowPageBreak"/>
      </w:pPr>
    </w:p>
    <w:p w:rsidR="00000000" w:rsidRPr="001615E5" w:rsidP="001615E5">
      <w:pPr>
        <w:pStyle w:val="Heading1"/>
      </w:pPr>
      <w:bookmarkStart w:id="3" w:name="O_573838"/>
      <w:bookmarkEnd w:id="3"/>
      <w:r w:rsidRPr="001615E5">
        <w:t>Application of the Unit</w:t>
      </w:r>
    </w:p>
    <w:p w:rsidR="00000000" w:rsidRPr="001615E5" w:rsidP="001615E5">
      <w:pPr>
        <w:pStyle w:val="BodyText"/>
      </w:pPr>
      <w:r w:rsidRPr="001615E5">
        <w:t>This unit is aimed at enhancing the value of fina</w:t>
      </w:r>
      <w:r w:rsidRPr="001615E5">
        <w:t>ncial literacy in individuals seeking to establish and maintain small business e.g. trade-based owner operators.</w:t>
      </w:r>
    </w:p>
    <w:p w:rsidR="00000000" w:rsidRPr="001615E5" w:rsidP="001615E5">
      <w:pPr>
        <w:pStyle w:val="AllowPageBreak"/>
      </w:pPr>
    </w:p>
    <w:p w:rsidR="00000000" w:rsidRPr="001615E5" w:rsidP="001615E5">
      <w:pPr>
        <w:pStyle w:val="Heading1"/>
      </w:pPr>
      <w:bookmarkStart w:id="4" w:name="O_573839"/>
      <w:bookmarkEnd w:id="4"/>
      <w:r w:rsidRPr="001615E5">
        <w:t>Licensing/Regulatory Information</w:t>
      </w:r>
    </w:p>
    <w:p w:rsidR="00000000" w:rsidRPr="001615E5" w:rsidP="001615E5">
      <w:pPr>
        <w:pStyle w:val="BodyText"/>
      </w:pPr>
      <w:r w:rsidRPr="001615E5">
        <w:t>No licensing, legislative, regulatory or certification requirements apply to this unit at the</w:t>
      </w:r>
      <w:r w:rsidRPr="001615E5">
        <w:t xml:space="preserve"> time of publication.</w:t>
      </w:r>
    </w:p>
    <w:p w:rsidR="00000000" w:rsidRPr="001615E5" w:rsidP="001615E5">
      <w:pPr>
        <w:pStyle w:val="AllowPageBreak"/>
      </w:pPr>
    </w:p>
    <w:p w:rsidR="00000000" w:rsidRPr="001615E5" w:rsidP="001615E5">
      <w:pPr>
        <w:pStyle w:val="Heading1"/>
      </w:pPr>
      <w:bookmarkStart w:id="5" w:name="O_573840"/>
      <w:bookmarkEnd w:id="5"/>
      <w:r w:rsidRPr="001615E5">
        <w:t>Pre-Requisites</w:t>
      </w:r>
    </w:p>
    <w:p w:rsidR="00000000" w:rsidRPr="001615E5" w:rsidP="001615E5">
      <w:pPr>
        <w:pStyle w:val="BodyText"/>
      </w:pPr>
      <w:r w:rsidRPr="001615E5">
        <w:t>Not applicable.</w:t>
      </w:r>
    </w:p>
    <w:p w:rsidR="00000000" w:rsidRPr="001615E5" w:rsidP="001615E5">
      <w:pPr>
        <w:pStyle w:val="AllowPageBreak"/>
      </w:pPr>
    </w:p>
    <w:p w:rsidR="00000000" w:rsidRPr="001615E5" w:rsidP="001615E5">
      <w:pPr>
        <w:pStyle w:val="Heading1"/>
      </w:pPr>
      <w:bookmarkStart w:id="6" w:name="O_573841"/>
      <w:bookmarkEnd w:id="6"/>
      <w:r w:rsidRPr="001615E5">
        <w:t>Employability Skills Information</w:t>
      </w:r>
    </w:p>
    <w:p w:rsidR="00000000" w:rsidRPr="001615E5" w:rsidP="001615E5">
      <w:pPr>
        <w:pStyle w:val="BodyText"/>
      </w:pPr>
      <w:r w:rsidRPr="001615E5">
        <w:t>This unit contains employability skills.</w:t>
      </w:r>
    </w:p>
    <w:p w:rsidR="00000000" w:rsidRPr="001615E5" w:rsidP="001615E5">
      <w:pPr>
        <w:pStyle w:val="AllowPageBreak"/>
      </w:pPr>
    </w:p>
    <w:p w:rsidR="00000000" w:rsidRPr="001615E5" w:rsidP="001615E5">
      <w:pPr>
        <w:pStyle w:val="Heading1"/>
      </w:pPr>
      <w:bookmarkStart w:id="7" w:name="O_573842"/>
      <w:bookmarkEnd w:id="7"/>
      <w:r w:rsidRPr="001615E5">
        <w:t>Elements and Performance Criteria Pre-Content</w:t>
      </w:r>
    </w:p>
    <w:tbl>
      <w:tblPr>
        <w:tblW w:w="9462" w:type="dxa"/>
        <w:tblLayout w:type="fixed"/>
        <w:tblCellMar>
          <w:left w:w="62" w:type="dxa"/>
          <w:right w:w="62" w:type="dxa"/>
        </w:tblCellMar>
        <w:tblLook w:val="0000"/>
      </w:tblPr>
      <w:tblGrid>
        <w:gridCol w:w="2700"/>
        <w:gridCol w:w="6762"/>
      </w:tblGrid>
      <w:tr w:rsidTr="001615E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15E5" w:rsidP="001615E5">
            <w:pPr>
              <w:pStyle w:val="BodyText"/>
            </w:pPr>
            <w:r w:rsidRPr="001615E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PERFORMANCE CRITERIA</w:t>
            </w:r>
          </w:p>
        </w:tc>
      </w:tr>
      <w:tr w:rsidTr="001615E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r w:rsidRPr="001615E5">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r w:rsidRPr="001615E5">
              <w:rPr>
                <w:rStyle w:val="Emphasis"/>
              </w:rPr>
              <w:t>Performance criteria describe the performance needed to demonstrate achievement of the element. Where bold italicised text is used, further information is detailed in the required skills and</w:t>
            </w:r>
            <w:r w:rsidRPr="001615E5">
              <w:rPr>
                <w:rStyle w:val="Emphasis"/>
              </w:rPr>
              <w:t xml:space="preserve"> knowledge section and the range statement. Assessment of performance is to be consistent with the evidence guide.</w:t>
            </w:r>
          </w:p>
        </w:tc>
      </w:tr>
    </w:tbl>
    <w:p w:rsidR="00000000" w:rsidRPr="001615E5" w:rsidP="001615E5">
      <w:pPr>
        <w:pStyle w:val="BodyText"/>
      </w:pPr>
    </w:p>
    <w:p w:rsidR="00000000" w:rsidRPr="001615E5" w:rsidP="001615E5">
      <w:pPr>
        <w:pStyle w:val="AllowPageBreak"/>
      </w:pPr>
    </w:p>
    <w:p w:rsidR="00000000" w:rsidRPr="001615E5" w:rsidP="001615E5">
      <w:pPr>
        <w:pStyle w:val="Heading1"/>
      </w:pPr>
      <w:bookmarkStart w:id="8" w:name="O_573843"/>
      <w:bookmarkEnd w:id="8"/>
      <w:r w:rsidRPr="001615E5">
        <w:t>Elements and Performance Criteria</w:t>
      </w:r>
    </w:p>
    <w:tbl>
      <w:tblPr>
        <w:tblW w:w="9462" w:type="dxa"/>
        <w:tblLayout w:type="fixed"/>
        <w:tblCellMar>
          <w:left w:w="62" w:type="dxa"/>
          <w:right w:w="62" w:type="dxa"/>
        </w:tblCellMar>
        <w:tblLook w:val="0000"/>
      </w:tblPr>
      <w:tblGrid>
        <w:gridCol w:w="2700"/>
        <w:gridCol w:w="6762"/>
      </w:tblGrid>
      <w:tr w:rsidTr="00161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ListBullet"/>
              <w:rPr>
                <w:lang w:val="en-NZ"/>
              </w:rPr>
            </w:pPr>
            <w:r w:rsidRPr="001615E5">
              <w:t>Demonstrate an understanding of the costs and benefits of small/micro business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ListBullet"/>
            </w:pPr>
            <w:r w:rsidRPr="001615E5">
              <w:t>Determ</w:t>
            </w:r>
            <w:r w:rsidRPr="001615E5">
              <w:t>ine business objectives and opportunities</w:t>
            </w:r>
          </w:p>
          <w:p w:rsidR="00000000" w:rsidRPr="001615E5" w:rsidP="001615E5">
            <w:pPr>
              <w:pStyle w:val="ListBullet"/>
            </w:pPr>
            <w:r w:rsidRPr="001615E5">
              <w:t>Identify benefits and disadvantages of operating a small/micro business</w:t>
            </w:r>
          </w:p>
          <w:p w:rsidR="00000000" w:rsidP="001615E5">
            <w:pPr>
              <w:pStyle w:val="ListBullet"/>
              <w:rPr>
                <w:lang w:val="en-NZ"/>
              </w:rPr>
            </w:pPr>
            <w:r w:rsidRPr="001615E5">
              <w:t>Identify the start-up and ongoing costs associated with running a small/micro business</w:t>
            </w:r>
          </w:p>
        </w:tc>
      </w:tr>
      <w:tr w:rsidTr="00161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ListBullet"/>
              <w:rPr>
                <w:lang w:val="en-NZ"/>
              </w:rPr>
            </w:pPr>
            <w:r w:rsidRPr="001615E5">
              <w:t>Analyse the obligations and risks of operating a smal</w:t>
            </w:r>
            <w:r w:rsidRPr="001615E5">
              <w:t>l/micro business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ListBullet"/>
            </w:pPr>
            <w:r w:rsidRPr="001615E5">
              <w:t xml:space="preserve">Determine legal and regulatory requirements affecting the operations of the business </w:t>
            </w:r>
          </w:p>
          <w:p w:rsidR="00000000" w:rsidRPr="001615E5" w:rsidP="001615E5">
            <w:pPr>
              <w:pStyle w:val="ListBullet"/>
            </w:pPr>
            <w:r w:rsidRPr="001615E5">
              <w:t xml:space="preserve">Investigate </w:t>
            </w:r>
            <w:r w:rsidRPr="001615E5">
              <w:rPr>
                <w:rStyle w:val="BoldandItalics"/>
              </w:rPr>
              <w:t>financial decisions</w:t>
            </w:r>
            <w:r w:rsidRPr="001615E5">
              <w:t xml:space="preserve"> relevant to different business models </w:t>
            </w:r>
          </w:p>
          <w:p w:rsidR="00000000" w:rsidRPr="001615E5" w:rsidP="001615E5">
            <w:pPr>
              <w:pStyle w:val="ListBullet"/>
            </w:pPr>
            <w:r w:rsidRPr="001615E5">
              <w:t>Identify insurance requirements and related mitigation strategies</w:t>
            </w:r>
          </w:p>
          <w:p w:rsidR="00000000" w:rsidP="001615E5">
            <w:pPr>
              <w:pStyle w:val="ListBullet"/>
              <w:rPr>
                <w:lang w:val="en-NZ"/>
              </w:rPr>
            </w:pPr>
            <w:r w:rsidRPr="001615E5">
              <w:t>Analyse taxation and record-keeping obligations</w:t>
            </w:r>
          </w:p>
        </w:tc>
      </w:tr>
      <w:tr w:rsidTr="00161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ListBullet"/>
              <w:rPr>
                <w:lang w:val="en-NZ"/>
              </w:rPr>
            </w:pPr>
            <w:r w:rsidRPr="001615E5">
              <w:t>Identify mechanisms for supporting business success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ListBullet"/>
            </w:pPr>
            <w:r w:rsidRPr="001615E5">
              <w:t xml:space="preserve">Research licensing, legal and regulatory responsibilities required to ensure the compliance of the business </w:t>
            </w:r>
          </w:p>
          <w:p w:rsidR="00000000" w:rsidRPr="001615E5" w:rsidP="001615E5">
            <w:pPr>
              <w:pStyle w:val="ListBullet"/>
            </w:pPr>
            <w:r w:rsidRPr="001615E5">
              <w:t>Investigate business processes required to m</w:t>
            </w:r>
            <w:r w:rsidRPr="001615E5">
              <w:t>aintain appropriate records</w:t>
            </w:r>
          </w:p>
          <w:p w:rsidR="00000000" w:rsidP="001615E5">
            <w:pPr>
              <w:pStyle w:val="ListBullet"/>
              <w:rPr>
                <w:lang w:val="en-NZ"/>
              </w:rPr>
            </w:pPr>
            <w:r w:rsidRPr="001615E5">
              <w:t xml:space="preserve">Identify long-term career goals to support business objectives </w:t>
            </w:r>
          </w:p>
        </w:tc>
      </w:tr>
      <w:tr w:rsidTr="00161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ListBullet"/>
              <w:rPr>
                <w:lang w:val="en-NZ"/>
              </w:rPr>
            </w:pPr>
            <w:r w:rsidRPr="001615E5">
              <w:t xml:space="preserve">Evaluate opportunities for business learning, mentoring and advice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ListBullet"/>
            </w:pPr>
            <w:r w:rsidRPr="001615E5">
              <w:t xml:space="preserve">Identify the key components of a business plan and the skills and knowledge required </w:t>
            </w:r>
            <w:r w:rsidRPr="001615E5">
              <w:t>to develop and monitor the business</w:t>
            </w:r>
          </w:p>
          <w:p w:rsidR="00000000" w:rsidRPr="001615E5" w:rsidP="001615E5">
            <w:pPr>
              <w:pStyle w:val="ListBullet"/>
            </w:pPr>
            <w:r w:rsidRPr="001615E5">
              <w:t>Evaluate personal attributes required to operate a small/micro business</w:t>
            </w:r>
          </w:p>
          <w:p w:rsidR="00000000" w:rsidRPr="001615E5" w:rsidP="001615E5">
            <w:pPr>
              <w:pStyle w:val="ListBullet"/>
            </w:pPr>
            <w:r w:rsidRPr="001615E5">
              <w:t>Identify potential mentors, advisers, networks and sources of assistance for the business and how they may be engaged</w:t>
            </w:r>
          </w:p>
        </w:tc>
      </w:tr>
    </w:tbl>
    <w:p w:rsidR="00000000" w:rsidRPr="001615E5" w:rsidP="001615E5">
      <w:pPr>
        <w:pStyle w:val="BodyText"/>
      </w:pPr>
    </w:p>
    <w:p w:rsidR="00000000" w:rsidRPr="001615E5" w:rsidP="001615E5">
      <w:pPr>
        <w:pStyle w:val="AllowPageBreak"/>
      </w:pPr>
    </w:p>
    <w:p w:rsidR="00000000" w:rsidRPr="001615E5" w:rsidP="001615E5">
      <w:pPr>
        <w:pStyle w:val="Heading1"/>
      </w:pPr>
      <w:bookmarkStart w:id="9" w:name="O_573844"/>
      <w:bookmarkEnd w:id="9"/>
      <w:r w:rsidRPr="001615E5">
        <w:t>Required Sk</w:t>
      </w:r>
      <w:r w:rsidRPr="001615E5">
        <w:t>ills and Knowledge</w:t>
      </w:r>
    </w:p>
    <w:tbl>
      <w:tblPr>
        <w:tblW w:w="9462" w:type="dxa"/>
        <w:tblLayout w:type="fixed"/>
        <w:tblCellMar>
          <w:left w:w="62" w:type="dxa"/>
          <w:right w:w="62" w:type="dxa"/>
        </w:tblCellMar>
        <w:tblLook w:val="0000"/>
      </w:tblPr>
      <w:tblGrid>
        <w:gridCol w:w="9462"/>
      </w:tblGrid>
      <w:tr w:rsidTr="001615E5">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REQUIRED SKILLS AND KNOWLEDGE</w:t>
            </w:r>
          </w:p>
        </w:tc>
      </w:tr>
      <w:tr w:rsidTr="001615E5">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p>
          <w:p w:rsidR="00000000" w:rsidP="001615E5">
            <w:pPr>
              <w:pStyle w:val="BodyText"/>
              <w:rPr>
                <w:lang w:val="en-NZ"/>
              </w:rPr>
            </w:pPr>
            <w:r w:rsidRPr="001615E5">
              <w:rPr>
                <w:rStyle w:val="Emphasis"/>
              </w:rPr>
              <w:t>This section describes the skills and knowledge required for this unit.</w:t>
            </w:r>
          </w:p>
        </w:tc>
      </w:tr>
      <w:tr w:rsidTr="001615E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Required skills</w:t>
            </w:r>
          </w:p>
        </w:tc>
      </w:tr>
      <w:tr w:rsidTr="001615E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r w:rsidRPr="001615E5">
              <w:t xml:space="preserve">analytical skills to assist decision making </w:t>
            </w:r>
          </w:p>
          <w:p w:rsidR="00000000" w:rsidRPr="001615E5" w:rsidP="001615E5">
            <w:pPr>
              <w:pStyle w:val="ListBullet"/>
            </w:pPr>
            <w:r w:rsidRPr="001615E5">
              <w:t>communication skills to request, question and clarify information</w:t>
            </w:r>
          </w:p>
          <w:p w:rsidR="00000000" w:rsidRPr="001615E5" w:rsidP="001615E5">
            <w:pPr>
              <w:pStyle w:val="ListBullet"/>
            </w:pPr>
            <w:r w:rsidRPr="001615E5">
              <w:t>literacy skills to:</w:t>
            </w:r>
          </w:p>
          <w:p w:rsidR="00000000" w:rsidRPr="001615E5" w:rsidP="001615E5">
            <w:pPr>
              <w:pStyle w:val="ListBullet"/>
            </w:pPr>
            <w:r w:rsidRPr="001615E5">
              <w:t xml:space="preserve">interpret legal and licensing requirements and other business information </w:t>
            </w:r>
          </w:p>
          <w:p w:rsidR="00000000" w:rsidRPr="001615E5" w:rsidP="001615E5">
            <w:pPr>
              <w:pStyle w:val="ListBullet"/>
            </w:pPr>
            <w:r w:rsidRPr="001615E5">
              <w:t>maintain business records</w:t>
            </w:r>
          </w:p>
          <w:p w:rsidR="00000000" w:rsidRPr="001615E5" w:rsidP="001615E5">
            <w:pPr>
              <w:pStyle w:val="ListBullet"/>
            </w:pPr>
            <w:r w:rsidRPr="001615E5">
              <w:t xml:space="preserve">numeracy skills to: </w:t>
            </w:r>
          </w:p>
          <w:p w:rsidR="00000000" w:rsidRPr="001615E5" w:rsidP="001615E5">
            <w:pPr>
              <w:pStyle w:val="ListBullet"/>
            </w:pPr>
            <w:r w:rsidRPr="001615E5">
              <w:t xml:space="preserve">analyse data </w:t>
            </w:r>
          </w:p>
          <w:p w:rsidR="00000000" w:rsidRPr="001615E5" w:rsidP="001615E5">
            <w:pPr>
              <w:pStyle w:val="ListBullet"/>
            </w:pPr>
            <w:r w:rsidRPr="001615E5">
              <w:t xml:space="preserve">manage and control finances </w:t>
            </w:r>
          </w:p>
          <w:p w:rsidR="00000000" w:rsidRPr="001615E5" w:rsidP="001615E5">
            <w:pPr>
              <w:pStyle w:val="ListBullet"/>
            </w:pPr>
            <w:r w:rsidRPr="001615E5">
              <w:t xml:space="preserve">research skills to source business support assistance and networks </w:t>
            </w:r>
          </w:p>
          <w:p w:rsidR="00000000" w:rsidRPr="001615E5" w:rsidP="001615E5">
            <w:pPr>
              <w:pStyle w:val="ListBullet"/>
            </w:pPr>
            <w:r w:rsidRPr="001615E5">
              <w:t>tec</w:t>
            </w:r>
            <w:r w:rsidRPr="001615E5">
              <w:t>hnology skills to use equipment and software relevant to the business</w:t>
            </w:r>
          </w:p>
          <w:p w:rsidR="00000000" w:rsidP="001615E5">
            <w:pPr>
              <w:pStyle w:val="BodyText"/>
              <w:rPr>
                <w:lang w:val="en-NZ"/>
              </w:rPr>
            </w:pPr>
          </w:p>
        </w:tc>
      </w:tr>
      <w:tr w:rsidTr="001615E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Required knowledge</w:t>
            </w:r>
          </w:p>
        </w:tc>
      </w:tr>
      <w:tr w:rsidTr="001615E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ListBullet"/>
            </w:pPr>
            <w:r w:rsidRPr="001615E5">
              <w:t xml:space="preserve">business registration and licensing requirements: </w:t>
            </w:r>
          </w:p>
          <w:p w:rsidR="00000000" w:rsidRPr="001615E5" w:rsidP="001615E5">
            <w:pPr>
              <w:pStyle w:val="ListBullet"/>
            </w:pPr>
            <w:r w:rsidRPr="001615E5">
              <w:t>ASIC Connect business names and registration</w:t>
            </w:r>
          </w:p>
          <w:p w:rsidR="00000000" w:rsidRPr="001615E5" w:rsidP="001615E5">
            <w:pPr>
              <w:pStyle w:val="ListBullet"/>
            </w:pPr>
            <w:r w:rsidRPr="001615E5">
              <w:t xml:space="preserve">registration for Australian business number (ABN), tax file number </w:t>
            </w:r>
            <w:r w:rsidRPr="001615E5">
              <w:t>(TFN), and goods and services tax (GST)</w:t>
            </w:r>
          </w:p>
          <w:p w:rsidR="00000000" w:rsidRPr="001615E5" w:rsidP="001615E5">
            <w:pPr>
              <w:pStyle w:val="ListBullet"/>
            </w:pPr>
            <w:r w:rsidRPr="001615E5">
              <w:t>trade and occupational licensing</w:t>
            </w:r>
          </w:p>
          <w:p w:rsidR="00000000" w:rsidRPr="001615E5" w:rsidP="001615E5">
            <w:pPr>
              <w:pStyle w:val="ListBullet"/>
            </w:pPr>
            <w:r w:rsidRPr="001615E5">
              <w:t>commonwealth, state and territory, and local government legislative and licensing requirements relating to business operations:</w:t>
            </w:r>
          </w:p>
          <w:p w:rsidR="00000000" w:rsidRPr="001615E5" w:rsidP="001615E5">
            <w:pPr>
              <w:pStyle w:val="ListBullet"/>
            </w:pPr>
            <w:r w:rsidRPr="001615E5">
              <w:t>Work Health and Safety Act</w:t>
            </w:r>
          </w:p>
          <w:p w:rsidR="00000000" w:rsidRPr="001615E5" w:rsidP="001615E5">
            <w:pPr>
              <w:pStyle w:val="ListBullet"/>
            </w:pPr>
            <w:r w:rsidRPr="001615E5">
              <w:t>Environmental Protection Act</w:t>
            </w:r>
          </w:p>
          <w:p w:rsidR="00000000" w:rsidRPr="001615E5" w:rsidP="001615E5">
            <w:pPr>
              <w:pStyle w:val="ListBullet"/>
            </w:pPr>
            <w:r w:rsidRPr="001615E5">
              <w:t>equal employment opportunity and anti-discrimination</w:t>
            </w:r>
          </w:p>
          <w:p w:rsidR="00000000" w:rsidRPr="001615E5" w:rsidP="001615E5">
            <w:pPr>
              <w:pStyle w:val="ListBullet"/>
            </w:pPr>
            <w:r w:rsidRPr="001615E5">
              <w:t>Fair Work Act</w:t>
            </w:r>
          </w:p>
          <w:p w:rsidR="00000000" w:rsidRPr="001615E5" w:rsidP="001615E5">
            <w:pPr>
              <w:pStyle w:val="ListBullet"/>
            </w:pPr>
            <w:r w:rsidRPr="001615E5">
              <w:t>Competition and Consumer Act</w:t>
            </w:r>
          </w:p>
          <w:p w:rsidR="00000000" w:rsidRPr="001615E5" w:rsidP="001615E5">
            <w:pPr>
              <w:pStyle w:val="ListBullet"/>
            </w:pPr>
            <w:r w:rsidRPr="001615E5">
              <w:t>Income Tax Assessment Act</w:t>
            </w:r>
          </w:p>
          <w:p w:rsidR="00000000" w:rsidRPr="001615E5" w:rsidP="001615E5">
            <w:pPr>
              <w:pStyle w:val="ListBullet"/>
            </w:pPr>
            <w:r w:rsidRPr="001615E5">
              <w:t>Taxation Administration Regulations</w:t>
            </w:r>
          </w:p>
          <w:p w:rsidR="00000000" w:rsidRPr="001615E5" w:rsidP="001615E5">
            <w:pPr>
              <w:pStyle w:val="ListBullet"/>
            </w:pPr>
            <w:r w:rsidRPr="001615E5">
              <w:t>insolvency</w:t>
            </w:r>
          </w:p>
          <w:p w:rsidR="00000000" w:rsidRPr="001615E5" w:rsidP="001615E5">
            <w:pPr>
              <w:pStyle w:val="ListBullet"/>
            </w:pPr>
            <w:r w:rsidRPr="001615E5">
              <w:t xml:space="preserve">ASIC Act </w:t>
            </w:r>
          </w:p>
          <w:p w:rsidR="00000000" w:rsidRPr="001615E5" w:rsidP="001615E5">
            <w:pPr>
              <w:pStyle w:val="ListBullet"/>
            </w:pPr>
            <w:r w:rsidRPr="001615E5">
              <w:t>Privacy Act</w:t>
            </w:r>
          </w:p>
          <w:p w:rsidR="00000000" w:rsidRPr="001615E5" w:rsidP="001615E5">
            <w:pPr>
              <w:pStyle w:val="ListBullet"/>
            </w:pPr>
            <w:r w:rsidRPr="001615E5">
              <w:t>Occupational Licensing National Law Act</w:t>
            </w:r>
          </w:p>
          <w:p w:rsidR="00000000" w:rsidRPr="001615E5" w:rsidP="001615E5">
            <w:pPr>
              <w:pStyle w:val="ListBullet"/>
            </w:pPr>
            <w:r w:rsidRPr="001615E5">
              <w:t xml:space="preserve">planning processes: </w:t>
            </w:r>
          </w:p>
          <w:p w:rsidR="00000000" w:rsidRPr="001615E5" w:rsidP="001615E5">
            <w:pPr>
              <w:pStyle w:val="ListBullet"/>
            </w:pPr>
            <w:r w:rsidRPr="001615E5">
              <w:t>key</w:t>
            </w:r>
            <w:r w:rsidRPr="001615E5">
              <w:t xml:space="preserve"> components of a business plan</w:t>
            </w:r>
          </w:p>
          <w:p w:rsidR="00000000" w:rsidRPr="001615E5" w:rsidP="001615E5">
            <w:pPr>
              <w:pStyle w:val="ListBullet"/>
            </w:pPr>
            <w:r w:rsidRPr="001615E5">
              <w:t>risks to be included in a business plan</w:t>
            </w:r>
          </w:p>
          <w:p w:rsidR="00000000" w:rsidRPr="001615E5" w:rsidP="001615E5">
            <w:pPr>
              <w:pStyle w:val="ListBullet"/>
            </w:pPr>
            <w:r w:rsidRPr="001615E5">
              <w:t>benefits of business planning</w:t>
            </w:r>
          </w:p>
          <w:p w:rsidR="00000000" w:rsidRPr="001615E5" w:rsidP="001615E5">
            <w:pPr>
              <w:pStyle w:val="ListBullet"/>
            </w:pPr>
            <w:r w:rsidRPr="001615E5">
              <w:t xml:space="preserve">sources of assistance for micro/small business operators: </w:t>
            </w:r>
          </w:p>
          <w:p w:rsidR="00000000" w:rsidRPr="001615E5" w:rsidP="001615E5">
            <w:pPr>
              <w:pStyle w:val="ListBullet"/>
            </w:pPr>
            <w:r w:rsidRPr="001615E5">
              <w:t>accountant</w:t>
            </w:r>
          </w:p>
          <w:p w:rsidR="00000000" w:rsidRPr="001615E5" w:rsidP="001615E5">
            <w:pPr>
              <w:pStyle w:val="ListBullet"/>
            </w:pPr>
            <w:r w:rsidRPr="001615E5">
              <w:t>bookkeeper</w:t>
            </w:r>
          </w:p>
          <w:p w:rsidR="00000000" w:rsidRPr="001615E5" w:rsidP="001615E5">
            <w:pPr>
              <w:pStyle w:val="ListBullet"/>
            </w:pPr>
            <w:r w:rsidRPr="001615E5">
              <w:t>industry associations</w:t>
            </w:r>
          </w:p>
          <w:p w:rsidR="00000000" w:rsidRPr="001615E5" w:rsidP="001615E5">
            <w:pPr>
              <w:pStyle w:val="ListBullet"/>
            </w:pPr>
            <w:r w:rsidRPr="001615E5">
              <w:t>Business Enterprise Centres</w:t>
            </w:r>
          </w:p>
          <w:p w:rsidR="00000000" w:rsidRPr="001615E5" w:rsidP="001615E5">
            <w:pPr>
              <w:pStyle w:val="ListBullet"/>
            </w:pPr>
            <w:r w:rsidRPr="001615E5">
              <w:t>Australian Taxation Office (ATO)</w:t>
            </w:r>
          </w:p>
          <w:p w:rsidR="00000000" w:rsidRPr="001615E5" w:rsidP="001615E5">
            <w:pPr>
              <w:pStyle w:val="ListBullet"/>
            </w:pPr>
            <w:r w:rsidRPr="001615E5">
              <w:t>Australian Securities and Investments Commission (ASIC)</w:t>
            </w:r>
          </w:p>
          <w:p w:rsidR="00000000" w:rsidRPr="001615E5" w:rsidP="001615E5">
            <w:pPr>
              <w:pStyle w:val="ListBullet"/>
            </w:pPr>
            <w:r w:rsidRPr="001615E5">
              <w:t xml:space="preserve">National Occupational Licensing Authority (NOLA) </w:t>
            </w:r>
          </w:p>
          <w:p w:rsidR="00000000" w:rsidRPr="001615E5" w:rsidP="001615E5">
            <w:pPr>
              <w:pStyle w:val="ListBullet"/>
            </w:pPr>
            <w:r w:rsidRPr="001615E5">
              <w:t>relevant state industry bodies</w:t>
            </w:r>
          </w:p>
          <w:p w:rsidR="00000000" w:rsidRPr="001615E5" w:rsidP="001615E5">
            <w:pPr>
              <w:pStyle w:val="ListBullet"/>
            </w:pPr>
            <w:r w:rsidRPr="001615E5">
              <w:t>taxation responsibilities for small/ micro business, including awareness of:</w:t>
            </w:r>
          </w:p>
          <w:p w:rsidR="00000000" w:rsidRPr="001615E5" w:rsidP="001615E5">
            <w:pPr>
              <w:pStyle w:val="ListBullet"/>
            </w:pPr>
            <w:r w:rsidRPr="001615E5">
              <w:t>record ke</w:t>
            </w:r>
            <w:r w:rsidRPr="001615E5">
              <w:t>eping, invoicing and GST</w:t>
            </w:r>
          </w:p>
          <w:p w:rsidR="00000000" w:rsidRPr="001615E5" w:rsidP="001615E5">
            <w:pPr>
              <w:pStyle w:val="ListBullet"/>
            </w:pPr>
            <w:r w:rsidRPr="001615E5">
              <w:t>preparing the return, lodgement and payment of a business activity statement (BAS)</w:t>
            </w:r>
          </w:p>
          <w:p w:rsidR="00000000" w:rsidRPr="001615E5" w:rsidP="001615E5">
            <w:pPr>
              <w:pStyle w:val="ListBullet"/>
            </w:pPr>
            <w:r w:rsidRPr="001615E5">
              <w:t>employee/contractor payroll and pay as you go (PAYG) taxation</w:t>
            </w:r>
          </w:p>
        </w:tc>
      </w:tr>
    </w:tbl>
    <w:p w:rsidR="00450A79" w:rsidP="001615E5">
      <w:pPr>
        <w:pStyle w:val="BodyText"/>
      </w:pPr>
    </w:p>
    <w:p w:rsidR="00450A79" w:rsidP="001615E5">
      <w:pPr>
        <w:pStyle w:val="BodyText"/>
      </w:pPr>
    </w:p>
    <w:p w:rsidR="00000000" w:rsidRPr="001615E5" w:rsidP="001615E5">
      <w:pPr>
        <w:pStyle w:val="Heading1"/>
      </w:pPr>
      <w:bookmarkStart w:id="10" w:name="O_573845"/>
      <w:bookmarkEnd w:id="10"/>
      <w:r w:rsidRPr="001615E5">
        <w:t>Evidence Guide</w:t>
      </w:r>
    </w:p>
    <w:tbl>
      <w:tblPr>
        <w:tblW w:w="9462" w:type="dxa"/>
        <w:tblLayout w:type="fixed"/>
        <w:tblCellMar>
          <w:left w:w="62" w:type="dxa"/>
          <w:right w:w="62" w:type="dxa"/>
        </w:tblCellMar>
        <w:tblLook w:val="0000"/>
      </w:tblPr>
      <w:tblGrid>
        <w:gridCol w:w="2694"/>
        <w:gridCol w:w="6768"/>
      </w:tblGrid>
      <w:tr w:rsidTr="001615E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EVIDENCE GUIDE</w:t>
            </w:r>
          </w:p>
        </w:tc>
      </w:tr>
      <w:tr w:rsidTr="001615E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p>
          <w:p w:rsidR="00000000" w:rsidP="001615E5">
            <w:pPr>
              <w:pStyle w:val="BodyText"/>
              <w:rPr>
                <w:lang w:val="en-NZ"/>
              </w:rPr>
            </w:pPr>
            <w:r w:rsidRPr="001615E5">
              <w:rPr>
                <w:rStyle w:val="Emphasis"/>
              </w:rPr>
              <w:t>The evidence guide provides advice on assessment and must be read in conjunction with the performance criteria, required skills and knowledge, range statement and the Assessment Guidelines for the Training Package.</w:t>
            </w:r>
          </w:p>
        </w:tc>
      </w:tr>
      <w:tr w:rsidTr="001615E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p>
        </w:tc>
      </w:tr>
      <w:tr w:rsidTr="001615E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Critical aspec</w:t>
            </w:r>
            <w:r w:rsidRPr="001615E5">
              <w:rPr>
                <w:rStyle w:val="SpecialBold"/>
              </w:rPr>
              <w:t>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r w:rsidRPr="001615E5">
              <w:t>Evidence of the ability to:</w:t>
            </w:r>
          </w:p>
          <w:p w:rsidR="00000000" w:rsidRPr="001615E5" w:rsidP="001615E5">
            <w:pPr>
              <w:pStyle w:val="ListBullet"/>
            </w:pPr>
            <w:r w:rsidRPr="001615E5">
              <w:t>analyse financial information impacting on small/micro business</w:t>
            </w:r>
          </w:p>
          <w:p w:rsidR="00000000" w:rsidRPr="001615E5" w:rsidP="001615E5">
            <w:pPr>
              <w:pStyle w:val="ListBullet"/>
            </w:pPr>
            <w:r w:rsidRPr="001615E5">
              <w:t>make sound financial decisions in small/micro business context</w:t>
            </w:r>
          </w:p>
          <w:p w:rsidR="00000000" w:rsidRPr="001615E5" w:rsidP="001615E5">
            <w:pPr>
              <w:pStyle w:val="ListBullet"/>
            </w:pPr>
            <w:r w:rsidRPr="001615E5">
              <w:t>identify costs associated with running a business:</w:t>
            </w:r>
          </w:p>
          <w:p w:rsidR="00000000" w:rsidRPr="001615E5" w:rsidP="001615E5">
            <w:pPr>
              <w:pStyle w:val="ListBullet"/>
            </w:pPr>
            <w:r w:rsidRPr="001615E5">
              <w:t>labour hire</w:t>
            </w:r>
          </w:p>
          <w:p w:rsidR="00000000" w:rsidRPr="001615E5" w:rsidP="001615E5">
            <w:pPr>
              <w:pStyle w:val="ListBullet"/>
            </w:pPr>
            <w:r w:rsidRPr="001615E5">
              <w:t>employee entitlements</w:t>
            </w:r>
          </w:p>
          <w:p w:rsidR="00000000" w:rsidRPr="001615E5" w:rsidP="001615E5">
            <w:pPr>
              <w:pStyle w:val="ListBullet"/>
            </w:pPr>
            <w:r w:rsidRPr="001615E5">
              <w:t>compliance with occupational licensing and other legislation as required</w:t>
            </w:r>
          </w:p>
          <w:p w:rsidR="00000000" w:rsidRPr="001615E5" w:rsidP="001615E5">
            <w:pPr>
              <w:pStyle w:val="ListBullet"/>
            </w:pPr>
            <w:r w:rsidRPr="001615E5">
              <w:t>cash flow management</w:t>
            </w:r>
          </w:p>
          <w:p w:rsidR="00000000" w:rsidP="001615E5">
            <w:pPr>
              <w:pStyle w:val="ListBullet"/>
              <w:rPr>
                <w:lang w:val="en-NZ"/>
              </w:rPr>
            </w:pPr>
            <w:r w:rsidRPr="001615E5">
              <w:t>identify, manage and meet legal and other relevant business requirements.</w:t>
            </w:r>
          </w:p>
        </w:tc>
      </w:tr>
      <w:tr w:rsidTr="001615E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Co</w:t>
            </w:r>
            <w:r w:rsidRPr="001615E5">
              <w:rPr>
                <w:rStyle w:val="SpecialBold"/>
              </w:rPr>
              <w:t>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r w:rsidRPr="001615E5">
              <w:t>Assessment must ensure:</w:t>
            </w:r>
          </w:p>
          <w:p w:rsidR="00000000" w:rsidRPr="001615E5" w:rsidP="001615E5">
            <w:pPr>
              <w:pStyle w:val="ListBullet"/>
            </w:pPr>
            <w:r w:rsidRPr="001615E5">
              <w:t xml:space="preserve">competency is demonstrated in the context of the range statement </w:t>
            </w:r>
          </w:p>
          <w:p w:rsidR="00000000" w:rsidP="001615E5">
            <w:pPr>
              <w:pStyle w:val="ListBullet"/>
              <w:rPr>
                <w:lang w:val="en-NZ"/>
              </w:rPr>
            </w:pPr>
            <w:r w:rsidRPr="001615E5">
              <w:t>access to current information about personal and business financial matters.</w:t>
            </w:r>
          </w:p>
        </w:tc>
      </w:tr>
      <w:tr w:rsidTr="001615E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r w:rsidRPr="001615E5">
              <w:t xml:space="preserve">A range of assessment methods should be used to assess practical skills and knowledge. The following examples, in combination, are appropriate for this unit: </w:t>
            </w:r>
          </w:p>
          <w:p w:rsidR="00000000" w:rsidRPr="001615E5" w:rsidP="001615E5">
            <w:pPr>
              <w:pStyle w:val="ListBullet"/>
            </w:pPr>
            <w:r w:rsidRPr="001615E5">
              <w:t xml:space="preserve">evaluating an integrated activity which combines the elements of competency for the unit </w:t>
            </w:r>
          </w:p>
          <w:p w:rsidR="00000000" w:rsidRPr="001615E5" w:rsidP="001615E5">
            <w:pPr>
              <w:pStyle w:val="ListBullet"/>
            </w:pPr>
            <w:r w:rsidRPr="001615E5">
              <w:t>verbal</w:t>
            </w:r>
            <w:r w:rsidRPr="001615E5">
              <w:t xml:space="preserve"> or written questioning on underpinning knowledge and skills </w:t>
            </w:r>
          </w:p>
          <w:p w:rsidR="00000000" w:rsidP="001615E5">
            <w:pPr>
              <w:pStyle w:val="ListBullet"/>
              <w:rPr>
                <w:lang w:val="en-NZ"/>
              </w:rPr>
            </w:pPr>
            <w:r w:rsidRPr="001615E5">
              <w:t>setting and reviewing simulations or scenarios.</w:t>
            </w:r>
          </w:p>
        </w:tc>
      </w:tr>
      <w:tr w:rsidTr="001615E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p>
        </w:tc>
      </w:tr>
    </w:tbl>
    <w:p w:rsidR="00000000" w:rsidRPr="001615E5" w:rsidP="001615E5">
      <w:pPr>
        <w:pStyle w:val="BodyText"/>
      </w:pPr>
    </w:p>
    <w:p w:rsidR="00000000" w:rsidRPr="001615E5" w:rsidP="001615E5">
      <w:pPr>
        <w:pStyle w:val="AllowPageBreak"/>
      </w:pPr>
    </w:p>
    <w:p w:rsidR="00000000" w:rsidRPr="001615E5" w:rsidP="001615E5">
      <w:pPr>
        <w:pStyle w:val="Heading1"/>
      </w:pPr>
      <w:bookmarkStart w:id="11" w:name="O_573846"/>
      <w:bookmarkEnd w:id="11"/>
      <w:r w:rsidRPr="001615E5">
        <w:t>Range Statement</w:t>
      </w:r>
    </w:p>
    <w:tbl>
      <w:tblPr>
        <w:tblW w:w="9462" w:type="dxa"/>
        <w:tblLayout w:type="fixed"/>
        <w:tblCellMar>
          <w:left w:w="62" w:type="dxa"/>
          <w:right w:w="62" w:type="dxa"/>
        </w:tblCellMar>
        <w:tblLook w:val="0000"/>
      </w:tblPr>
      <w:tblGrid>
        <w:gridCol w:w="2694"/>
        <w:gridCol w:w="6768"/>
      </w:tblGrid>
      <w:tr w:rsidTr="001615E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SpecialBold"/>
              </w:rPr>
              <w:t>RANGE STATEMENT</w:t>
            </w:r>
          </w:p>
        </w:tc>
      </w:tr>
      <w:tr w:rsidTr="001615E5">
        <w:tblPrEx>
          <w:tblW w:w="9462" w:type="dxa"/>
          <w:tblLayout w:type="fixed"/>
          <w:tblCellMar>
            <w:left w:w="62" w:type="dxa"/>
            <w:right w:w="62" w:type="dxa"/>
          </w:tblCellMar>
          <w:tblLook w:val="0000"/>
        </w:tblPrEx>
        <w:trPr>
          <w:trHeight w:val="1413"/>
        </w:trPr>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BodyText"/>
            </w:pPr>
          </w:p>
          <w:p w:rsidR="00000000" w:rsidP="001615E5">
            <w:pPr>
              <w:pStyle w:val="BodyText"/>
              <w:rPr>
                <w:lang w:val="en-NZ"/>
              </w:rPr>
            </w:pPr>
            <w:r w:rsidRPr="001615E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615E5">
              <w:rPr>
                <w:rStyle w:val="Emphasis"/>
              </w:rPr>
              <w:t>ditions that may be present with training and assessment (depending on the work situation, needs of the candidate, accessibility of the item, and local industry and regional contexts) may also be included.</w:t>
            </w:r>
          </w:p>
        </w:tc>
      </w:tr>
      <w:tr w:rsidTr="001615E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5E5">
            <w:pPr>
              <w:pStyle w:val="BodyText"/>
              <w:rPr>
                <w:lang w:val="en-NZ"/>
              </w:rPr>
            </w:pPr>
            <w:r w:rsidRPr="001615E5">
              <w:rPr>
                <w:rStyle w:val="BoldandItalics"/>
              </w:rPr>
              <w:t xml:space="preserve">Financial decisions </w:t>
            </w:r>
            <w:r w:rsidRPr="001615E5">
              <w:rPr>
                <w:rStyle w:val="SpecialBold"/>
              </w:rPr>
              <w:t>relevant to the business inc</w:t>
            </w:r>
            <w:r w:rsidRPr="001615E5">
              <w:rPr>
                <w:rStyle w:val="SpecialBold"/>
              </w:rPr>
              <w:t>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5E5" w:rsidP="001615E5">
            <w:pPr>
              <w:pStyle w:val="ListBullet"/>
            </w:pPr>
            <w:r w:rsidRPr="001615E5">
              <w:t>cost of labour hire</w:t>
            </w:r>
          </w:p>
          <w:p w:rsidR="00000000" w:rsidRPr="001615E5" w:rsidP="001615E5">
            <w:pPr>
              <w:pStyle w:val="ListBullet"/>
            </w:pPr>
            <w:r w:rsidRPr="001615E5">
              <w:t>cost of compliance</w:t>
            </w:r>
          </w:p>
          <w:p w:rsidR="00000000" w:rsidRPr="001615E5" w:rsidP="001615E5">
            <w:pPr>
              <w:pStyle w:val="ListBullet"/>
            </w:pPr>
            <w:r w:rsidRPr="001615E5">
              <w:t>cost of managing debtors and offering credit</w:t>
            </w:r>
          </w:p>
          <w:p w:rsidR="00000000" w:rsidRPr="001615E5" w:rsidP="001615E5">
            <w:pPr>
              <w:pStyle w:val="ListBullet"/>
            </w:pPr>
            <w:r w:rsidRPr="001615E5">
              <w:t>insurance requirements:</w:t>
            </w:r>
          </w:p>
          <w:p w:rsidR="00000000" w:rsidRPr="001615E5" w:rsidP="001615E5">
            <w:pPr>
              <w:pStyle w:val="ListBullet"/>
            </w:pPr>
            <w:r w:rsidRPr="001615E5">
              <w:t>business insurance to mitigate risk and business interruption</w:t>
            </w:r>
          </w:p>
          <w:p w:rsidR="00000000" w:rsidRPr="001615E5" w:rsidP="001615E5">
            <w:pPr>
              <w:pStyle w:val="ListBullet"/>
            </w:pPr>
            <w:r w:rsidRPr="001615E5">
              <w:t>income protection</w:t>
            </w:r>
          </w:p>
          <w:p w:rsidR="00000000" w:rsidRPr="001615E5" w:rsidP="001615E5">
            <w:pPr>
              <w:pStyle w:val="ListBullet"/>
            </w:pPr>
            <w:r w:rsidRPr="001615E5">
              <w:t>workers’ compensation.</w:t>
            </w:r>
          </w:p>
        </w:tc>
      </w:tr>
    </w:tbl>
    <w:p w:rsidR="00000000" w:rsidRPr="001615E5" w:rsidP="001615E5">
      <w:pPr>
        <w:pStyle w:val="BodyText"/>
      </w:pPr>
    </w:p>
    <w:p w:rsidR="00000000" w:rsidRPr="001615E5" w:rsidP="001615E5">
      <w:pPr>
        <w:pStyle w:val="AllowPageBreak"/>
      </w:pPr>
    </w:p>
    <w:p w:rsidR="00000000" w:rsidRPr="001615E5" w:rsidP="001615E5">
      <w:pPr>
        <w:pStyle w:val="Heading1"/>
      </w:pPr>
      <w:bookmarkStart w:id="12" w:name="O_573847"/>
      <w:bookmarkEnd w:id="12"/>
      <w:r w:rsidRPr="001615E5">
        <w:t>Unit Sector(s)</w:t>
      </w:r>
    </w:p>
    <w:p w:rsidR="00000000" w:rsidRPr="001615E5" w:rsidP="001615E5">
      <w:pPr>
        <w:pStyle w:val="BodyText"/>
      </w:pPr>
      <w:r w:rsidRPr="001615E5">
        <w:t>Financial literacy</w:t>
      </w:r>
    </w:p>
    <w:p w:rsidR="00000000" w:rsidRPr="001615E5" w:rsidP="001615E5">
      <w:pPr>
        <w:pStyle w:val="AllowPageBreak"/>
      </w:pPr>
    </w:p>
    <w:p w:rsidR="00000000" w:rsidRPr="001615E5" w:rsidP="001615E5">
      <w:pPr>
        <w:pStyle w:val="Heading1"/>
      </w:pPr>
      <w:bookmarkStart w:id="13" w:name="O_573848"/>
      <w:bookmarkEnd w:id="13"/>
      <w:r w:rsidRPr="001615E5">
        <w:t>Custom Content Section</w:t>
      </w:r>
    </w:p>
    <w:p w:rsidR="00000000" w:rsidRPr="001615E5" w:rsidP="001615E5">
      <w:pPr>
        <w:pStyle w:val="BodyText"/>
      </w:pPr>
      <w:r w:rsidRPr="001615E5">
        <w:t>Not applicable.</w:t>
      </w:r>
    </w:p>
    <w:p w:rsidR="00000000" w:rsidRPr="001615E5" w:rsidP="001615E5"/>
    <w:sectPr w:rsidSect="001615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E5" w:rsidRPr="00450A79" w:rsidP="00450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79" w:rsidP="00161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0A79" w:rsidP="001615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0A79" w:rsidP="001615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E5" w:rsidRPr="00450A79" w:rsidP="00450A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79" w:rsidRPr="002D2AF8" w:rsidP="001615E5">
    <w:pPr>
      <w:pStyle w:val="Header"/>
      <w:framePr w:wrap="around"/>
    </w:pPr>
    <w:r>
      <w:fldChar w:fldCharType="begin"/>
    </w:r>
    <w:r>
      <w:instrText xml:space="preserve"> TITLE   \* MERGEFORMAT </w:instrText>
    </w:r>
    <w:r>
      <w:fldChar w:fldCharType="separate"/>
    </w:r>
    <w:r>
      <w:t>FNSFLT401A Be MoneySmart through a career in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450A79" w:rsidP="001615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907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4E6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5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5E5"/>
    <w:pPr>
      <w:spacing w:before="360" w:after="60"/>
      <w:outlineLvl w:val="0"/>
    </w:pPr>
    <w:rPr>
      <w:sz w:val="32"/>
    </w:rPr>
  </w:style>
  <w:style w:type="paragraph" w:styleId="Heading2">
    <w:name w:val="heading 2"/>
    <w:basedOn w:val="HeadingBase"/>
    <w:next w:val="BodyText"/>
    <w:link w:val="Heading2Char"/>
    <w:qFormat/>
    <w:rsid w:val="001615E5"/>
    <w:pPr>
      <w:keepLines/>
      <w:spacing w:before="240" w:after="120"/>
      <w:outlineLvl w:val="1"/>
    </w:pPr>
    <w:rPr>
      <w:sz w:val="28"/>
      <w:szCs w:val="40"/>
    </w:rPr>
  </w:style>
  <w:style w:type="paragraph" w:styleId="Heading3">
    <w:name w:val="heading 3"/>
    <w:basedOn w:val="HeadingBase"/>
    <w:next w:val="BodyText"/>
    <w:link w:val="Heading3Char"/>
    <w:qFormat/>
    <w:rsid w:val="001615E5"/>
    <w:pPr>
      <w:spacing w:before="180" w:after="120"/>
      <w:outlineLvl w:val="2"/>
    </w:pPr>
    <w:rPr>
      <w:spacing w:val="-10"/>
      <w:kern w:val="32"/>
    </w:rPr>
  </w:style>
  <w:style w:type="paragraph" w:styleId="Heading4">
    <w:name w:val="heading 4"/>
    <w:basedOn w:val="HeadingBase"/>
    <w:next w:val="BodyText"/>
    <w:link w:val="Heading4Char"/>
    <w:qFormat/>
    <w:rsid w:val="001615E5"/>
    <w:pPr>
      <w:spacing w:before="160" w:after="120"/>
      <w:outlineLvl w:val="3"/>
    </w:pPr>
    <w:rPr>
      <w:sz w:val="22"/>
    </w:rPr>
  </w:style>
  <w:style w:type="paragraph" w:styleId="Heading5">
    <w:name w:val="heading 5"/>
    <w:basedOn w:val="HeadingBase"/>
    <w:next w:val="Normal"/>
    <w:link w:val="Heading5Char"/>
    <w:qFormat/>
    <w:rsid w:val="001615E5"/>
    <w:pPr>
      <w:spacing w:before="80"/>
      <w:outlineLvl w:val="4"/>
    </w:pPr>
    <w:rPr>
      <w:color w:val="918585"/>
      <w:sz w:val="20"/>
    </w:rPr>
  </w:style>
  <w:style w:type="paragraph" w:styleId="Heading6">
    <w:name w:val="heading 6"/>
    <w:basedOn w:val="HeadingBase"/>
    <w:next w:val="Normal"/>
    <w:link w:val="Heading6Char"/>
    <w:qFormat/>
    <w:rsid w:val="001615E5"/>
    <w:pPr>
      <w:spacing w:before="60"/>
      <w:outlineLvl w:val="5"/>
    </w:pPr>
    <w:rPr>
      <w:color w:val="918585"/>
      <w:sz w:val="20"/>
    </w:rPr>
  </w:style>
  <w:style w:type="paragraph" w:styleId="Heading7">
    <w:name w:val="heading 7"/>
    <w:basedOn w:val="Normal"/>
    <w:next w:val="Normal"/>
    <w:link w:val="Heading7Char"/>
    <w:qFormat/>
    <w:rsid w:val="001615E5"/>
    <w:pPr>
      <w:ind w:left="720"/>
      <w:outlineLvl w:val="6"/>
    </w:pPr>
    <w:rPr>
      <w:i/>
    </w:rPr>
  </w:style>
  <w:style w:type="paragraph" w:styleId="Heading8">
    <w:name w:val="heading 8"/>
    <w:basedOn w:val="Normal"/>
    <w:next w:val="Normal"/>
    <w:link w:val="Heading8Char"/>
    <w:qFormat/>
    <w:rsid w:val="001615E5"/>
    <w:pPr>
      <w:ind w:left="720"/>
      <w:outlineLvl w:val="7"/>
    </w:pPr>
    <w:rPr>
      <w:i/>
    </w:rPr>
  </w:style>
  <w:style w:type="paragraph" w:styleId="Heading9">
    <w:name w:val="heading 9"/>
    <w:basedOn w:val="Normal"/>
    <w:next w:val="Normal"/>
    <w:link w:val="Heading9Char"/>
    <w:qFormat/>
    <w:rsid w:val="001615E5"/>
    <w:pPr>
      <w:ind w:left="720"/>
      <w:outlineLvl w:val="8"/>
    </w:pPr>
    <w:rPr>
      <w:i/>
    </w:rPr>
  </w:style>
  <w:style w:type="character" w:default="1" w:styleId="DefaultParagraphFont">
    <w:name w:val="Default Paragraph Font"/>
    <w:uiPriority w:val="1"/>
    <w:unhideWhenUsed/>
    <w:rsid w:val="00161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5E5"/>
  </w:style>
  <w:style w:type="character" w:customStyle="1" w:styleId="Heading1Char">
    <w:name w:val="Heading 1 Char"/>
    <w:basedOn w:val="DefaultParagraphFont"/>
    <w:link w:val="Heading1"/>
    <w:rsid w:val="001615E5"/>
    <w:rPr>
      <w:rFonts w:ascii="Times New Roman" w:eastAsia="Times New Roman" w:hAnsi="Times New Roman" w:cs="Times New Roman"/>
      <w:b/>
      <w:sz w:val="32"/>
      <w:szCs w:val="20"/>
      <w:lang w:eastAsia="en-US"/>
    </w:rPr>
  </w:style>
  <w:style w:type="paragraph" w:styleId="BodyText">
    <w:name w:val="Body Text"/>
    <w:basedOn w:val="Normal"/>
    <w:link w:val="BodyTextChar"/>
    <w:rsid w:val="001615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5E5"/>
    <w:rPr>
      <w:rFonts w:ascii="Times New Roman" w:eastAsia="Times New Roman" w:hAnsi="Times New Roman" w:cs="Times New Roman"/>
      <w:sz w:val="24"/>
      <w:lang w:eastAsia="en-US"/>
    </w:rPr>
  </w:style>
  <w:style w:type="paragraph" w:styleId="ListBullet">
    <w:name w:val="List Bullet"/>
    <w:basedOn w:val="List"/>
    <w:rsid w:val="001615E5"/>
    <w:pPr>
      <w:numPr>
        <w:numId w:val="12"/>
      </w:numPr>
      <w:tabs>
        <w:tab w:val="clear" w:pos="340"/>
      </w:tabs>
      <w:spacing w:before="40" w:after="40"/>
    </w:pPr>
  </w:style>
  <w:style w:type="character" w:customStyle="1" w:styleId="SpecialBold">
    <w:name w:val="Special Bold"/>
    <w:basedOn w:val="DefaultParagraphFont"/>
    <w:rsid w:val="001615E5"/>
    <w:rPr>
      <w:b/>
      <w:spacing w:val="0"/>
    </w:rPr>
  </w:style>
  <w:style w:type="character" w:styleId="Emphasis">
    <w:name w:val="Emphasis"/>
    <w:basedOn w:val="DefaultParagraphFont"/>
    <w:qFormat/>
    <w:rsid w:val="001615E5"/>
    <w:rPr>
      <w:i/>
    </w:rPr>
  </w:style>
  <w:style w:type="paragraph" w:customStyle="1" w:styleId="SuperHeading">
    <w:name w:val="SuperHeading"/>
    <w:basedOn w:val="Normal"/>
    <w:rsid w:val="001615E5"/>
    <w:pPr>
      <w:spacing w:before="240" w:after="120"/>
      <w:outlineLvl w:val="0"/>
    </w:pPr>
    <w:rPr>
      <w:rFonts w:ascii="Times New Roman" w:hAnsi="Times New Roman"/>
      <w:b/>
      <w:sz w:val="32"/>
    </w:rPr>
  </w:style>
  <w:style w:type="paragraph" w:customStyle="1" w:styleId="AllowPageBreak">
    <w:name w:val="AllowPageBreak"/>
    <w:rsid w:val="001615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15E5"/>
    <w:rPr>
      <w:b/>
      <w:i/>
      <w:u w:val="none"/>
    </w:rPr>
  </w:style>
  <w:style w:type="character" w:customStyle="1" w:styleId="Heading2Char">
    <w:name w:val="Heading 2 Char"/>
    <w:basedOn w:val="DefaultParagraphFont"/>
    <w:link w:val="Heading2"/>
    <w:rsid w:val="00161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5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5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5E5"/>
    <w:rPr>
      <w:rFonts w:ascii="Courier New" w:eastAsia="Times New Roman" w:hAnsi="Courier New" w:cs="Times New Roman"/>
      <w:i/>
      <w:szCs w:val="20"/>
      <w:lang w:eastAsia="en-US"/>
    </w:rPr>
  </w:style>
  <w:style w:type="paragraph" w:customStyle="1" w:styleId="HeadingBase">
    <w:name w:val="Heading Base"/>
    <w:rsid w:val="00161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5E5"/>
    <w:pPr>
      <w:tabs>
        <w:tab w:val="right" w:leader="dot" w:pos="9072"/>
      </w:tabs>
      <w:ind w:left="567"/>
    </w:pPr>
    <w:rPr>
      <w:szCs w:val="22"/>
    </w:rPr>
  </w:style>
  <w:style w:type="paragraph" w:customStyle="1" w:styleId="TOCBase">
    <w:name w:val="TOC Base"/>
    <w:rsid w:val="00161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5E5"/>
    <w:pPr>
      <w:tabs>
        <w:tab w:val="right" w:leader="dot" w:pos="9072"/>
      </w:tabs>
      <w:spacing w:before="40" w:after="40"/>
      <w:ind w:left="284"/>
    </w:pPr>
    <w:rPr>
      <w:rFonts w:ascii="Times New Roman" w:hAnsi="Times New Roman"/>
    </w:rPr>
  </w:style>
  <w:style w:type="paragraph" w:styleId="TOC1">
    <w:name w:val="toc 1"/>
    <w:basedOn w:val="TOCBase"/>
    <w:next w:val="Normal"/>
    <w:rsid w:val="001615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5E5"/>
    <w:rPr>
      <w:rFonts w:ascii="Times New Roman" w:eastAsia="Times New Roman" w:hAnsi="Times New Roman" w:cs="Times New Roman"/>
      <w:sz w:val="16"/>
      <w:lang w:eastAsia="en-US"/>
    </w:rPr>
  </w:style>
  <w:style w:type="paragraph" w:styleId="Title">
    <w:name w:val="Title"/>
    <w:basedOn w:val="HeadingBase"/>
    <w:link w:val="TitleChar"/>
    <w:qFormat/>
    <w:rsid w:val="001615E5"/>
    <w:pPr>
      <w:spacing w:before="5040"/>
      <w:jc w:val="center"/>
    </w:pPr>
    <w:rPr>
      <w:sz w:val="48"/>
      <w:szCs w:val="72"/>
      <w:lang w:val="en-US"/>
    </w:rPr>
  </w:style>
  <w:style w:type="character" w:customStyle="1" w:styleId="TitleChar">
    <w:name w:val="Title Char"/>
    <w:basedOn w:val="DefaultParagraphFont"/>
    <w:link w:val="Title"/>
    <w:rsid w:val="00161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5E5"/>
    <w:pPr>
      <w:tabs>
        <w:tab w:val="left" w:pos="3600"/>
        <w:tab w:val="left" w:pos="3958"/>
      </w:tabs>
    </w:pPr>
  </w:style>
  <w:style w:type="paragraph" w:styleId="List">
    <w:name w:val="List"/>
    <w:basedOn w:val="BodyText"/>
    <w:next w:val="BodyText"/>
    <w:rsid w:val="001615E5"/>
    <w:pPr>
      <w:tabs>
        <w:tab w:val="left" w:pos="340"/>
      </w:tabs>
      <w:spacing w:before="60" w:after="60"/>
      <w:ind w:left="340" w:hanging="340"/>
    </w:pPr>
  </w:style>
  <w:style w:type="paragraph" w:customStyle="1" w:styleId="Note">
    <w:name w:val="Note"/>
    <w:basedOn w:val="BodyText"/>
    <w:rsid w:val="001615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5E5"/>
    <w:pPr>
      <w:framePr w:wrap="auto" w:hAnchor="text" w:y="6049"/>
    </w:pPr>
    <w:rPr>
      <w:color w:val="000000"/>
      <w:sz w:val="40"/>
    </w:rPr>
  </w:style>
  <w:style w:type="paragraph" w:customStyle="1" w:styleId="TOCTitle">
    <w:name w:val="TOCTitle"/>
    <w:basedOn w:val="Heading1"/>
    <w:rsid w:val="001615E5"/>
    <w:pPr>
      <w:spacing w:after="240"/>
      <w:jc w:val="center"/>
      <w:outlineLvl w:val="9"/>
    </w:pPr>
    <w:rPr>
      <w:caps/>
    </w:rPr>
  </w:style>
  <w:style w:type="paragraph" w:customStyle="1" w:styleId="Version">
    <w:name w:val="Version"/>
    <w:rsid w:val="001615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5E5"/>
    <w:pPr>
      <w:numPr>
        <w:numId w:val="13"/>
      </w:numPr>
      <w:tabs>
        <w:tab w:val="clear" w:pos="680"/>
      </w:tabs>
    </w:pPr>
  </w:style>
  <w:style w:type="paragraph" w:styleId="Index1">
    <w:name w:val="index 1"/>
    <w:basedOn w:val="Normal"/>
    <w:next w:val="Normal"/>
    <w:semiHidden/>
    <w:rsid w:val="001615E5"/>
    <w:pPr>
      <w:keepNext w:val="0"/>
      <w:tabs>
        <w:tab w:val="right" w:pos="4176"/>
      </w:tabs>
      <w:ind w:left="198" w:hanging="198"/>
    </w:pPr>
    <w:rPr>
      <w:rFonts w:ascii="Garamond" w:hAnsi="Garamond"/>
    </w:rPr>
  </w:style>
  <w:style w:type="paragraph" w:styleId="IndexHeading">
    <w:name w:val="index heading"/>
    <w:basedOn w:val="Normal"/>
    <w:next w:val="Index1"/>
    <w:semiHidden/>
    <w:rsid w:val="001615E5"/>
    <w:pPr>
      <w:spacing w:before="120" w:after="120"/>
    </w:pPr>
    <w:rPr>
      <w:rFonts w:ascii="Arial" w:hAnsi="Arial"/>
      <w:b/>
      <w:color w:val="918585"/>
      <w:sz w:val="24"/>
    </w:rPr>
  </w:style>
  <w:style w:type="paragraph" w:styleId="Header">
    <w:name w:val="header"/>
    <w:basedOn w:val="Normal"/>
    <w:link w:val="HeaderChar"/>
    <w:rsid w:val="00161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5E5"/>
    <w:rPr>
      <w:rFonts w:ascii="Times New Roman" w:eastAsia="Times New Roman" w:hAnsi="Times New Roman" w:cs="Times New Roman"/>
      <w:sz w:val="16"/>
      <w:szCs w:val="20"/>
      <w:lang w:val="en-GB" w:eastAsia="en-US"/>
    </w:rPr>
  </w:style>
  <w:style w:type="paragraph" w:customStyle="1" w:styleId="Chapter">
    <w:name w:val="Chapter"/>
    <w:basedOn w:val="Normal"/>
    <w:rsid w:val="001615E5"/>
    <w:pPr>
      <w:spacing w:before="240"/>
    </w:pPr>
    <w:rPr>
      <w:rFonts w:ascii="Times New Roman" w:hAnsi="Times New Roman"/>
      <w:smallCaps/>
      <w:spacing w:val="80"/>
      <w:sz w:val="28"/>
    </w:rPr>
  </w:style>
  <w:style w:type="paragraph" w:customStyle="1" w:styleId="InChapter">
    <w:name w:val="InChapter"/>
    <w:basedOn w:val="Heading3"/>
    <w:rsid w:val="001615E5"/>
    <w:pPr>
      <w:spacing w:after="240"/>
      <w:outlineLvl w:val="9"/>
    </w:pPr>
    <w:rPr>
      <w:noProof/>
    </w:rPr>
  </w:style>
  <w:style w:type="paragraph" w:styleId="Index2">
    <w:name w:val="index 2"/>
    <w:basedOn w:val="Normal"/>
    <w:next w:val="Normal"/>
    <w:semiHidden/>
    <w:rsid w:val="001615E5"/>
    <w:pPr>
      <w:tabs>
        <w:tab w:val="right" w:pos="4176"/>
      </w:tabs>
      <w:ind w:left="568" w:hanging="284"/>
    </w:pPr>
    <w:rPr>
      <w:rFonts w:ascii="Garamond" w:hAnsi="Garamond"/>
    </w:rPr>
  </w:style>
  <w:style w:type="paragraph" w:customStyle="1" w:styleId="Byline">
    <w:name w:val="Byline"/>
    <w:rsid w:val="00161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5E5"/>
    <w:pPr>
      <w:tabs>
        <w:tab w:val="clear" w:pos="3600"/>
        <w:tab w:val="clear" w:pos="3958"/>
      </w:tabs>
      <w:jc w:val="right"/>
    </w:pPr>
  </w:style>
  <w:style w:type="paragraph" w:styleId="Caption">
    <w:name w:val="caption"/>
    <w:basedOn w:val="BodyText"/>
    <w:next w:val="Normal"/>
    <w:qFormat/>
    <w:rsid w:val="001615E5"/>
    <w:pPr>
      <w:framePr w:w="2268" w:hSpace="181" w:vSpace="181" w:wrap="around" w:vAnchor="text" w:hAnchor="page" w:x="1135" w:y="285" w:anchorLock="1"/>
    </w:pPr>
    <w:rPr>
      <w:i/>
    </w:rPr>
  </w:style>
  <w:style w:type="paragraph" w:customStyle="1" w:styleId="MiniTOCTitle">
    <w:name w:val="MiniTOCTitle"/>
    <w:basedOn w:val="Heading4"/>
    <w:rsid w:val="001615E5"/>
    <w:pPr>
      <w:spacing w:before="240"/>
      <w:outlineLvl w:val="9"/>
    </w:pPr>
    <w:rPr>
      <w:noProof/>
      <w:sz w:val="24"/>
    </w:rPr>
  </w:style>
  <w:style w:type="paragraph" w:customStyle="1" w:styleId="MiniTOCItem">
    <w:name w:val="MiniTOCItem"/>
    <w:basedOn w:val="ListBullet"/>
    <w:rsid w:val="001615E5"/>
    <w:pPr>
      <w:numPr>
        <w:numId w:val="0"/>
      </w:numPr>
      <w:tabs>
        <w:tab w:val="right" w:leader="dot" w:pos="6521"/>
      </w:tabs>
      <w:spacing w:before="0" w:after="0"/>
    </w:pPr>
  </w:style>
  <w:style w:type="paragraph" w:customStyle="1" w:styleId="TOFTitle">
    <w:name w:val="TOFTitle"/>
    <w:basedOn w:val="TOCTitle"/>
    <w:rsid w:val="001615E5"/>
  </w:style>
  <w:style w:type="paragraph" w:styleId="TableofFigures">
    <w:name w:val="table of figures"/>
    <w:basedOn w:val="Normal"/>
    <w:next w:val="Normal"/>
    <w:semiHidden/>
    <w:rsid w:val="001615E5"/>
    <w:pPr>
      <w:tabs>
        <w:tab w:val="right" w:leader="dot" w:pos="9072"/>
      </w:tabs>
      <w:ind w:left="970" w:hanging="403"/>
    </w:pPr>
    <w:rPr>
      <w:rFonts w:ascii="Times New Roman" w:hAnsi="Times New Roman"/>
      <w:b/>
    </w:rPr>
  </w:style>
  <w:style w:type="paragraph" w:styleId="ListNumber">
    <w:name w:val="List Number"/>
    <w:basedOn w:val="List"/>
    <w:rsid w:val="001615E5"/>
    <w:pPr>
      <w:numPr>
        <w:numId w:val="10"/>
      </w:numPr>
    </w:pPr>
  </w:style>
  <w:style w:type="character" w:customStyle="1" w:styleId="WingdingSymbols">
    <w:name w:val="Wingding Symbols"/>
    <w:rsid w:val="001615E5"/>
    <w:rPr>
      <w:rFonts w:ascii="Wingdings" w:hAnsi="Wingdings"/>
    </w:rPr>
  </w:style>
  <w:style w:type="paragraph" w:customStyle="1" w:styleId="TableHeading">
    <w:name w:val="Table Heading"/>
    <w:basedOn w:val="HeadingBase"/>
    <w:rsid w:val="001615E5"/>
    <w:pPr>
      <w:keepLines/>
      <w:pBdr>
        <w:bottom w:val="single" w:sz="6" w:space="1" w:color="918585"/>
      </w:pBdr>
      <w:spacing w:before="240"/>
    </w:pPr>
  </w:style>
  <w:style w:type="character" w:customStyle="1" w:styleId="HotSpot">
    <w:name w:val="HotSpot"/>
    <w:rsid w:val="001615E5"/>
    <w:rPr>
      <w:color w:val="0033CC"/>
      <w:u w:val="none"/>
    </w:rPr>
  </w:style>
  <w:style w:type="paragraph" w:customStyle="1" w:styleId="BodyTextRight">
    <w:name w:val="Body Text Right"/>
    <w:basedOn w:val="BodyText"/>
    <w:rsid w:val="001615E5"/>
    <w:pPr>
      <w:spacing w:before="0" w:after="0"/>
      <w:jc w:val="right"/>
    </w:pPr>
  </w:style>
  <w:style w:type="paragraph" w:styleId="Index3">
    <w:name w:val="index 3"/>
    <w:basedOn w:val="ListNumber2"/>
    <w:next w:val="Normal"/>
    <w:semiHidden/>
    <w:rsid w:val="001615E5"/>
    <w:pPr>
      <w:numPr>
        <w:numId w:val="0"/>
      </w:numPr>
      <w:tabs>
        <w:tab w:val="right" w:leader="dot" w:pos="4176"/>
      </w:tabs>
    </w:pPr>
  </w:style>
  <w:style w:type="paragraph" w:styleId="ListNumber2">
    <w:name w:val="List Number 2"/>
    <w:basedOn w:val="List2"/>
    <w:rsid w:val="001615E5"/>
    <w:pPr>
      <w:numPr>
        <w:numId w:val="9"/>
      </w:numPr>
      <w:tabs>
        <w:tab w:val="clear" w:pos="1060"/>
      </w:tabs>
    </w:pPr>
  </w:style>
  <w:style w:type="paragraph" w:customStyle="1" w:styleId="MarginNote">
    <w:name w:val="Margin Note"/>
    <w:basedOn w:val="BodyText"/>
    <w:rsid w:val="00161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5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5E5"/>
    <w:rPr>
      <w:sz w:val="32"/>
    </w:rPr>
  </w:style>
  <w:style w:type="paragraph" w:customStyle="1" w:styleId="HeadingProcedure">
    <w:name w:val="Heading Procedure"/>
    <w:basedOn w:val="HeadingBase"/>
    <w:next w:val="Normal"/>
    <w:rsid w:val="001615E5"/>
    <w:pPr>
      <w:tabs>
        <w:tab w:val="left" w:pos="0"/>
      </w:tabs>
      <w:spacing w:before="120" w:after="60"/>
    </w:pPr>
    <w:rPr>
      <w:i/>
      <w:color w:val="918585"/>
      <w:sz w:val="22"/>
    </w:rPr>
  </w:style>
  <w:style w:type="paragraph" w:customStyle="1" w:styleId="TableBodyText">
    <w:name w:val="Table Body Text"/>
    <w:basedOn w:val="BodyText"/>
    <w:rsid w:val="001615E5"/>
    <w:pPr>
      <w:spacing w:before="60" w:after="60"/>
    </w:pPr>
  </w:style>
  <w:style w:type="paragraph" w:styleId="ListContinue">
    <w:name w:val="List Continue"/>
    <w:basedOn w:val="List"/>
    <w:rsid w:val="001615E5"/>
    <w:pPr>
      <w:ind w:firstLine="0"/>
    </w:pPr>
  </w:style>
  <w:style w:type="paragraph" w:customStyle="1" w:styleId="ListNote">
    <w:name w:val="List Note"/>
    <w:basedOn w:val="List"/>
    <w:rsid w:val="001615E5"/>
    <w:pPr>
      <w:pBdr>
        <w:top w:val="single" w:sz="6" w:space="2" w:color="918585"/>
        <w:bottom w:val="single" w:sz="6" w:space="2" w:color="918585"/>
      </w:pBdr>
      <w:tabs>
        <w:tab w:val="left" w:pos="1021"/>
      </w:tabs>
      <w:ind w:firstLine="0"/>
    </w:pPr>
  </w:style>
  <w:style w:type="paragraph" w:customStyle="1" w:styleId="Warning">
    <w:name w:val="Warning"/>
    <w:basedOn w:val="BodyText"/>
    <w:rsid w:val="001615E5"/>
    <w:pPr>
      <w:shd w:val="clear" w:color="auto" w:fill="D9D9D9"/>
      <w:tabs>
        <w:tab w:val="left" w:pos="992"/>
      </w:tabs>
      <w:ind w:left="119" w:right="119"/>
    </w:pPr>
    <w:rPr>
      <w:sz w:val="20"/>
    </w:rPr>
  </w:style>
  <w:style w:type="paragraph" w:customStyle="1" w:styleId="MarginIcons">
    <w:name w:val="Margin Icons"/>
    <w:basedOn w:val="BodyText"/>
    <w:rsid w:val="00161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5E5"/>
    <w:rPr>
      <w:rFonts w:ascii="Courier New" w:hAnsi="Courier New"/>
    </w:rPr>
  </w:style>
  <w:style w:type="paragraph" w:customStyle="1" w:styleId="NoteBullet">
    <w:name w:val="Note Bullet"/>
    <w:basedOn w:val="Note"/>
    <w:rsid w:val="001615E5"/>
    <w:pPr>
      <w:tabs>
        <w:tab w:val="clear" w:pos="680"/>
      </w:tabs>
      <w:spacing w:before="60" w:after="60"/>
    </w:pPr>
  </w:style>
  <w:style w:type="paragraph" w:customStyle="1" w:styleId="SubHeading2">
    <w:name w:val="SubHeading2"/>
    <w:basedOn w:val="HeadingBase"/>
    <w:rsid w:val="001615E5"/>
    <w:pPr>
      <w:spacing w:before="240" w:after="60"/>
    </w:pPr>
    <w:rPr>
      <w:sz w:val="20"/>
    </w:rPr>
  </w:style>
  <w:style w:type="paragraph" w:customStyle="1" w:styleId="SubHeading1">
    <w:name w:val="SubHeading1"/>
    <w:basedOn w:val="HeadingBase"/>
    <w:rsid w:val="001615E5"/>
    <w:pPr>
      <w:spacing w:before="240" w:after="60"/>
    </w:pPr>
    <w:rPr>
      <w:color w:val="918585"/>
      <w:sz w:val="22"/>
    </w:rPr>
  </w:style>
  <w:style w:type="paragraph" w:customStyle="1" w:styleId="SideHeading">
    <w:name w:val="Side Heading"/>
    <w:basedOn w:val="HeadingBase"/>
    <w:rsid w:val="00161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5E5"/>
    <w:pPr>
      <w:tabs>
        <w:tab w:val="num" w:pos="360"/>
      </w:tabs>
    </w:pPr>
  </w:style>
  <w:style w:type="paragraph" w:styleId="PlainText">
    <w:name w:val="Plain Text"/>
    <w:basedOn w:val="Normal"/>
    <w:link w:val="PlainTextChar"/>
    <w:rsid w:val="001615E5"/>
    <w:rPr>
      <w:sz w:val="20"/>
    </w:rPr>
  </w:style>
  <w:style w:type="character" w:customStyle="1" w:styleId="PlainTextChar">
    <w:name w:val="Plain Text Char"/>
    <w:basedOn w:val="DefaultParagraphFont"/>
    <w:link w:val="PlainText"/>
    <w:rsid w:val="001615E5"/>
    <w:rPr>
      <w:rFonts w:ascii="Courier New" w:eastAsia="Times New Roman" w:hAnsi="Courier New" w:cs="Times New Roman"/>
      <w:sz w:val="20"/>
      <w:szCs w:val="20"/>
      <w:lang w:eastAsia="en-US"/>
    </w:rPr>
  </w:style>
  <w:style w:type="character" w:customStyle="1" w:styleId="MenuOption">
    <w:name w:val="Menu Option"/>
    <w:basedOn w:val="DefaultParagraphFont"/>
    <w:rsid w:val="001615E5"/>
    <w:rPr>
      <w:b/>
      <w:smallCaps/>
    </w:rPr>
  </w:style>
  <w:style w:type="paragraph" w:customStyle="1" w:styleId="TableListNumber">
    <w:name w:val="Table List Number"/>
    <w:basedOn w:val="ListNumber"/>
    <w:rsid w:val="001615E5"/>
    <w:pPr>
      <w:numPr>
        <w:numId w:val="0"/>
      </w:numPr>
    </w:pPr>
  </w:style>
  <w:style w:type="paragraph" w:styleId="TOC4">
    <w:name w:val="toc 4"/>
    <w:basedOn w:val="TOCBase"/>
    <w:next w:val="Normal"/>
    <w:semiHidden/>
    <w:rsid w:val="001615E5"/>
    <w:pPr>
      <w:tabs>
        <w:tab w:val="right" w:leader="dot" w:pos="9071"/>
      </w:tabs>
      <w:ind w:left="1701"/>
    </w:pPr>
  </w:style>
  <w:style w:type="paragraph" w:customStyle="1" w:styleId="ListAlpha">
    <w:name w:val="List Alpha"/>
    <w:basedOn w:val="List"/>
    <w:rsid w:val="001615E5"/>
    <w:pPr>
      <w:numPr>
        <w:numId w:val="8"/>
      </w:numPr>
    </w:pPr>
  </w:style>
  <w:style w:type="paragraph" w:customStyle="1" w:styleId="ListAlpha2">
    <w:name w:val="List Alpha 2"/>
    <w:basedOn w:val="List2"/>
    <w:rsid w:val="001615E5"/>
    <w:pPr>
      <w:numPr>
        <w:numId w:val="7"/>
      </w:numPr>
    </w:pPr>
  </w:style>
  <w:style w:type="paragraph" w:styleId="List2">
    <w:name w:val="List 2"/>
    <w:basedOn w:val="BodyText"/>
    <w:rsid w:val="001615E5"/>
    <w:pPr>
      <w:tabs>
        <w:tab w:val="left" w:pos="680"/>
      </w:tabs>
      <w:spacing w:before="60" w:after="60"/>
      <w:ind w:left="680" w:hanging="340"/>
    </w:pPr>
  </w:style>
  <w:style w:type="paragraph" w:styleId="List3">
    <w:name w:val="List 3"/>
    <w:basedOn w:val="BodyText"/>
    <w:rsid w:val="001615E5"/>
    <w:pPr>
      <w:tabs>
        <w:tab w:val="left" w:pos="1021"/>
      </w:tabs>
      <w:spacing w:before="60" w:after="60"/>
      <w:ind w:left="1020" w:hanging="340"/>
    </w:pPr>
  </w:style>
  <w:style w:type="paragraph" w:styleId="List4">
    <w:name w:val="List 4"/>
    <w:basedOn w:val="BodyText"/>
    <w:rsid w:val="001615E5"/>
    <w:pPr>
      <w:tabs>
        <w:tab w:val="left" w:pos="1361"/>
      </w:tabs>
      <w:spacing w:before="60" w:after="60"/>
      <w:ind w:left="1361" w:hanging="340"/>
    </w:pPr>
  </w:style>
  <w:style w:type="paragraph" w:styleId="List5">
    <w:name w:val="List 5"/>
    <w:basedOn w:val="BodyText"/>
    <w:rsid w:val="001615E5"/>
    <w:pPr>
      <w:tabs>
        <w:tab w:val="left" w:pos="1701"/>
      </w:tabs>
      <w:spacing w:before="60" w:after="60"/>
      <w:ind w:left="1701" w:hanging="340"/>
    </w:pPr>
  </w:style>
  <w:style w:type="paragraph" w:styleId="ListBullet3">
    <w:name w:val="List Bullet 3"/>
    <w:basedOn w:val="List3"/>
    <w:rsid w:val="001615E5"/>
    <w:pPr>
      <w:numPr>
        <w:numId w:val="14"/>
      </w:numPr>
      <w:tabs>
        <w:tab w:val="clear" w:pos="1021"/>
      </w:tabs>
      <w:ind w:left="1037" w:hanging="357"/>
    </w:pPr>
  </w:style>
  <w:style w:type="paragraph" w:styleId="ListBullet4">
    <w:name w:val="List Bullet 4"/>
    <w:basedOn w:val="List4"/>
    <w:rsid w:val="001615E5"/>
    <w:pPr>
      <w:numPr>
        <w:numId w:val="2"/>
      </w:numPr>
    </w:pPr>
  </w:style>
  <w:style w:type="paragraph" w:styleId="ListBullet5">
    <w:name w:val="List Bullet 5"/>
    <w:basedOn w:val="List5"/>
    <w:rsid w:val="001615E5"/>
    <w:pPr>
      <w:numPr>
        <w:numId w:val="3"/>
      </w:numPr>
    </w:pPr>
  </w:style>
  <w:style w:type="paragraph" w:styleId="ListContinue2">
    <w:name w:val="List Continue 2"/>
    <w:basedOn w:val="List2"/>
    <w:rsid w:val="001615E5"/>
    <w:pPr>
      <w:ind w:firstLine="0"/>
    </w:pPr>
  </w:style>
  <w:style w:type="paragraph" w:styleId="ListContinue3">
    <w:name w:val="List Continue 3"/>
    <w:basedOn w:val="List3"/>
    <w:rsid w:val="001615E5"/>
    <w:pPr>
      <w:ind w:left="1021" w:firstLine="0"/>
    </w:pPr>
  </w:style>
  <w:style w:type="paragraph" w:styleId="ListContinue4">
    <w:name w:val="List Continue 4"/>
    <w:basedOn w:val="List4"/>
    <w:rsid w:val="001615E5"/>
    <w:pPr>
      <w:ind w:firstLine="0"/>
    </w:pPr>
  </w:style>
  <w:style w:type="paragraph" w:styleId="ListContinue5">
    <w:name w:val="List Continue 5"/>
    <w:basedOn w:val="List5"/>
    <w:rsid w:val="001615E5"/>
    <w:pPr>
      <w:ind w:firstLine="0"/>
    </w:pPr>
  </w:style>
  <w:style w:type="paragraph" w:styleId="ListNumber3">
    <w:name w:val="List Number 3"/>
    <w:basedOn w:val="List3"/>
    <w:rsid w:val="001615E5"/>
    <w:pPr>
      <w:numPr>
        <w:numId w:val="4"/>
      </w:numPr>
    </w:pPr>
  </w:style>
  <w:style w:type="paragraph" w:styleId="ListNumber4">
    <w:name w:val="List Number 4"/>
    <w:basedOn w:val="List4"/>
    <w:rsid w:val="001615E5"/>
    <w:pPr>
      <w:numPr>
        <w:numId w:val="5"/>
      </w:numPr>
    </w:pPr>
  </w:style>
  <w:style w:type="paragraph" w:styleId="ListNumber5">
    <w:name w:val="List Number 5"/>
    <w:basedOn w:val="List5"/>
    <w:rsid w:val="001615E5"/>
    <w:pPr>
      <w:numPr>
        <w:numId w:val="6"/>
      </w:numPr>
    </w:pPr>
  </w:style>
  <w:style w:type="paragraph" w:styleId="BlockText">
    <w:name w:val="Block Text"/>
    <w:basedOn w:val="Normal"/>
    <w:rsid w:val="001615E5"/>
    <w:pPr>
      <w:spacing w:after="120"/>
      <w:ind w:left="1440" w:right="1440"/>
    </w:pPr>
  </w:style>
  <w:style w:type="character" w:customStyle="1" w:styleId="Subscript">
    <w:name w:val="Subscript"/>
    <w:basedOn w:val="DefaultParagraphFont"/>
    <w:rsid w:val="001615E5"/>
    <w:rPr>
      <w:sz w:val="16"/>
      <w:vertAlign w:val="subscript"/>
    </w:rPr>
  </w:style>
  <w:style w:type="character" w:customStyle="1" w:styleId="Superscript">
    <w:name w:val="Superscript"/>
    <w:basedOn w:val="DefaultParagraphFont"/>
    <w:rsid w:val="001615E5"/>
    <w:rPr>
      <w:sz w:val="16"/>
      <w:vertAlign w:val="superscript"/>
    </w:rPr>
  </w:style>
  <w:style w:type="character" w:customStyle="1" w:styleId="Symbols">
    <w:name w:val="Symbols"/>
    <w:basedOn w:val="DefaultParagraphFont"/>
    <w:rsid w:val="001615E5"/>
    <w:rPr>
      <w:rFonts w:ascii="Symbol" w:hAnsi="Symbol"/>
    </w:rPr>
  </w:style>
  <w:style w:type="character" w:customStyle="1" w:styleId="MenuOptions">
    <w:name w:val="Menu Options"/>
    <w:basedOn w:val="DefaultParagraphFont"/>
    <w:rsid w:val="001615E5"/>
    <w:rPr>
      <w:rFonts w:ascii="Arial Narrow" w:hAnsi="Arial Narrow"/>
      <w:smallCaps/>
    </w:rPr>
  </w:style>
  <w:style w:type="character" w:customStyle="1" w:styleId="Buttons">
    <w:name w:val="Buttons"/>
    <w:basedOn w:val="DefaultParagraphFont"/>
    <w:rsid w:val="001615E5"/>
    <w:rPr>
      <w:b/>
    </w:rPr>
  </w:style>
  <w:style w:type="character" w:customStyle="1" w:styleId="Underlined">
    <w:name w:val="Underlined"/>
    <w:basedOn w:val="DefaultParagraphFont"/>
    <w:rsid w:val="001615E5"/>
    <w:rPr>
      <w:u w:val="single"/>
    </w:rPr>
  </w:style>
  <w:style w:type="paragraph" w:customStyle="1" w:styleId="TableBodyTextRight">
    <w:name w:val="Table Body Text Right"/>
    <w:basedOn w:val="TableBodyText"/>
    <w:rsid w:val="001615E5"/>
    <w:pPr>
      <w:widowControl w:val="0"/>
      <w:autoSpaceDE w:val="0"/>
      <w:autoSpaceDN w:val="0"/>
      <w:adjustRightInd w:val="0"/>
      <w:jc w:val="right"/>
    </w:pPr>
    <w:rPr>
      <w:rFonts w:cs="Arial"/>
      <w:szCs w:val="18"/>
    </w:rPr>
  </w:style>
  <w:style w:type="paragraph" w:customStyle="1" w:styleId="CopyrightText">
    <w:name w:val="Copyright Text"/>
    <w:basedOn w:val="BodyText"/>
    <w:rsid w:val="001615E5"/>
    <w:rPr>
      <w:sz w:val="18"/>
    </w:rPr>
  </w:style>
  <w:style w:type="paragraph" w:customStyle="1" w:styleId="BodySmallRight">
    <w:name w:val="Body Small Right"/>
    <w:basedOn w:val="BodyTextRight"/>
    <w:rsid w:val="001615E5"/>
    <w:rPr>
      <w:sz w:val="18"/>
      <w:szCs w:val="18"/>
    </w:rPr>
  </w:style>
  <w:style w:type="paragraph" w:customStyle="1" w:styleId="MarginEdition">
    <w:name w:val="Margin Edition"/>
    <w:basedOn w:val="MarginNote"/>
    <w:rsid w:val="001615E5"/>
    <w:pPr>
      <w:spacing w:before="0" w:after="0"/>
    </w:pPr>
    <w:rPr>
      <w:rFonts w:ascii="Times New Roman" w:hAnsi="Times New Roman"/>
      <w:color w:val="999999"/>
    </w:rPr>
  </w:style>
  <w:style w:type="paragraph" w:customStyle="1" w:styleId="Spacer">
    <w:name w:val="Spacer"/>
    <w:basedOn w:val="Normal"/>
    <w:rsid w:val="001615E5"/>
    <w:rPr>
      <w:sz w:val="2"/>
      <w:szCs w:val="2"/>
    </w:rPr>
  </w:style>
  <w:style w:type="character" w:customStyle="1" w:styleId="Small">
    <w:name w:val="Small"/>
    <w:basedOn w:val="DefaultParagraphFont"/>
    <w:rsid w:val="001615E5"/>
    <w:rPr>
      <w:sz w:val="16"/>
    </w:rPr>
  </w:style>
  <w:style w:type="paragraph" w:customStyle="1" w:styleId="WideTable">
    <w:name w:val="Wide Table"/>
    <w:basedOn w:val="Normal"/>
    <w:rsid w:val="001615E5"/>
    <w:pPr>
      <w:ind w:left="-1418"/>
    </w:pPr>
    <w:rPr>
      <w:sz w:val="2"/>
      <w:szCs w:val="2"/>
    </w:rPr>
  </w:style>
  <w:style w:type="character" w:styleId="PageNumber">
    <w:name w:val="page number"/>
    <w:basedOn w:val="DefaultParagraphFont"/>
    <w:rsid w:val="001615E5"/>
  </w:style>
  <w:style w:type="paragraph" w:styleId="Quote">
    <w:name w:val="Quote"/>
    <w:basedOn w:val="Heading1"/>
    <w:link w:val="QuoteChar"/>
    <w:qFormat/>
    <w:rsid w:val="001615E5"/>
    <w:rPr>
      <w:b w:val="0"/>
      <w:sz w:val="72"/>
      <w:szCs w:val="72"/>
      <w:lang w:val="en-NZ"/>
    </w:rPr>
  </w:style>
  <w:style w:type="character" w:customStyle="1" w:styleId="QuoteChar">
    <w:name w:val="Quote Char"/>
    <w:basedOn w:val="DefaultParagraphFont"/>
    <w:link w:val="Quote"/>
    <w:rsid w:val="00161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5E5"/>
    <w:pPr>
      <w:pageBreakBefore/>
    </w:pPr>
  </w:style>
  <w:style w:type="paragraph" w:customStyle="1" w:styleId="Border">
    <w:name w:val="Border"/>
    <w:basedOn w:val="Normal"/>
    <w:qFormat/>
    <w:rsid w:val="00161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5E5"/>
    <w:rPr>
      <w:b/>
      <w:bCs/>
      <w:i/>
      <w:iCs/>
      <w:color w:val="auto"/>
    </w:rPr>
  </w:style>
  <w:style w:type="paragraph" w:styleId="IntenseQuote">
    <w:name w:val="Intense Quote"/>
    <w:basedOn w:val="Normal"/>
    <w:next w:val="Normal"/>
    <w:link w:val="IntenseQuoteChar"/>
    <w:uiPriority w:val="30"/>
    <w:qFormat/>
    <w:rsid w:val="00161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5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5E5"/>
    <w:rPr>
      <w:smallCaps/>
      <w:color w:val="auto"/>
      <w:u w:val="single"/>
    </w:rPr>
  </w:style>
  <w:style w:type="character" w:styleId="IntenseReference">
    <w:name w:val="Intense Reference"/>
    <w:basedOn w:val="DefaultParagraphFont"/>
    <w:uiPriority w:val="32"/>
    <w:qFormat/>
    <w:rsid w:val="001615E5"/>
    <w:rPr>
      <w:b/>
      <w:bCs/>
      <w:smallCaps/>
      <w:color w:val="auto"/>
      <w:spacing w:val="5"/>
      <w:u w:val="single"/>
    </w:rPr>
  </w:style>
  <w:style w:type="paragraph" w:customStyle="1" w:styleId="2ColumnHeading">
    <w:name w:val="2Column Heading"/>
    <w:basedOn w:val="BodyText"/>
    <w:qFormat/>
    <w:rsid w:val="001615E5"/>
    <w:pPr>
      <w:spacing w:after="60"/>
      <w:ind w:left="-2268"/>
    </w:pPr>
    <w:rPr>
      <w:b/>
    </w:rPr>
  </w:style>
  <w:style w:type="paragraph" w:customStyle="1" w:styleId="Heading1TOC">
    <w:name w:val="Heading1 TOC"/>
    <w:basedOn w:val="Normal"/>
    <w:qFormat/>
    <w:rsid w:val="001615E5"/>
    <w:pPr>
      <w:spacing w:before="240" w:after="120"/>
    </w:pPr>
    <w:rPr>
      <w:rFonts w:ascii="Times New Roman" w:hAnsi="Times New Roman"/>
      <w:b/>
      <w:sz w:val="32"/>
    </w:rPr>
  </w:style>
  <w:style w:type="paragraph" w:customStyle="1" w:styleId="Heading2TOC">
    <w:name w:val="Heading2 TOC"/>
    <w:basedOn w:val="Normal"/>
    <w:qFormat/>
    <w:rsid w:val="001615E5"/>
    <w:pPr>
      <w:spacing w:before="240" w:after="60"/>
    </w:pPr>
    <w:rPr>
      <w:rFonts w:ascii="Times New Roman" w:hAnsi="Times New Roman"/>
      <w:b/>
      <w:sz w:val="28"/>
    </w:rPr>
  </w:style>
  <w:style w:type="character" w:customStyle="1" w:styleId="Underline">
    <w:name w:val="Underline"/>
    <w:basedOn w:val="DefaultParagraphFont"/>
    <w:qFormat/>
    <w:rsid w:val="001615E5"/>
    <w:rPr>
      <w:u w:val="single"/>
    </w:rPr>
  </w:style>
  <w:style w:type="paragraph" w:styleId="BalloonText">
    <w:name w:val="Balloon Text"/>
    <w:basedOn w:val="Normal"/>
    <w:link w:val="BalloonTextChar"/>
    <w:rsid w:val="001615E5"/>
    <w:rPr>
      <w:rFonts w:ascii="Tahoma" w:hAnsi="Tahoma" w:cs="Tahoma"/>
      <w:sz w:val="16"/>
      <w:szCs w:val="16"/>
    </w:rPr>
  </w:style>
  <w:style w:type="character" w:customStyle="1" w:styleId="BalloonTextChar">
    <w:name w:val="Balloon Text Char"/>
    <w:basedOn w:val="DefaultParagraphFont"/>
    <w:link w:val="BalloonText"/>
    <w:rsid w:val="001615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5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5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5E5"/>
    <w:rPr>
      <w:b/>
      <w:color w:val="660033"/>
      <w:spacing w:val="0"/>
    </w:rPr>
  </w:style>
  <w:style w:type="paragraph" w:customStyle="1" w:styleId="Nameditemlist">
    <w:name w:val="Named item list"/>
    <w:basedOn w:val="BodyText"/>
    <w:qFormat/>
    <w:rsid w:val="001615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926</Words>
  <Characters>6045</Characters>
  <Application>Microsoft Office Word</Application>
  <DocSecurity>0</DocSecurity>
  <Lines>208</Lines>
  <Paragraphs>128</Paragraphs>
  <ScaleCrop>false</ScaleCrop>
  <Company>Author-it Software Corporation Ltd.</Company>
  <LinksUpToDate>false</LinksUpToDate>
  <CharactersWithSpaces>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FNSFLT401A Be MoneySmart through a career in small business</dc:title>
  <dc:subject>Approved</dc:subject>
  <dc:creator>Innovation and Business Skills Australia</dc:creator>
  <cp:keywords>Release 1</cp:keywords>
  <dc:description>Review Date: 12 April 2008</dc:description>
  <cp:lastModifiedBy>TPCMS</cp:lastModifiedBy>
  <cp:revision>3</cp:revision>
  <dcterms:created xsi:type="dcterms:W3CDTF">2013-07-17T09:18:00Z</dcterms:created>
  <dcterms:modified xsi:type="dcterms:W3CDTF">2013-07-17T09:18:00Z</dcterms:modified>
</cp:coreProperties>
</file>