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F5C" w:rsidP="00012F5C">
      <w:pPr>
        <w:pStyle w:val="Title"/>
      </w:pPr>
      <w:r>
        <w:fldChar w:fldCharType="begin"/>
      </w:r>
      <w:r>
        <w:instrText xml:space="preserve"> TITLE   \* MERGEFORMAT </w:instrText>
      </w:r>
      <w:r>
        <w:fldChar w:fldCharType="separate"/>
      </w:r>
      <w:r>
        <w:t>FNSCUS502A Monitor client requirements</w:t>
      </w:r>
      <w:r>
        <w:fldChar w:fldCharType="end"/>
      </w:r>
    </w:p>
    <w:p w:rsidR="00012F5C" w:rsidP="00012F5C">
      <w:pPr>
        <w:pStyle w:val="Version"/>
        <w:sectPr w:rsidSect="00476E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6E0C" w:rsidP="00476E0C">
      <w:pPr>
        <w:pStyle w:val="SuperHeading"/>
      </w:pPr>
      <w:r w:rsidRPr="00476E0C">
        <w:t>FNSCUS502A Monitor client requirements</w:t>
      </w:r>
    </w:p>
    <w:p w:rsidR="00000000" w:rsidRPr="00476E0C" w:rsidP="00476E0C">
      <w:pPr>
        <w:pStyle w:val="SuperHeading"/>
      </w:pPr>
    </w:p>
    <w:p w:rsidR="00000000" w:rsidRPr="00476E0C" w:rsidP="00476E0C">
      <w:pPr>
        <w:pStyle w:val="Heading1"/>
      </w:pPr>
      <w:bookmarkStart w:id="1" w:name="O_78039"/>
      <w:bookmarkEnd w:id="1"/>
      <w:r w:rsidRPr="00476E0C">
        <w:t>Modification History</w:t>
      </w:r>
    </w:p>
    <w:p w:rsidR="00000000" w:rsidRPr="00476E0C" w:rsidP="00476E0C">
      <w:pPr>
        <w:pStyle w:val="BodyText"/>
      </w:pPr>
      <w:r w:rsidRPr="00476E0C">
        <w:t>Not applicable.</w:t>
      </w:r>
    </w:p>
    <w:p w:rsidR="00000000" w:rsidRPr="00476E0C" w:rsidP="00476E0C">
      <w:pPr>
        <w:pStyle w:val="AllowPageBreak"/>
      </w:pPr>
    </w:p>
    <w:p w:rsidR="00000000" w:rsidRPr="00476E0C" w:rsidP="00476E0C">
      <w:pPr>
        <w:pStyle w:val="Heading1"/>
      </w:pPr>
      <w:bookmarkStart w:id="2" w:name="O_78040"/>
      <w:bookmarkEnd w:id="2"/>
      <w:r w:rsidRPr="00476E0C">
        <w:t>Unit Descriptor</w:t>
      </w:r>
    </w:p>
    <w:tbl>
      <w:tblPr>
        <w:tblW w:w="0" w:type="auto"/>
        <w:tblLayout w:type="fixed"/>
        <w:tblCellMar>
          <w:left w:w="62" w:type="dxa"/>
          <w:right w:w="62" w:type="dxa"/>
        </w:tblCellMar>
        <w:tblLook w:val="0000"/>
      </w:tblPr>
      <w:tblGrid>
        <w:gridCol w:w="2646"/>
        <w:gridCol w:w="5876"/>
      </w:tblGrid>
      <w:tr w:rsidTr="00012F5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r w:rsidRPr="00476E0C">
              <w:t>This unit describes the performance outcomes, skills and knowledge required to collect and analyse cli</w:t>
            </w:r>
            <w:r w:rsidRPr="00476E0C">
              <w:t>ent information and use it as the basis for determining the level of contact required and to monitor and maintain the quality of the service provided.</w:t>
            </w:r>
          </w:p>
          <w:p w:rsidR="00000000" w:rsidRPr="00476E0C" w:rsidP="00476E0C">
            <w:pPr>
              <w:pStyle w:val="BodyText"/>
            </w:pPr>
          </w:p>
          <w:p w:rsidR="00000000" w:rsidRPr="00476E0C" w:rsidP="00476E0C">
            <w:pPr>
              <w:pStyle w:val="BodyText"/>
            </w:pPr>
            <w:r w:rsidRPr="00476E0C">
              <w:t>No licensing, legislative, regulatory or certification requirements apply to this unit at the time of en</w:t>
            </w:r>
            <w:r w:rsidRPr="00476E0C">
              <w:t>dorsement.</w:t>
            </w: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3" w:name="O_78041"/>
      <w:bookmarkEnd w:id="3"/>
      <w:r w:rsidRPr="00476E0C">
        <w:t>Application of the Unit</w:t>
      </w:r>
    </w:p>
    <w:tbl>
      <w:tblPr>
        <w:tblW w:w="0" w:type="auto"/>
        <w:tblLayout w:type="fixed"/>
        <w:tblCellMar>
          <w:left w:w="62" w:type="dxa"/>
          <w:right w:w="62" w:type="dxa"/>
        </w:tblCellMar>
        <w:tblLook w:val="0000"/>
      </w:tblPr>
      <w:tblGrid>
        <w:gridCol w:w="2723"/>
        <w:gridCol w:w="5799"/>
      </w:tblGrid>
      <w:tr w:rsidTr="00012F5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r w:rsidRPr="00476E0C">
              <w:t>This unit may apply to job roles in any sector of the financial services industry.</w:t>
            </w: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4" w:name="O_78042"/>
      <w:bookmarkEnd w:id="4"/>
      <w:r w:rsidRPr="00476E0C">
        <w:t>Licensing/Regulatory Information</w:t>
      </w:r>
    </w:p>
    <w:p w:rsidR="00000000" w:rsidRPr="00476E0C" w:rsidP="00476E0C">
      <w:pPr>
        <w:pStyle w:val="BodyText"/>
      </w:pPr>
      <w:r w:rsidRPr="00476E0C">
        <w:t>Not applicable.</w:t>
      </w:r>
    </w:p>
    <w:p w:rsidR="00000000" w:rsidRPr="00476E0C" w:rsidP="00476E0C">
      <w:pPr>
        <w:pStyle w:val="AllowPageBreak"/>
      </w:pPr>
    </w:p>
    <w:p w:rsidR="00000000" w:rsidRPr="00476E0C" w:rsidP="00476E0C">
      <w:pPr>
        <w:pStyle w:val="Heading1"/>
      </w:pPr>
      <w:bookmarkStart w:id="5" w:name="O_78044"/>
      <w:bookmarkEnd w:id="5"/>
      <w:r w:rsidRPr="00476E0C">
        <w:t>Pre-Requisites</w:t>
      </w:r>
    </w:p>
    <w:tbl>
      <w:tblPr>
        <w:tblW w:w="0" w:type="auto"/>
        <w:tblLayout w:type="fixed"/>
        <w:tblCellMar>
          <w:left w:w="62" w:type="dxa"/>
          <w:right w:w="62" w:type="dxa"/>
        </w:tblCellMar>
        <w:tblLook w:val="0000"/>
      </w:tblPr>
      <w:tblGrid>
        <w:gridCol w:w="2745"/>
        <w:gridCol w:w="1301"/>
        <w:gridCol w:w="4476"/>
      </w:tblGrid>
      <w:tr w:rsidTr="00012F5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p>
        </w:tc>
      </w:tr>
      <w:tr w:rsidTr="00012F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p>
        </w:tc>
      </w:tr>
      <w:tr w:rsidTr="00012F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6" w:name="O_78043"/>
      <w:bookmarkEnd w:id="6"/>
      <w:r w:rsidRPr="00476E0C">
        <w:t>Employability Skills Information</w:t>
      </w:r>
    </w:p>
    <w:tbl>
      <w:tblPr>
        <w:tblW w:w="0" w:type="auto"/>
        <w:tblLayout w:type="fixed"/>
        <w:tblCellMar>
          <w:left w:w="62" w:type="dxa"/>
          <w:right w:w="62" w:type="dxa"/>
        </w:tblCellMar>
        <w:tblLook w:val="0000"/>
      </w:tblPr>
      <w:tblGrid>
        <w:gridCol w:w="2762"/>
        <w:gridCol w:w="5760"/>
      </w:tblGrid>
      <w:tr w:rsidTr="00012F5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r w:rsidRPr="00476E0C">
              <w:t>This unit contains employability skills.</w:t>
            </w: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7" w:name="O_78045"/>
      <w:bookmarkEnd w:id="7"/>
      <w:r w:rsidRPr="00476E0C">
        <w:t>Elements and Performance Criteria Pre-Content</w:t>
      </w:r>
    </w:p>
    <w:tbl>
      <w:tblPr>
        <w:tblW w:w="0" w:type="auto"/>
        <w:tblLayout w:type="fixed"/>
        <w:tblCellMar>
          <w:left w:w="62" w:type="dxa"/>
          <w:right w:w="62" w:type="dxa"/>
        </w:tblCellMar>
        <w:tblLook w:val="0000"/>
      </w:tblPr>
      <w:tblGrid>
        <w:gridCol w:w="2567"/>
        <w:gridCol w:w="5955"/>
      </w:tblGrid>
      <w:tr w:rsidTr="00012F5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r w:rsidRPr="00476E0C">
              <w:t>Performance criteria describe the performance needed to demonstrate achievement of the element. Where bold italicised text is used, further information is detailed in the required skills and</w:t>
            </w:r>
            <w:r w:rsidRPr="00476E0C">
              <w:t xml:space="preserve"> knowledge section and the range statement. Assessment of performance is to be consistent with the evidence guide.</w:t>
            </w: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8" w:name="O_78046"/>
      <w:bookmarkEnd w:id="8"/>
      <w:r w:rsidRPr="00476E0C">
        <w:t>Elements and Performance Criteria</w:t>
      </w:r>
    </w:p>
    <w:tbl>
      <w:tblPr>
        <w:tblW w:w="0" w:type="auto"/>
        <w:tblLayout w:type="fixed"/>
        <w:tblCellMar>
          <w:left w:w="62" w:type="dxa"/>
          <w:right w:w="62" w:type="dxa"/>
        </w:tblCellMar>
        <w:tblLook w:val="0000"/>
      </w:tblPr>
      <w:tblGrid>
        <w:gridCol w:w="2567"/>
        <w:gridCol w:w="5955"/>
      </w:tblGrid>
      <w:tr w:rsidTr="00012F5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r w:rsidRPr="00476E0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PERFORMANCE CRITERIA</w:t>
            </w:r>
          </w:p>
        </w:tc>
      </w:tr>
      <w:tr w:rsidTr="00012F5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List"/>
              <w:rPr>
                <w:lang w:val="en-NZ"/>
              </w:rPr>
            </w:pPr>
            <w:r w:rsidRPr="00476E0C">
              <w:t>1.</w:t>
            </w:r>
            <w:r w:rsidRPr="00476E0C">
              <w:tab/>
              <w:t>Determine client's needs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2"/>
            </w:pPr>
            <w:r w:rsidRPr="00476E0C">
              <w:t>1.1.</w:t>
            </w:r>
            <w:r w:rsidRPr="00476E0C">
              <w:tab/>
              <w:t xml:space="preserve">Comprehensive </w:t>
            </w:r>
            <w:r w:rsidRPr="00476E0C">
              <w:rPr>
                <w:rStyle w:val="BoldandItalics"/>
              </w:rPr>
              <w:t>information</w:t>
            </w:r>
            <w:r w:rsidRPr="00476E0C">
              <w:t xml:space="preserve"> on clients is collected by </w:t>
            </w:r>
            <w:r w:rsidRPr="00476E0C">
              <w:rPr>
                <w:rStyle w:val="BoldandItalics"/>
              </w:rPr>
              <w:t>appropriate means</w:t>
            </w:r>
            <w:r w:rsidRPr="00476E0C">
              <w:t xml:space="preserve"> and reviewed in compliance with guidelines and comprehensive records maintained of risks assessed and action taken</w:t>
            </w:r>
          </w:p>
          <w:p w:rsidR="00000000" w:rsidRPr="00476E0C" w:rsidP="00476E0C">
            <w:pPr>
              <w:pStyle w:val="List2"/>
            </w:pPr>
            <w:r w:rsidRPr="00476E0C">
              <w:t>1.2.</w:t>
            </w:r>
            <w:r w:rsidRPr="00476E0C">
              <w:tab/>
            </w:r>
            <w:r w:rsidRPr="00476E0C">
              <w:rPr>
                <w:rStyle w:val="BoldandItalics"/>
              </w:rPr>
              <w:t>Records</w:t>
            </w:r>
            <w:r w:rsidRPr="00476E0C">
              <w:t xml:space="preserve"> are regularly reviewed to ensure information is current</w:t>
            </w:r>
          </w:p>
          <w:p w:rsidR="00000000" w:rsidP="00476E0C">
            <w:pPr>
              <w:pStyle w:val="List2"/>
              <w:rPr>
                <w:lang w:val="en-NZ"/>
              </w:rPr>
            </w:pPr>
            <w:r w:rsidRPr="00476E0C">
              <w:t>1.3.</w:t>
            </w:r>
            <w:r w:rsidRPr="00476E0C">
              <w:tab/>
              <w:t>Effectiveness of guid</w:t>
            </w:r>
            <w:r w:rsidRPr="00476E0C">
              <w:t>elines is monitored and adjusted as required</w:t>
            </w:r>
          </w:p>
        </w:tc>
      </w:tr>
      <w:tr w:rsidTr="00012F5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List"/>
              <w:rPr>
                <w:lang w:val="en-NZ"/>
              </w:rPr>
            </w:pPr>
            <w:r w:rsidRPr="00476E0C">
              <w:t>2.</w:t>
            </w:r>
            <w:r w:rsidRPr="00476E0C">
              <w:tab/>
              <w:t>Establish communication with client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2"/>
            </w:pPr>
            <w:r w:rsidRPr="00476E0C">
              <w:t>2.1.</w:t>
            </w:r>
            <w:r w:rsidRPr="00476E0C">
              <w:tab/>
              <w:t>Service guidelines are applied to determine level of client contact required</w:t>
            </w:r>
          </w:p>
          <w:p w:rsidR="00000000" w:rsidRPr="00476E0C" w:rsidP="00476E0C">
            <w:pPr>
              <w:pStyle w:val="List2"/>
            </w:pPr>
            <w:r w:rsidRPr="00476E0C">
              <w:t>2.2.</w:t>
            </w:r>
            <w:r w:rsidRPr="00476E0C">
              <w:tab/>
            </w:r>
            <w:r w:rsidRPr="00476E0C">
              <w:rPr>
                <w:rStyle w:val="BoldandItalics"/>
              </w:rPr>
              <w:t>Communication</w:t>
            </w:r>
            <w:r w:rsidRPr="00476E0C">
              <w:t xml:space="preserve"> is formalised where the interests of the organisation and client need </w:t>
            </w:r>
            <w:r w:rsidRPr="00476E0C">
              <w:t>to be protected and focused on an ongoing review of client requirements</w:t>
            </w:r>
          </w:p>
          <w:p w:rsidR="00000000" w:rsidP="00476E0C">
            <w:pPr>
              <w:pStyle w:val="List2"/>
              <w:rPr>
                <w:lang w:val="en-NZ"/>
              </w:rPr>
            </w:pPr>
            <w:r w:rsidRPr="00476E0C">
              <w:t>2.3.</w:t>
            </w:r>
            <w:r w:rsidRPr="00476E0C">
              <w:tab/>
            </w:r>
            <w:r w:rsidRPr="00476E0C">
              <w:rPr>
                <w:rStyle w:val="BoldandItalics"/>
              </w:rPr>
              <w:t>Regular communication</w:t>
            </w:r>
            <w:r w:rsidRPr="00476E0C">
              <w:t xml:space="preserve"> is established within guidelines and based on client needs</w:t>
            </w:r>
          </w:p>
        </w:tc>
      </w:tr>
      <w:tr w:rsidTr="00012F5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List"/>
              <w:rPr>
                <w:lang w:val="en-NZ"/>
              </w:rPr>
            </w:pPr>
            <w:r w:rsidRPr="00476E0C">
              <w:t>3.</w:t>
            </w:r>
            <w:r w:rsidRPr="00476E0C">
              <w:tab/>
              <w:t>Identify and review information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2"/>
            </w:pPr>
            <w:r w:rsidRPr="00476E0C">
              <w:t>3.1.</w:t>
            </w:r>
            <w:r w:rsidRPr="00476E0C">
              <w:tab/>
              <w:t>Categories of information relevant to service provided ar</w:t>
            </w:r>
            <w:r w:rsidRPr="00476E0C">
              <w:t>e identified and gathered</w:t>
            </w:r>
          </w:p>
          <w:p w:rsidR="00000000" w:rsidRPr="00476E0C" w:rsidP="00476E0C">
            <w:pPr>
              <w:pStyle w:val="List2"/>
            </w:pPr>
            <w:r w:rsidRPr="00476E0C">
              <w:t>3.2.</w:t>
            </w:r>
            <w:r w:rsidRPr="00476E0C">
              <w:tab/>
              <w:t>Business environment is monitored to identify the need to amend information services, and mechanisms to select and filter information in an efficient manner are established</w:t>
            </w:r>
          </w:p>
          <w:p w:rsidR="00000000" w:rsidRPr="00476E0C" w:rsidP="00476E0C">
            <w:pPr>
              <w:pStyle w:val="List2"/>
            </w:pPr>
            <w:r w:rsidRPr="00476E0C">
              <w:t>3.3.</w:t>
            </w:r>
            <w:r w:rsidRPr="00476E0C">
              <w:tab/>
              <w:t xml:space="preserve">Information relevant to client requirements is </w:t>
            </w:r>
            <w:r w:rsidRPr="00476E0C">
              <w:t>determined and maintained on an ongoing basis</w:t>
            </w: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9" w:name="O_78047"/>
      <w:bookmarkEnd w:id="9"/>
      <w:r w:rsidRPr="00476E0C">
        <w:t>Required Skills and Knowledge</w:t>
      </w:r>
    </w:p>
    <w:tbl>
      <w:tblPr>
        <w:tblW w:w="0" w:type="auto"/>
        <w:tblLayout w:type="fixed"/>
        <w:tblCellMar>
          <w:left w:w="62" w:type="dxa"/>
          <w:right w:w="62" w:type="dxa"/>
        </w:tblCellMar>
        <w:tblLook w:val="0000"/>
      </w:tblPr>
      <w:tblGrid>
        <w:gridCol w:w="8522"/>
      </w:tblGrid>
      <w:tr w:rsidTr="00012F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REQUIRED SKILLS AND KNOWLEDGE</w:t>
            </w:r>
          </w:p>
        </w:tc>
      </w:tr>
      <w:tr w:rsidTr="00012F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t>This section describes the skills and knowledge required for this unit.</w:t>
            </w:r>
          </w:p>
        </w:tc>
      </w:tr>
      <w:tr w:rsidTr="00012F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Required skills</w:t>
            </w:r>
          </w:p>
        </w:tc>
      </w:tr>
      <w:tr w:rsidTr="00012F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Bullet"/>
            </w:pPr>
            <w:r w:rsidRPr="00476E0C">
              <w:t>well-developed communication skills to:</w:t>
            </w:r>
          </w:p>
          <w:p w:rsidR="00000000" w:rsidRPr="00476E0C" w:rsidP="00476E0C">
            <w:pPr>
              <w:pStyle w:val="ListBullet2"/>
            </w:pPr>
            <w:r w:rsidRPr="00476E0C">
              <w:t xml:space="preserve">determine client needs, using questioning and active listening as required </w:t>
            </w:r>
          </w:p>
          <w:p w:rsidR="00000000" w:rsidRPr="00476E0C" w:rsidP="00476E0C">
            <w:pPr>
              <w:pStyle w:val="ListBullet2"/>
            </w:pPr>
            <w:r w:rsidRPr="00476E0C">
              <w:t>liaise with others, share information, listen and understand</w:t>
            </w:r>
          </w:p>
          <w:p w:rsidR="00000000" w:rsidRPr="00476E0C" w:rsidP="00476E0C">
            <w:pPr>
              <w:pStyle w:val="ListBullet2"/>
            </w:pPr>
            <w:r w:rsidRPr="00476E0C">
              <w:t>use language and concepts appropriate to cultural differences</w:t>
            </w:r>
          </w:p>
          <w:p w:rsidR="00000000" w:rsidRPr="00476E0C" w:rsidP="00476E0C">
            <w:pPr>
              <w:pStyle w:val="ListBullet"/>
            </w:pPr>
            <w:r w:rsidRPr="00476E0C">
              <w:t>research and analysis to access, interpret and manage client information</w:t>
            </w:r>
          </w:p>
          <w:p w:rsidR="00000000" w:rsidRPr="00476E0C" w:rsidP="00476E0C">
            <w:pPr>
              <w:pStyle w:val="ListBullet"/>
            </w:pPr>
            <w:r w:rsidRPr="00476E0C">
              <w:t>problem solving skills to address client monitoring issues</w:t>
            </w:r>
          </w:p>
          <w:p w:rsidR="00000000" w:rsidRPr="00476E0C" w:rsidP="00476E0C">
            <w:pPr>
              <w:pStyle w:val="ListBullet"/>
            </w:pPr>
            <w:r w:rsidRPr="00476E0C">
              <w:t>judgement skills for forming recommendations in operational situations</w:t>
            </w:r>
          </w:p>
          <w:p w:rsidR="00000000" w:rsidRPr="00476E0C" w:rsidP="00476E0C">
            <w:pPr>
              <w:pStyle w:val="ListBullet"/>
            </w:pPr>
            <w:r w:rsidRPr="00476E0C">
              <w:t>IT skills for accessing and using specialised contact</w:t>
            </w:r>
            <w:r w:rsidRPr="00476E0C">
              <w:t xml:space="preserve"> databases and using internet information</w:t>
            </w:r>
          </w:p>
          <w:p w:rsidR="00000000" w:rsidRPr="00476E0C" w:rsidP="00476E0C">
            <w:pPr>
              <w:pStyle w:val="ListBullet"/>
            </w:pPr>
            <w:r w:rsidRPr="00476E0C">
              <w:t>well-developed literacy skills for:</w:t>
            </w:r>
          </w:p>
          <w:p w:rsidR="00000000" w:rsidRPr="00476E0C" w:rsidP="00476E0C">
            <w:pPr>
              <w:pStyle w:val="ListBullet2"/>
            </w:pPr>
            <w:r w:rsidRPr="00476E0C">
              <w:t>reading and interpreting documentation from a variety of sources and recording, gathering and consolidating information</w:t>
            </w:r>
          </w:p>
          <w:p w:rsidR="00000000" w:rsidRPr="00476E0C" w:rsidP="00476E0C">
            <w:pPr>
              <w:pStyle w:val="ListBullet2"/>
            </w:pPr>
            <w:r w:rsidRPr="00476E0C">
              <w:t>drafting information for clients</w:t>
            </w:r>
          </w:p>
          <w:p w:rsidR="00000000" w:rsidRPr="00476E0C" w:rsidP="00476E0C">
            <w:pPr>
              <w:pStyle w:val="ListBullet"/>
            </w:pPr>
            <w:r w:rsidRPr="00476E0C">
              <w:t>learning skills to main</w:t>
            </w:r>
            <w:r w:rsidRPr="00476E0C">
              <w:t>tain knowledge of industry products and operating environment</w:t>
            </w:r>
          </w:p>
          <w:p w:rsidR="00000000" w:rsidP="00476E0C">
            <w:pPr>
              <w:pStyle w:val="ListBullet"/>
              <w:rPr>
                <w:lang w:val="en-NZ"/>
              </w:rPr>
            </w:pPr>
            <w:r w:rsidRPr="00476E0C">
              <w:t>organisational skills, including monitoring client information and planning and sequencing work</w:t>
            </w:r>
          </w:p>
        </w:tc>
      </w:tr>
      <w:tr w:rsidTr="00012F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Required knowledge</w:t>
            </w:r>
          </w:p>
        </w:tc>
      </w:tr>
      <w:tr w:rsidTr="00012F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Bullet"/>
            </w:pPr>
            <w:r w:rsidRPr="00476E0C">
              <w:t>financial services industry developments and trends</w:t>
            </w:r>
          </w:p>
          <w:p w:rsidR="00000000" w:rsidRPr="00476E0C" w:rsidP="00476E0C">
            <w:pPr>
              <w:pStyle w:val="ListBullet"/>
            </w:pPr>
            <w:r w:rsidRPr="00476E0C">
              <w:t>industry compliance requirements</w:t>
            </w:r>
          </w:p>
          <w:p w:rsidR="00000000" w:rsidRPr="00476E0C" w:rsidP="00476E0C">
            <w:pPr>
              <w:pStyle w:val="ListBullet"/>
            </w:pPr>
            <w:r w:rsidRPr="00476E0C">
              <w:t>industry market position relative to product and line of business</w:t>
            </w:r>
          </w:p>
          <w:p w:rsidR="00000000" w:rsidRPr="00476E0C" w:rsidP="00476E0C">
            <w:pPr>
              <w:pStyle w:val="ListBullet"/>
            </w:pPr>
            <w:r w:rsidRPr="00476E0C">
              <w:t>organisation or industry policy wording</w:t>
            </w:r>
          </w:p>
          <w:p w:rsidR="00000000" w:rsidRPr="00476E0C" w:rsidP="00476E0C">
            <w:pPr>
              <w:pStyle w:val="ListBullet"/>
            </w:pPr>
            <w:r w:rsidRPr="00476E0C">
              <w:t>organisation policy and procedures</w:t>
            </w:r>
          </w:p>
          <w:p w:rsidR="00000000" w:rsidRPr="00476E0C" w:rsidP="00476E0C">
            <w:pPr>
              <w:pStyle w:val="ListBullet"/>
            </w:pPr>
            <w:r w:rsidRPr="00476E0C">
              <w:t>relevant common law, legal systems and procedures</w:t>
            </w: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10" w:name="O_78048"/>
      <w:bookmarkEnd w:id="10"/>
      <w:r w:rsidRPr="00476E0C">
        <w:t>Evidence Guide</w:t>
      </w:r>
    </w:p>
    <w:tbl>
      <w:tblPr>
        <w:tblW w:w="9570" w:type="dxa"/>
        <w:tblLayout w:type="fixed"/>
        <w:tblCellMar>
          <w:left w:w="62" w:type="dxa"/>
          <w:right w:w="62" w:type="dxa"/>
        </w:tblCellMar>
        <w:tblLook w:val="0000"/>
      </w:tblPr>
      <w:tblGrid>
        <w:gridCol w:w="2808"/>
        <w:gridCol w:w="6762"/>
      </w:tblGrid>
      <w:tr w:rsidTr="00012F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EVIDENCE GUIDE</w:t>
            </w:r>
          </w:p>
        </w:tc>
      </w:tr>
      <w:tr w:rsidTr="00012F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t>The Evidence Guide provides advice on assessment and must be read in conjunction with the performance criteria, required skills and knowledge, range statement and the Assessment Guidelines for the Training Package.</w:t>
            </w:r>
          </w:p>
        </w:tc>
      </w:tr>
      <w:tr w:rsidTr="00012F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p>
        </w:tc>
      </w:tr>
      <w:tr w:rsidTr="00012F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r w:rsidRPr="00476E0C">
              <w:t>Evidence of the ability to:</w:t>
            </w:r>
          </w:p>
          <w:p w:rsidR="00000000" w:rsidRPr="00476E0C" w:rsidP="00476E0C">
            <w:pPr>
              <w:pStyle w:val="ListBullet"/>
            </w:pPr>
            <w:r w:rsidRPr="00476E0C">
              <w:t>apply a systematic, methodical approach to monitoring situations in the context of product market developments and industry trends</w:t>
            </w:r>
          </w:p>
          <w:p w:rsidR="00000000" w:rsidRPr="00476E0C" w:rsidP="00476E0C">
            <w:pPr>
              <w:pStyle w:val="ListBullet"/>
            </w:pPr>
            <w:r w:rsidRPr="00476E0C">
              <w:t>pay close attention to detail in terms of personal needs and specifications of clients</w:t>
            </w:r>
          </w:p>
          <w:p w:rsidR="00000000" w:rsidP="00476E0C">
            <w:pPr>
              <w:pStyle w:val="ListBullet"/>
              <w:rPr>
                <w:lang w:val="en-NZ"/>
              </w:rPr>
            </w:pPr>
            <w:r w:rsidRPr="00476E0C">
              <w:t>consider and adapt to any special needs of clients, including cultural, language, race, religion, ethnic origin, socioeconomic status and demographic needs.</w:t>
            </w:r>
          </w:p>
        </w:tc>
      </w:tr>
      <w:tr w:rsidTr="00012F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 xml:space="preserve">Context of </w:t>
            </w:r>
            <w:r w:rsidRPr="00476E0C">
              <w:rPr>
                <w:rStyle w:val="SpecialBold"/>
              </w:rPr>
              <w:t>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r w:rsidRPr="00476E0C">
              <w:t>Assessment must ensure:</w:t>
            </w:r>
          </w:p>
          <w:p w:rsidR="00000000" w:rsidRPr="00476E0C" w:rsidP="00476E0C">
            <w:pPr>
              <w:pStyle w:val="ListBullet"/>
            </w:pPr>
            <w:r w:rsidRPr="00476E0C">
              <w:t>competency is demonstrated in the context of the financial services work environment and conditions specified in the range statement either in a relevant workplace or a closely simulated work e</w:t>
            </w:r>
            <w:r w:rsidRPr="00476E0C">
              <w:t>nvironment</w:t>
            </w:r>
          </w:p>
          <w:p w:rsidR="00000000" w:rsidRPr="00476E0C" w:rsidP="00476E0C">
            <w:pPr>
              <w:pStyle w:val="ListBullet"/>
            </w:pPr>
            <w:r w:rsidRPr="00476E0C">
              <w:t>access to and the use of a range of common office equipment, technology, software and consumables</w:t>
            </w:r>
          </w:p>
          <w:p w:rsidR="00000000" w:rsidP="00476E0C">
            <w:pPr>
              <w:pStyle w:val="ListBullet"/>
              <w:rPr>
                <w:lang w:val="en-NZ"/>
              </w:rPr>
            </w:pPr>
            <w:r w:rsidRPr="00476E0C">
              <w:t>access to an integrated financial software system and data.</w:t>
            </w:r>
          </w:p>
        </w:tc>
      </w:tr>
      <w:tr w:rsidTr="00012F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r w:rsidRPr="00476E0C">
              <w:t xml:space="preserve">A range of assessment methods should be used to assess practical </w:t>
            </w:r>
            <w:r w:rsidRPr="00476E0C">
              <w:t>skills and knowledge. The following examples, in combination, are appropriate for this unit:</w:t>
            </w:r>
          </w:p>
          <w:p w:rsidR="00000000" w:rsidRPr="00476E0C" w:rsidP="00476E0C">
            <w:pPr>
              <w:pStyle w:val="ListBullet"/>
            </w:pPr>
            <w:r w:rsidRPr="00476E0C">
              <w:t>evaluating an integrated activity which combines the elements of competency for the unit or a cluster of related units of competency</w:t>
            </w:r>
          </w:p>
          <w:p w:rsidR="00000000" w:rsidRPr="00476E0C" w:rsidP="00476E0C">
            <w:pPr>
              <w:pStyle w:val="ListBullet"/>
            </w:pPr>
            <w:r w:rsidRPr="00476E0C">
              <w:t>observing processes and proce</w:t>
            </w:r>
            <w:r w:rsidRPr="00476E0C">
              <w:t>dures in workplaces or role plays</w:t>
            </w:r>
          </w:p>
          <w:p w:rsidR="00000000" w:rsidRPr="00476E0C" w:rsidP="00476E0C">
            <w:pPr>
              <w:pStyle w:val="ListBullet"/>
            </w:pPr>
            <w:r w:rsidRPr="00476E0C">
              <w:t xml:space="preserve">verbal or written questioning on underpinning knowledge and skills </w:t>
            </w:r>
          </w:p>
          <w:p w:rsidR="00000000" w:rsidRPr="00476E0C" w:rsidP="00476E0C">
            <w:pPr>
              <w:pStyle w:val="ListBullet"/>
            </w:pPr>
            <w:r w:rsidRPr="00476E0C">
              <w:t>evaluating samples of work</w:t>
            </w:r>
          </w:p>
          <w:p w:rsidR="00000000" w:rsidP="00476E0C">
            <w:pPr>
              <w:pStyle w:val="ListBullet"/>
              <w:rPr>
                <w:lang w:val="en-NZ"/>
              </w:rPr>
            </w:pPr>
            <w:r w:rsidRPr="00476E0C">
              <w:t>accessing and validating third party reports.</w:t>
            </w:r>
          </w:p>
        </w:tc>
      </w:tr>
      <w:tr w:rsidTr="00012F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11" w:name="O_78049"/>
      <w:bookmarkEnd w:id="11"/>
      <w:r w:rsidRPr="00476E0C">
        <w:t>Range Statement</w:t>
      </w:r>
    </w:p>
    <w:tbl>
      <w:tblPr>
        <w:tblW w:w="0" w:type="auto"/>
        <w:tblLayout w:type="fixed"/>
        <w:tblCellMar>
          <w:left w:w="62" w:type="dxa"/>
          <w:right w:w="62" w:type="dxa"/>
        </w:tblCellMar>
        <w:tblLook w:val="0000"/>
      </w:tblPr>
      <w:tblGrid>
        <w:gridCol w:w="2565"/>
        <w:gridCol w:w="5957"/>
      </w:tblGrid>
      <w:tr w:rsidTr="00012F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RANGE STATEMENT</w:t>
            </w:r>
          </w:p>
        </w:tc>
      </w:tr>
      <w:tr w:rsidTr="00012F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t xml:space="preserve">The range statement relates to the unit of competency as a whole. It allows for different work environments and situations that may affect </w:t>
            </w:r>
            <w:r w:rsidRPr="00476E0C">
              <w:t>performance. Bold italicised wording, if used in the performance criteria, is detailed below. Essential operating conditions that may be present with training and assessment (depending on the work situation, needs of the candidate, accessibility of the ite</w:t>
            </w:r>
            <w:r w:rsidRPr="00476E0C">
              <w:t>m, and local industry and regional contexts) may also be included.</w:t>
            </w:r>
          </w:p>
        </w:tc>
      </w:tr>
      <w:tr w:rsidTr="00012F5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BoldandItalics"/>
              </w:rPr>
              <w:t>Information</w:t>
            </w:r>
            <w:r w:rsidRPr="00476E0C">
              <w:t xml:space="preserve"> may include: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Bullet"/>
            </w:pPr>
            <w:r w:rsidRPr="00476E0C">
              <w:t>nature of the relationship with the business</w:t>
            </w:r>
          </w:p>
          <w:p w:rsidR="00000000" w:rsidRPr="00476E0C" w:rsidP="00476E0C">
            <w:pPr>
              <w:pStyle w:val="ListBullet"/>
            </w:pPr>
            <w:r w:rsidRPr="00476E0C">
              <w:t>personal data</w:t>
            </w:r>
          </w:p>
          <w:p w:rsidR="00000000" w:rsidP="00476E0C">
            <w:pPr>
              <w:pStyle w:val="ListBullet"/>
              <w:rPr>
                <w:lang w:val="en-NZ"/>
              </w:rPr>
            </w:pPr>
            <w:r w:rsidRPr="00476E0C">
              <w:t>products or services provided to the client.</w:t>
            </w:r>
          </w:p>
        </w:tc>
      </w:tr>
      <w:tr w:rsidTr="00012F5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BoldandItalics"/>
              </w:rPr>
              <w:t>Appropriate means</w:t>
            </w:r>
            <w:r w:rsidRPr="00476E0C">
              <w:t xml:space="preserve"> to obtain client information may include: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Bullet"/>
            </w:pPr>
            <w:r w:rsidRPr="00476E0C">
              <w:t>attending regular meetings</w:t>
            </w:r>
          </w:p>
          <w:p w:rsidR="00000000" w:rsidRPr="00476E0C" w:rsidP="00476E0C">
            <w:pPr>
              <w:pStyle w:val="ListBullet"/>
            </w:pPr>
            <w:r w:rsidRPr="00476E0C">
              <w:t>monitoring client advice</w:t>
            </w:r>
          </w:p>
          <w:p w:rsidR="00000000" w:rsidP="00476E0C">
            <w:pPr>
              <w:pStyle w:val="ListBullet"/>
              <w:rPr>
                <w:lang w:val="en-NZ"/>
              </w:rPr>
            </w:pPr>
            <w:r w:rsidRPr="00476E0C">
              <w:t>reviewing press clippings and media items.</w:t>
            </w:r>
          </w:p>
        </w:tc>
      </w:tr>
      <w:tr w:rsidTr="00012F5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BoldandItalics"/>
              </w:rPr>
              <w:t>Records</w:t>
            </w:r>
            <w:r w:rsidRPr="00476E0C">
              <w:t xml:space="preserve"> may include: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Bullet"/>
            </w:pPr>
            <w:r w:rsidRPr="00476E0C">
              <w:t>case files</w:t>
            </w:r>
          </w:p>
          <w:p w:rsidR="00000000" w:rsidRPr="00476E0C" w:rsidP="00476E0C">
            <w:pPr>
              <w:pStyle w:val="ListBullet"/>
            </w:pPr>
            <w:r w:rsidRPr="00476E0C">
              <w:t>minutes of meetings</w:t>
            </w:r>
          </w:p>
          <w:p w:rsidR="00000000" w:rsidRPr="00476E0C" w:rsidP="00476E0C">
            <w:pPr>
              <w:pStyle w:val="ListBullet"/>
            </w:pPr>
            <w:r w:rsidRPr="00476E0C">
              <w:t>notes</w:t>
            </w:r>
          </w:p>
          <w:p w:rsidR="00000000" w:rsidP="00476E0C">
            <w:pPr>
              <w:pStyle w:val="ListBullet"/>
              <w:rPr>
                <w:lang w:val="en-NZ"/>
              </w:rPr>
            </w:pPr>
            <w:r w:rsidRPr="00476E0C">
              <w:t>videos.</w:t>
            </w:r>
          </w:p>
        </w:tc>
      </w:tr>
      <w:tr w:rsidTr="00012F5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BoldandItalics"/>
              </w:rPr>
              <w:t>Communication</w:t>
            </w:r>
            <w:r w:rsidRPr="00476E0C">
              <w:t xml:space="preserve"> can be through</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Bullet"/>
            </w:pPr>
            <w:r w:rsidRPr="00476E0C">
              <w:t>client bulletin</w:t>
            </w:r>
          </w:p>
          <w:p w:rsidR="00000000" w:rsidRPr="00476E0C" w:rsidP="00476E0C">
            <w:pPr>
              <w:pStyle w:val="ListBullet"/>
            </w:pPr>
            <w:r w:rsidRPr="00476E0C">
              <w:t>em</w:t>
            </w:r>
            <w:r w:rsidRPr="00476E0C">
              <w:t>ail</w:t>
            </w:r>
          </w:p>
          <w:p w:rsidR="00000000" w:rsidRPr="00476E0C" w:rsidP="00476E0C">
            <w:pPr>
              <w:pStyle w:val="ListBullet"/>
            </w:pPr>
            <w:r w:rsidRPr="00476E0C">
              <w:t>facsimile</w:t>
            </w:r>
          </w:p>
          <w:p w:rsidR="00000000" w:rsidRPr="00476E0C" w:rsidP="00476E0C">
            <w:pPr>
              <w:pStyle w:val="ListBullet"/>
            </w:pPr>
            <w:r w:rsidRPr="00476E0C">
              <w:t>letter</w:t>
            </w:r>
          </w:p>
          <w:p w:rsidR="00000000" w:rsidRPr="00476E0C" w:rsidP="00476E0C">
            <w:pPr>
              <w:pStyle w:val="ListBullet"/>
            </w:pPr>
            <w:r w:rsidRPr="00476E0C">
              <w:t>personal contact</w:t>
            </w:r>
          </w:p>
          <w:p w:rsidR="00000000" w:rsidP="00476E0C">
            <w:pPr>
              <w:pStyle w:val="ListBullet"/>
              <w:rPr>
                <w:lang w:val="en-NZ"/>
              </w:rPr>
            </w:pPr>
            <w:r w:rsidRPr="00476E0C">
              <w:t>telephone.</w:t>
            </w:r>
          </w:p>
        </w:tc>
      </w:tr>
      <w:tr w:rsidTr="00012F5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BoldandItalics"/>
              </w:rPr>
              <w:t>Regular communication</w:t>
            </w:r>
            <w:r w:rsidRPr="00476E0C">
              <w:t xml:space="preserve"> may vary: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ListBullet"/>
            </w:pPr>
            <w:r w:rsidRPr="00476E0C">
              <w:t>annually</w:t>
            </w:r>
          </w:p>
          <w:p w:rsidR="00000000" w:rsidRPr="00476E0C" w:rsidP="00476E0C">
            <w:pPr>
              <w:pStyle w:val="ListBullet"/>
            </w:pPr>
            <w:r w:rsidRPr="00476E0C">
              <w:t>daily</w:t>
            </w:r>
          </w:p>
          <w:p w:rsidR="00000000" w:rsidRPr="00476E0C" w:rsidP="00476E0C">
            <w:pPr>
              <w:pStyle w:val="ListBullet"/>
            </w:pPr>
            <w:r w:rsidRPr="00476E0C">
              <w:t>monthly</w:t>
            </w:r>
          </w:p>
          <w:p w:rsidR="00000000" w:rsidRPr="00476E0C" w:rsidP="00476E0C">
            <w:pPr>
              <w:pStyle w:val="ListBullet"/>
            </w:pPr>
            <w:r w:rsidRPr="00476E0C">
              <w:t>weekly.</w:t>
            </w:r>
          </w:p>
        </w:tc>
      </w:tr>
    </w:tbl>
    <w:p w:rsidR="00012F5C" w:rsidP="00476E0C">
      <w:pPr>
        <w:pStyle w:val="BodyText"/>
      </w:pPr>
    </w:p>
    <w:p w:rsidR="00012F5C" w:rsidP="00476E0C">
      <w:pPr>
        <w:pStyle w:val="BodyText"/>
      </w:pPr>
    </w:p>
    <w:p w:rsidR="00000000" w:rsidRPr="00476E0C" w:rsidP="00476E0C">
      <w:pPr>
        <w:pStyle w:val="Heading1"/>
      </w:pPr>
      <w:bookmarkStart w:id="12" w:name="O_78050"/>
      <w:bookmarkEnd w:id="12"/>
      <w:r w:rsidRPr="00476E0C">
        <w:t>Unit Sector(s)</w:t>
      </w:r>
    </w:p>
    <w:tbl>
      <w:tblPr>
        <w:tblW w:w="0" w:type="auto"/>
        <w:tblLayout w:type="fixed"/>
        <w:tblCellMar>
          <w:left w:w="62" w:type="dxa"/>
          <w:right w:w="62" w:type="dxa"/>
        </w:tblCellMar>
        <w:tblLook w:val="0000"/>
      </w:tblPr>
      <w:tblGrid>
        <w:gridCol w:w="2595"/>
        <w:gridCol w:w="5927"/>
      </w:tblGrid>
      <w:tr w:rsidTr="00012F5C">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r w:rsidRPr="00476E0C">
              <w:t>Customer service</w:t>
            </w: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13" w:name="O_156241"/>
      <w:bookmarkEnd w:id="13"/>
      <w:r w:rsidRPr="00476E0C">
        <w:t>Competency field</w:t>
      </w:r>
    </w:p>
    <w:tbl>
      <w:tblPr>
        <w:tblW w:w="0" w:type="auto"/>
        <w:tblLayout w:type="fixed"/>
        <w:tblCellMar>
          <w:left w:w="62" w:type="dxa"/>
          <w:right w:w="62" w:type="dxa"/>
        </w:tblCellMar>
        <w:tblLook w:val="0000"/>
      </w:tblPr>
      <w:tblGrid>
        <w:gridCol w:w="2754"/>
        <w:gridCol w:w="5768"/>
      </w:tblGrid>
      <w:tr w:rsidTr="00012F5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14" w:name="O_156240"/>
      <w:bookmarkEnd w:id="14"/>
      <w:r w:rsidRPr="00476E0C">
        <w:t>Co-requisite units</w:t>
      </w:r>
    </w:p>
    <w:tbl>
      <w:tblPr>
        <w:tblW w:w="0" w:type="auto"/>
        <w:tblLayout w:type="fixed"/>
        <w:tblCellMar>
          <w:left w:w="62" w:type="dxa"/>
          <w:right w:w="62" w:type="dxa"/>
        </w:tblCellMar>
        <w:tblLook w:val="0000"/>
      </w:tblPr>
      <w:tblGrid>
        <w:gridCol w:w="2629"/>
        <w:gridCol w:w="1324"/>
        <w:gridCol w:w="4569"/>
      </w:tblGrid>
      <w:tr w:rsidTr="00012F5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r w:rsidRPr="00476E0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E0C">
            <w:pPr>
              <w:pStyle w:val="BodyText"/>
              <w:rPr>
                <w:lang w:val="en-NZ"/>
              </w:rPr>
            </w:pPr>
          </w:p>
        </w:tc>
      </w:tr>
      <w:tr w:rsidTr="00012F5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E0C" w:rsidP="00476E0C">
            <w:pPr>
              <w:pStyle w:val="BodyText"/>
            </w:pPr>
          </w:p>
        </w:tc>
      </w:tr>
    </w:tbl>
    <w:p w:rsidR="00000000" w:rsidRPr="00476E0C" w:rsidP="00476E0C">
      <w:pPr>
        <w:pStyle w:val="BodyText"/>
      </w:pPr>
    </w:p>
    <w:p w:rsidR="00000000" w:rsidRPr="00476E0C" w:rsidP="00476E0C"/>
    <w:sectPr w:rsidSect="00476E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F5C" w:rsidP="00012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5C" w:rsidP="00476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2F5C" w:rsidP="00476E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2F5C" w:rsidP="00476E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F5C" w:rsidP="00012F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5C" w:rsidP="00476E0C">
    <w:pPr>
      <w:pStyle w:val="Header"/>
      <w:framePr w:wrap="around"/>
    </w:pPr>
    <w:r>
      <w:fldChar w:fldCharType="begin"/>
    </w:r>
    <w:r>
      <w:instrText xml:space="preserve"> TITLE   \* MERGEFORMAT </w:instrText>
    </w:r>
    <w:r>
      <w:fldChar w:fldCharType="separate"/>
    </w:r>
    <w:r>
      <w:t>FNSCUS502A Monitor client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2F5C" w:rsidP="00476E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505F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44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27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E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E0C"/>
    <w:pPr>
      <w:spacing w:before="360" w:after="60"/>
      <w:outlineLvl w:val="0"/>
    </w:pPr>
    <w:rPr>
      <w:sz w:val="32"/>
    </w:rPr>
  </w:style>
  <w:style w:type="paragraph" w:styleId="Heading2">
    <w:name w:val="heading 2"/>
    <w:basedOn w:val="HeadingBase"/>
    <w:next w:val="BodyText"/>
    <w:link w:val="Heading2Char"/>
    <w:qFormat/>
    <w:rsid w:val="00476E0C"/>
    <w:pPr>
      <w:keepLines/>
      <w:spacing w:before="240" w:after="120"/>
      <w:outlineLvl w:val="1"/>
    </w:pPr>
    <w:rPr>
      <w:sz w:val="28"/>
      <w:szCs w:val="40"/>
    </w:rPr>
  </w:style>
  <w:style w:type="paragraph" w:styleId="Heading3">
    <w:name w:val="heading 3"/>
    <w:basedOn w:val="HeadingBase"/>
    <w:next w:val="BodyText"/>
    <w:link w:val="Heading3Char"/>
    <w:qFormat/>
    <w:rsid w:val="00476E0C"/>
    <w:pPr>
      <w:spacing w:before="180" w:after="120"/>
      <w:outlineLvl w:val="2"/>
    </w:pPr>
    <w:rPr>
      <w:spacing w:val="-10"/>
      <w:kern w:val="32"/>
    </w:rPr>
  </w:style>
  <w:style w:type="paragraph" w:styleId="Heading4">
    <w:name w:val="heading 4"/>
    <w:basedOn w:val="HeadingBase"/>
    <w:next w:val="BodyText"/>
    <w:link w:val="Heading4Char"/>
    <w:qFormat/>
    <w:rsid w:val="00476E0C"/>
    <w:pPr>
      <w:spacing w:before="160" w:after="120"/>
      <w:outlineLvl w:val="3"/>
    </w:pPr>
    <w:rPr>
      <w:sz w:val="22"/>
    </w:rPr>
  </w:style>
  <w:style w:type="paragraph" w:styleId="Heading5">
    <w:name w:val="heading 5"/>
    <w:basedOn w:val="HeadingBase"/>
    <w:next w:val="Normal"/>
    <w:link w:val="Heading5Char"/>
    <w:qFormat/>
    <w:rsid w:val="00476E0C"/>
    <w:pPr>
      <w:spacing w:before="80"/>
      <w:outlineLvl w:val="4"/>
    </w:pPr>
    <w:rPr>
      <w:color w:val="918585"/>
      <w:sz w:val="20"/>
    </w:rPr>
  </w:style>
  <w:style w:type="paragraph" w:styleId="Heading6">
    <w:name w:val="heading 6"/>
    <w:basedOn w:val="HeadingBase"/>
    <w:next w:val="Normal"/>
    <w:link w:val="Heading6Char"/>
    <w:qFormat/>
    <w:rsid w:val="00476E0C"/>
    <w:pPr>
      <w:spacing w:before="60"/>
      <w:outlineLvl w:val="5"/>
    </w:pPr>
    <w:rPr>
      <w:color w:val="918585"/>
      <w:sz w:val="20"/>
    </w:rPr>
  </w:style>
  <w:style w:type="paragraph" w:styleId="Heading7">
    <w:name w:val="heading 7"/>
    <w:basedOn w:val="Normal"/>
    <w:next w:val="Normal"/>
    <w:link w:val="Heading7Char"/>
    <w:qFormat/>
    <w:rsid w:val="00476E0C"/>
    <w:pPr>
      <w:ind w:left="720"/>
      <w:outlineLvl w:val="6"/>
    </w:pPr>
    <w:rPr>
      <w:i/>
    </w:rPr>
  </w:style>
  <w:style w:type="paragraph" w:styleId="Heading8">
    <w:name w:val="heading 8"/>
    <w:basedOn w:val="Normal"/>
    <w:next w:val="Normal"/>
    <w:link w:val="Heading8Char"/>
    <w:qFormat/>
    <w:rsid w:val="00476E0C"/>
    <w:pPr>
      <w:ind w:left="720"/>
      <w:outlineLvl w:val="7"/>
    </w:pPr>
    <w:rPr>
      <w:i/>
    </w:rPr>
  </w:style>
  <w:style w:type="paragraph" w:styleId="Heading9">
    <w:name w:val="heading 9"/>
    <w:basedOn w:val="Normal"/>
    <w:next w:val="Normal"/>
    <w:link w:val="Heading9Char"/>
    <w:qFormat/>
    <w:rsid w:val="00476E0C"/>
    <w:pPr>
      <w:ind w:left="720"/>
      <w:outlineLvl w:val="8"/>
    </w:pPr>
    <w:rPr>
      <w:i/>
    </w:rPr>
  </w:style>
  <w:style w:type="character" w:default="1" w:styleId="DefaultParagraphFont">
    <w:name w:val="Default Paragraph Font"/>
    <w:uiPriority w:val="1"/>
    <w:unhideWhenUsed/>
    <w:rsid w:val="00476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E0C"/>
  </w:style>
  <w:style w:type="character" w:customStyle="1" w:styleId="Heading1Char">
    <w:name w:val="Heading 1 Char"/>
    <w:basedOn w:val="DefaultParagraphFont"/>
    <w:link w:val="Heading1"/>
    <w:rsid w:val="00476E0C"/>
    <w:rPr>
      <w:rFonts w:ascii="Times New Roman" w:eastAsia="Times New Roman" w:hAnsi="Times New Roman" w:cs="Times New Roman"/>
      <w:b/>
      <w:sz w:val="32"/>
      <w:szCs w:val="20"/>
      <w:lang w:eastAsia="en-US"/>
    </w:rPr>
  </w:style>
  <w:style w:type="paragraph" w:styleId="BodyText">
    <w:name w:val="Body Text"/>
    <w:basedOn w:val="Normal"/>
    <w:link w:val="BodyTextChar"/>
    <w:rsid w:val="00476E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E0C"/>
    <w:rPr>
      <w:rFonts w:ascii="Times New Roman" w:eastAsia="Times New Roman" w:hAnsi="Times New Roman" w:cs="Times New Roman"/>
      <w:sz w:val="24"/>
      <w:lang w:val="en-US" w:eastAsia="en-US"/>
    </w:rPr>
  </w:style>
  <w:style w:type="paragraph" w:styleId="Footer">
    <w:name w:val="footer"/>
    <w:basedOn w:val="Normal"/>
    <w:link w:val="FooterChar"/>
    <w:rsid w:val="00476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E0C"/>
    <w:rPr>
      <w:rFonts w:ascii="Times New Roman" w:eastAsia="Times New Roman" w:hAnsi="Times New Roman" w:cs="Times New Roman"/>
      <w:sz w:val="16"/>
      <w:lang w:val="en-US" w:eastAsia="en-US"/>
    </w:rPr>
  </w:style>
  <w:style w:type="paragraph" w:styleId="List">
    <w:name w:val="List"/>
    <w:basedOn w:val="BodyText"/>
    <w:next w:val="BodyText"/>
    <w:rsid w:val="00476E0C"/>
    <w:pPr>
      <w:tabs>
        <w:tab w:val="left" w:pos="340"/>
      </w:tabs>
      <w:spacing w:before="60" w:after="60"/>
      <w:ind w:left="340" w:hanging="340"/>
    </w:pPr>
  </w:style>
  <w:style w:type="paragraph" w:styleId="ListBullet">
    <w:name w:val="List Bullet"/>
    <w:basedOn w:val="List"/>
    <w:rsid w:val="00476E0C"/>
    <w:pPr>
      <w:numPr>
        <w:numId w:val="13"/>
      </w:numPr>
      <w:tabs>
        <w:tab w:val="clear" w:pos="340"/>
      </w:tabs>
      <w:spacing w:before="40" w:after="40"/>
    </w:pPr>
  </w:style>
  <w:style w:type="character" w:customStyle="1" w:styleId="SpecialBold">
    <w:name w:val="Special Bold"/>
    <w:basedOn w:val="DefaultParagraphFont"/>
    <w:rsid w:val="00476E0C"/>
    <w:rPr>
      <w:b/>
      <w:spacing w:val="0"/>
    </w:rPr>
  </w:style>
  <w:style w:type="paragraph" w:styleId="ListBullet2">
    <w:name w:val="List Bullet 2"/>
    <w:basedOn w:val="List2"/>
    <w:rsid w:val="00476E0C"/>
    <w:pPr>
      <w:numPr>
        <w:numId w:val="14"/>
      </w:numPr>
      <w:tabs>
        <w:tab w:val="clear" w:pos="680"/>
      </w:tabs>
    </w:pPr>
  </w:style>
  <w:style w:type="paragraph" w:styleId="Header">
    <w:name w:val="header"/>
    <w:basedOn w:val="Normal"/>
    <w:link w:val="HeaderChar"/>
    <w:rsid w:val="00476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E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E0C"/>
    <w:pPr>
      <w:spacing w:before="240" w:after="120"/>
      <w:outlineLvl w:val="0"/>
    </w:pPr>
    <w:rPr>
      <w:rFonts w:ascii="Times New Roman" w:hAnsi="Times New Roman"/>
      <w:b/>
      <w:sz w:val="28"/>
    </w:rPr>
  </w:style>
  <w:style w:type="paragraph" w:customStyle="1" w:styleId="AllowPageBreak">
    <w:name w:val="AllowPageBreak"/>
    <w:rsid w:val="00476E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6E0C"/>
    <w:pPr>
      <w:tabs>
        <w:tab w:val="left" w:pos="680"/>
      </w:tabs>
      <w:spacing w:before="60" w:after="60"/>
      <w:ind w:left="680" w:hanging="340"/>
    </w:pPr>
  </w:style>
  <w:style w:type="character" w:customStyle="1" w:styleId="BoldandItalics">
    <w:name w:val="Bold and Italics"/>
    <w:qFormat/>
    <w:rsid w:val="00476E0C"/>
    <w:rPr>
      <w:b/>
      <w:i/>
      <w:u w:val="none"/>
    </w:rPr>
  </w:style>
  <w:style w:type="character" w:customStyle="1" w:styleId="Heading2Char">
    <w:name w:val="Heading 2 Char"/>
    <w:basedOn w:val="DefaultParagraphFont"/>
    <w:link w:val="Heading2"/>
    <w:rsid w:val="00476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E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E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E0C"/>
    <w:rPr>
      <w:rFonts w:ascii="Courier New" w:eastAsia="Times New Roman" w:hAnsi="Courier New" w:cs="Times New Roman"/>
      <w:i/>
      <w:szCs w:val="20"/>
      <w:lang w:val="en-US" w:eastAsia="en-US"/>
    </w:rPr>
  </w:style>
  <w:style w:type="paragraph" w:customStyle="1" w:styleId="HeadingBase">
    <w:name w:val="Heading Base"/>
    <w:rsid w:val="00476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E0C"/>
    <w:pPr>
      <w:tabs>
        <w:tab w:val="right" w:leader="dot" w:pos="9072"/>
      </w:tabs>
      <w:ind w:left="567"/>
    </w:pPr>
    <w:rPr>
      <w:szCs w:val="22"/>
    </w:rPr>
  </w:style>
  <w:style w:type="paragraph" w:customStyle="1" w:styleId="TOCBase">
    <w:name w:val="TOC Base"/>
    <w:rsid w:val="00476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E0C"/>
    <w:pPr>
      <w:tabs>
        <w:tab w:val="right" w:leader="dot" w:pos="9072"/>
      </w:tabs>
      <w:spacing w:before="40" w:after="40"/>
      <w:ind w:left="284"/>
    </w:pPr>
    <w:rPr>
      <w:rFonts w:ascii="Times New Roman" w:hAnsi="Times New Roman"/>
    </w:rPr>
  </w:style>
  <w:style w:type="paragraph" w:styleId="TOC1">
    <w:name w:val="toc 1"/>
    <w:basedOn w:val="TOCBase"/>
    <w:next w:val="Normal"/>
    <w:rsid w:val="00476E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E0C"/>
    <w:pPr>
      <w:spacing w:before="5040"/>
      <w:jc w:val="center"/>
    </w:pPr>
    <w:rPr>
      <w:sz w:val="48"/>
      <w:szCs w:val="72"/>
      <w:lang w:val="en-US"/>
    </w:rPr>
  </w:style>
  <w:style w:type="character" w:customStyle="1" w:styleId="TitleChar">
    <w:name w:val="Title Char"/>
    <w:basedOn w:val="DefaultParagraphFont"/>
    <w:link w:val="Title"/>
    <w:rsid w:val="00476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E0C"/>
    <w:pPr>
      <w:tabs>
        <w:tab w:val="left" w:pos="3600"/>
        <w:tab w:val="left" w:pos="3958"/>
      </w:tabs>
    </w:pPr>
  </w:style>
  <w:style w:type="paragraph" w:customStyle="1" w:styleId="Note">
    <w:name w:val="Note"/>
    <w:basedOn w:val="BodyText"/>
    <w:rsid w:val="00476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E0C"/>
    <w:pPr>
      <w:framePr w:wrap="auto" w:hAnchor="text" w:y="6049"/>
    </w:pPr>
    <w:rPr>
      <w:color w:val="000000"/>
      <w:sz w:val="40"/>
    </w:rPr>
  </w:style>
  <w:style w:type="paragraph" w:customStyle="1" w:styleId="TOCTitle">
    <w:name w:val="TOCTitle"/>
    <w:basedOn w:val="Heading1"/>
    <w:rsid w:val="00476E0C"/>
    <w:pPr>
      <w:spacing w:after="240"/>
      <w:jc w:val="center"/>
      <w:outlineLvl w:val="9"/>
    </w:pPr>
    <w:rPr>
      <w:caps/>
    </w:rPr>
  </w:style>
  <w:style w:type="paragraph" w:customStyle="1" w:styleId="Version">
    <w:name w:val="Version"/>
    <w:rsid w:val="00476E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E0C"/>
    <w:pPr>
      <w:keepNext w:val="0"/>
      <w:tabs>
        <w:tab w:val="right" w:pos="4176"/>
      </w:tabs>
      <w:ind w:left="198" w:hanging="198"/>
    </w:pPr>
    <w:rPr>
      <w:rFonts w:ascii="Garamond" w:hAnsi="Garamond"/>
    </w:rPr>
  </w:style>
  <w:style w:type="paragraph" w:styleId="IndexHeading">
    <w:name w:val="index heading"/>
    <w:basedOn w:val="Normal"/>
    <w:next w:val="Index1"/>
    <w:semiHidden/>
    <w:rsid w:val="00476E0C"/>
    <w:pPr>
      <w:spacing w:before="120" w:after="120"/>
    </w:pPr>
    <w:rPr>
      <w:rFonts w:ascii="Arial" w:hAnsi="Arial"/>
      <w:b/>
      <w:color w:val="918585"/>
      <w:sz w:val="24"/>
    </w:rPr>
  </w:style>
  <w:style w:type="paragraph" w:customStyle="1" w:styleId="Chapter">
    <w:name w:val="Chapter"/>
    <w:basedOn w:val="Normal"/>
    <w:rsid w:val="00476E0C"/>
    <w:pPr>
      <w:spacing w:before="240"/>
    </w:pPr>
    <w:rPr>
      <w:rFonts w:ascii="Times New Roman" w:hAnsi="Times New Roman"/>
      <w:smallCaps/>
      <w:spacing w:val="80"/>
      <w:sz w:val="28"/>
    </w:rPr>
  </w:style>
  <w:style w:type="paragraph" w:customStyle="1" w:styleId="InChapter">
    <w:name w:val="InChapter"/>
    <w:basedOn w:val="Heading3"/>
    <w:rsid w:val="00476E0C"/>
    <w:pPr>
      <w:spacing w:after="240"/>
      <w:outlineLvl w:val="9"/>
    </w:pPr>
    <w:rPr>
      <w:noProof/>
    </w:rPr>
  </w:style>
  <w:style w:type="paragraph" w:styleId="Index2">
    <w:name w:val="index 2"/>
    <w:basedOn w:val="Normal"/>
    <w:next w:val="Normal"/>
    <w:semiHidden/>
    <w:rsid w:val="00476E0C"/>
    <w:pPr>
      <w:tabs>
        <w:tab w:val="right" w:pos="4176"/>
      </w:tabs>
      <w:ind w:left="568" w:hanging="284"/>
    </w:pPr>
    <w:rPr>
      <w:rFonts w:ascii="Garamond" w:hAnsi="Garamond"/>
    </w:rPr>
  </w:style>
  <w:style w:type="paragraph" w:customStyle="1" w:styleId="Byline">
    <w:name w:val="Byline"/>
    <w:rsid w:val="00476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E0C"/>
    <w:pPr>
      <w:tabs>
        <w:tab w:val="clear" w:pos="3600"/>
        <w:tab w:val="clear" w:pos="3958"/>
      </w:tabs>
      <w:jc w:val="right"/>
    </w:pPr>
  </w:style>
  <w:style w:type="character" w:styleId="Emphasis">
    <w:name w:val="Emphasis"/>
    <w:basedOn w:val="DefaultParagraphFont"/>
    <w:qFormat/>
    <w:rsid w:val="00476E0C"/>
    <w:rPr>
      <w:i/>
    </w:rPr>
  </w:style>
  <w:style w:type="paragraph" w:styleId="Caption">
    <w:name w:val="caption"/>
    <w:basedOn w:val="BodyText"/>
    <w:next w:val="Normal"/>
    <w:qFormat/>
    <w:rsid w:val="00476E0C"/>
    <w:pPr>
      <w:framePr w:w="2268" w:hSpace="181" w:vSpace="181" w:wrap="around" w:vAnchor="text" w:hAnchor="page" w:x="1135" w:y="285" w:anchorLock="1"/>
    </w:pPr>
    <w:rPr>
      <w:i/>
    </w:rPr>
  </w:style>
  <w:style w:type="paragraph" w:customStyle="1" w:styleId="MiniTOCTitle">
    <w:name w:val="MiniTOCTitle"/>
    <w:basedOn w:val="Heading4"/>
    <w:rsid w:val="00476E0C"/>
    <w:pPr>
      <w:spacing w:before="240"/>
      <w:outlineLvl w:val="9"/>
    </w:pPr>
    <w:rPr>
      <w:noProof/>
      <w:sz w:val="24"/>
    </w:rPr>
  </w:style>
  <w:style w:type="paragraph" w:customStyle="1" w:styleId="MiniTOCItem">
    <w:name w:val="MiniTOCItem"/>
    <w:basedOn w:val="ListBullet"/>
    <w:rsid w:val="00476E0C"/>
    <w:pPr>
      <w:numPr>
        <w:numId w:val="0"/>
      </w:numPr>
      <w:tabs>
        <w:tab w:val="right" w:leader="dot" w:pos="6521"/>
      </w:tabs>
      <w:spacing w:before="0" w:after="0"/>
    </w:pPr>
  </w:style>
  <w:style w:type="paragraph" w:customStyle="1" w:styleId="TOFTitle">
    <w:name w:val="TOFTitle"/>
    <w:basedOn w:val="TOCTitle"/>
    <w:rsid w:val="00476E0C"/>
  </w:style>
  <w:style w:type="paragraph" w:styleId="TableofFigures">
    <w:name w:val="table of figures"/>
    <w:basedOn w:val="Normal"/>
    <w:next w:val="Normal"/>
    <w:semiHidden/>
    <w:rsid w:val="00476E0C"/>
    <w:pPr>
      <w:tabs>
        <w:tab w:val="right" w:leader="dot" w:pos="9072"/>
      </w:tabs>
      <w:ind w:left="970" w:hanging="403"/>
    </w:pPr>
    <w:rPr>
      <w:rFonts w:ascii="Times New Roman" w:hAnsi="Times New Roman"/>
      <w:b/>
    </w:rPr>
  </w:style>
  <w:style w:type="paragraph" w:styleId="ListNumber">
    <w:name w:val="List Number"/>
    <w:basedOn w:val="List"/>
    <w:rsid w:val="00476E0C"/>
    <w:pPr>
      <w:numPr>
        <w:numId w:val="11"/>
      </w:numPr>
    </w:pPr>
  </w:style>
  <w:style w:type="character" w:customStyle="1" w:styleId="WingdingSymbols">
    <w:name w:val="Wingding Symbols"/>
    <w:rsid w:val="00476E0C"/>
    <w:rPr>
      <w:rFonts w:ascii="Wingdings" w:hAnsi="Wingdings"/>
    </w:rPr>
  </w:style>
  <w:style w:type="paragraph" w:customStyle="1" w:styleId="TableHeading">
    <w:name w:val="Table Heading"/>
    <w:basedOn w:val="HeadingBase"/>
    <w:rsid w:val="00476E0C"/>
    <w:pPr>
      <w:keepLines/>
      <w:pBdr>
        <w:bottom w:val="single" w:sz="6" w:space="1" w:color="918585"/>
      </w:pBdr>
      <w:spacing w:before="240"/>
    </w:pPr>
  </w:style>
  <w:style w:type="character" w:customStyle="1" w:styleId="HotSpot">
    <w:name w:val="HotSpot"/>
    <w:rsid w:val="00476E0C"/>
    <w:rPr>
      <w:color w:val="0033CC"/>
      <w:u w:val="none"/>
    </w:rPr>
  </w:style>
  <w:style w:type="paragraph" w:customStyle="1" w:styleId="BodyTextRight">
    <w:name w:val="Body Text Right"/>
    <w:basedOn w:val="BodyText"/>
    <w:rsid w:val="00476E0C"/>
    <w:pPr>
      <w:spacing w:before="0" w:after="0"/>
      <w:jc w:val="right"/>
    </w:pPr>
  </w:style>
  <w:style w:type="paragraph" w:styleId="Index3">
    <w:name w:val="index 3"/>
    <w:basedOn w:val="ListNumber2"/>
    <w:next w:val="Normal"/>
    <w:semiHidden/>
    <w:rsid w:val="00476E0C"/>
    <w:pPr>
      <w:numPr>
        <w:numId w:val="0"/>
      </w:numPr>
      <w:tabs>
        <w:tab w:val="right" w:leader="dot" w:pos="4176"/>
      </w:tabs>
    </w:pPr>
  </w:style>
  <w:style w:type="paragraph" w:styleId="ListNumber2">
    <w:name w:val="List Number 2"/>
    <w:basedOn w:val="List2"/>
    <w:rsid w:val="00476E0C"/>
    <w:pPr>
      <w:numPr>
        <w:numId w:val="10"/>
      </w:numPr>
      <w:tabs>
        <w:tab w:val="clear" w:pos="1060"/>
      </w:tabs>
    </w:pPr>
  </w:style>
  <w:style w:type="paragraph" w:customStyle="1" w:styleId="MarginNote">
    <w:name w:val="Margin Note"/>
    <w:basedOn w:val="BodyText"/>
    <w:rsid w:val="00476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E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E0C"/>
    <w:rPr>
      <w:sz w:val="32"/>
    </w:rPr>
  </w:style>
  <w:style w:type="paragraph" w:customStyle="1" w:styleId="HeadingProcedure">
    <w:name w:val="Heading Procedure"/>
    <w:basedOn w:val="HeadingBase"/>
    <w:next w:val="Normal"/>
    <w:rsid w:val="00476E0C"/>
    <w:pPr>
      <w:tabs>
        <w:tab w:val="left" w:pos="0"/>
      </w:tabs>
      <w:spacing w:before="120" w:after="60"/>
    </w:pPr>
    <w:rPr>
      <w:i/>
      <w:color w:val="918585"/>
      <w:sz w:val="22"/>
    </w:rPr>
  </w:style>
  <w:style w:type="paragraph" w:customStyle="1" w:styleId="TableBodyText">
    <w:name w:val="Table Body Text"/>
    <w:basedOn w:val="BodyText"/>
    <w:rsid w:val="00476E0C"/>
    <w:pPr>
      <w:spacing w:before="60" w:after="60"/>
    </w:pPr>
  </w:style>
  <w:style w:type="paragraph" w:styleId="ListContinue">
    <w:name w:val="List Continue"/>
    <w:basedOn w:val="List"/>
    <w:rsid w:val="00476E0C"/>
    <w:pPr>
      <w:ind w:firstLine="0"/>
    </w:pPr>
  </w:style>
  <w:style w:type="paragraph" w:customStyle="1" w:styleId="ListNote">
    <w:name w:val="List Note"/>
    <w:basedOn w:val="List"/>
    <w:rsid w:val="00476E0C"/>
    <w:pPr>
      <w:pBdr>
        <w:top w:val="single" w:sz="6" w:space="2" w:color="918585"/>
        <w:bottom w:val="single" w:sz="6" w:space="2" w:color="918585"/>
      </w:pBdr>
      <w:tabs>
        <w:tab w:val="left" w:pos="1021"/>
      </w:tabs>
      <w:ind w:firstLine="0"/>
    </w:pPr>
  </w:style>
  <w:style w:type="paragraph" w:customStyle="1" w:styleId="Warning">
    <w:name w:val="Warning"/>
    <w:basedOn w:val="BodyText"/>
    <w:rsid w:val="00476E0C"/>
    <w:pPr>
      <w:shd w:val="clear" w:color="auto" w:fill="D9D9D9"/>
      <w:tabs>
        <w:tab w:val="left" w:pos="992"/>
      </w:tabs>
      <w:ind w:left="119" w:right="119"/>
    </w:pPr>
    <w:rPr>
      <w:sz w:val="20"/>
    </w:rPr>
  </w:style>
  <w:style w:type="paragraph" w:customStyle="1" w:styleId="MarginIcons">
    <w:name w:val="Margin Icons"/>
    <w:basedOn w:val="BodyText"/>
    <w:rsid w:val="00476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E0C"/>
    <w:rPr>
      <w:rFonts w:ascii="Courier New" w:hAnsi="Courier New"/>
    </w:rPr>
  </w:style>
  <w:style w:type="paragraph" w:customStyle="1" w:styleId="NoteBullet">
    <w:name w:val="Note Bullet"/>
    <w:basedOn w:val="Note"/>
    <w:rsid w:val="00476E0C"/>
    <w:pPr>
      <w:tabs>
        <w:tab w:val="clear" w:pos="680"/>
      </w:tabs>
      <w:spacing w:before="60" w:after="60"/>
    </w:pPr>
  </w:style>
  <w:style w:type="paragraph" w:customStyle="1" w:styleId="SubHeading2">
    <w:name w:val="SubHeading2"/>
    <w:basedOn w:val="HeadingBase"/>
    <w:rsid w:val="00476E0C"/>
    <w:pPr>
      <w:spacing w:before="240" w:after="60"/>
    </w:pPr>
    <w:rPr>
      <w:sz w:val="20"/>
    </w:rPr>
  </w:style>
  <w:style w:type="paragraph" w:customStyle="1" w:styleId="SubHeading1">
    <w:name w:val="SubHeading1"/>
    <w:basedOn w:val="HeadingBase"/>
    <w:rsid w:val="00476E0C"/>
    <w:pPr>
      <w:spacing w:before="240" w:after="60"/>
    </w:pPr>
    <w:rPr>
      <w:color w:val="918585"/>
      <w:sz w:val="22"/>
    </w:rPr>
  </w:style>
  <w:style w:type="paragraph" w:customStyle="1" w:styleId="SideHeading">
    <w:name w:val="Side Heading"/>
    <w:basedOn w:val="HeadingBase"/>
    <w:rsid w:val="00476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E0C"/>
    <w:pPr>
      <w:numPr>
        <w:numId w:val="12"/>
      </w:numPr>
    </w:pPr>
  </w:style>
  <w:style w:type="paragraph" w:styleId="PlainText">
    <w:name w:val="Plain Text"/>
    <w:basedOn w:val="Normal"/>
    <w:link w:val="PlainTextChar"/>
    <w:rsid w:val="00476E0C"/>
    <w:rPr>
      <w:sz w:val="20"/>
    </w:rPr>
  </w:style>
  <w:style w:type="character" w:customStyle="1" w:styleId="PlainTextChar">
    <w:name w:val="Plain Text Char"/>
    <w:basedOn w:val="DefaultParagraphFont"/>
    <w:link w:val="PlainText"/>
    <w:rsid w:val="00476E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E0C"/>
    <w:rPr>
      <w:b/>
      <w:smallCaps/>
    </w:rPr>
  </w:style>
  <w:style w:type="paragraph" w:customStyle="1" w:styleId="TableListNumber">
    <w:name w:val="Table List Number"/>
    <w:basedOn w:val="ListNumber"/>
    <w:rsid w:val="00476E0C"/>
    <w:pPr>
      <w:numPr>
        <w:numId w:val="0"/>
      </w:numPr>
    </w:pPr>
  </w:style>
  <w:style w:type="paragraph" w:styleId="TOC4">
    <w:name w:val="toc 4"/>
    <w:basedOn w:val="TOCBase"/>
    <w:next w:val="Normal"/>
    <w:semiHidden/>
    <w:rsid w:val="00476E0C"/>
    <w:pPr>
      <w:tabs>
        <w:tab w:val="right" w:leader="dot" w:pos="9071"/>
      </w:tabs>
      <w:ind w:left="1701"/>
    </w:pPr>
  </w:style>
  <w:style w:type="paragraph" w:customStyle="1" w:styleId="ListAlpha">
    <w:name w:val="List Alpha"/>
    <w:basedOn w:val="List"/>
    <w:rsid w:val="00476E0C"/>
    <w:pPr>
      <w:numPr>
        <w:numId w:val="9"/>
      </w:numPr>
    </w:pPr>
  </w:style>
  <w:style w:type="paragraph" w:customStyle="1" w:styleId="ListAlpha2">
    <w:name w:val="List Alpha 2"/>
    <w:basedOn w:val="List2"/>
    <w:rsid w:val="00476E0C"/>
    <w:pPr>
      <w:numPr>
        <w:numId w:val="8"/>
      </w:numPr>
    </w:pPr>
  </w:style>
  <w:style w:type="paragraph" w:styleId="List3">
    <w:name w:val="List 3"/>
    <w:basedOn w:val="BodyText"/>
    <w:rsid w:val="00476E0C"/>
    <w:pPr>
      <w:tabs>
        <w:tab w:val="left" w:pos="1021"/>
      </w:tabs>
      <w:spacing w:before="60" w:after="60"/>
      <w:ind w:left="1020" w:hanging="340"/>
    </w:pPr>
  </w:style>
  <w:style w:type="paragraph" w:styleId="List4">
    <w:name w:val="List 4"/>
    <w:basedOn w:val="BodyText"/>
    <w:rsid w:val="00476E0C"/>
    <w:pPr>
      <w:tabs>
        <w:tab w:val="left" w:pos="1361"/>
      </w:tabs>
      <w:spacing w:before="60" w:after="60"/>
      <w:ind w:left="1361" w:hanging="340"/>
    </w:pPr>
  </w:style>
  <w:style w:type="paragraph" w:styleId="List5">
    <w:name w:val="List 5"/>
    <w:basedOn w:val="BodyText"/>
    <w:rsid w:val="00476E0C"/>
    <w:pPr>
      <w:tabs>
        <w:tab w:val="left" w:pos="1701"/>
      </w:tabs>
      <w:spacing w:before="60" w:after="60"/>
      <w:ind w:left="1701" w:hanging="340"/>
    </w:pPr>
  </w:style>
  <w:style w:type="paragraph" w:styleId="ListBullet3">
    <w:name w:val="List Bullet 3"/>
    <w:basedOn w:val="List3"/>
    <w:rsid w:val="00476E0C"/>
    <w:pPr>
      <w:numPr>
        <w:numId w:val="15"/>
      </w:numPr>
      <w:tabs>
        <w:tab w:val="clear" w:pos="1021"/>
      </w:tabs>
      <w:ind w:left="1037" w:hanging="357"/>
    </w:pPr>
  </w:style>
  <w:style w:type="paragraph" w:styleId="ListBullet4">
    <w:name w:val="List Bullet 4"/>
    <w:basedOn w:val="List4"/>
    <w:rsid w:val="00476E0C"/>
    <w:pPr>
      <w:numPr>
        <w:numId w:val="3"/>
      </w:numPr>
    </w:pPr>
  </w:style>
  <w:style w:type="paragraph" w:styleId="ListBullet5">
    <w:name w:val="List Bullet 5"/>
    <w:basedOn w:val="List5"/>
    <w:rsid w:val="00476E0C"/>
    <w:pPr>
      <w:numPr>
        <w:numId w:val="4"/>
      </w:numPr>
    </w:pPr>
  </w:style>
  <w:style w:type="paragraph" w:styleId="ListContinue2">
    <w:name w:val="List Continue 2"/>
    <w:basedOn w:val="List2"/>
    <w:rsid w:val="00476E0C"/>
    <w:pPr>
      <w:ind w:firstLine="0"/>
    </w:pPr>
  </w:style>
  <w:style w:type="paragraph" w:styleId="ListContinue3">
    <w:name w:val="List Continue 3"/>
    <w:basedOn w:val="List3"/>
    <w:rsid w:val="00476E0C"/>
    <w:pPr>
      <w:ind w:left="1021" w:firstLine="0"/>
    </w:pPr>
  </w:style>
  <w:style w:type="paragraph" w:styleId="ListContinue4">
    <w:name w:val="List Continue 4"/>
    <w:basedOn w:val="List4"/>
    <w:rsid w:val="00476E0C"/>
    <w:pPr>
      <w:ind w:firstLine="0"/>
    </w:pPr>
  </w:style>
  <w:style w:type="paragraph" w:styleId="ListContinue5">
    <w:name w:val="List Continue 5"/>
    <w:basedOn w:val="List5"/>
    <w:rsid w:val="00476E0C"/>
    <w:pPr>
      <w:ind w:firstLine="0"/>
    </w:pPr>
  </w:style>
  <w:style w:type="paragraph" w:styleId="ListNumber3">
    <w:name w:val="List Number 3"/>
    <w:basedOn w:val="List3"/>
    <w:rsid w:val="00476E0C"/>
    <w:pPr>
      <w:numPr>
        <w:numId w:val="5"/>
      </w:numPr>
    </w:pPr>
  </w:style>
  <w:style w:type="paragraph" w:styleId="ListNumber4">
    <w:name w:val="List Number 4"/>
    <w:basedOn w:val="List4"/>
    <w:rsid w:val="00476E0C"/>
    <w:pPr>
      <w:numPr>
        <w:numId w:val="6"/>
      </w:numPr>
    </w:pPr>
  </w:style>
  <w:style w:type="paragraph" w:styleId="ListNumber5">
    <w:name w:val="List Number 5"/>
    <w:basedOn w:val="List5"/>
    <w:rsid w:val="00476E0C"/>
    <w:pPr>
      <w:numPr>
        <w:numId w:val="7"/>
      </w:numPr>
    </w:pPr>
  </w:style>
  <w:style w:type="paragraph" w:styleId="BlockText">
    <w:name w:val="Block Text"/>
    <w:basedOn w:val="Normal"/>
    <w:rsid w:val="00476E0C"/>
    <w:pPr>
      <w:spacing w:after="120"/>
      <w:ind w:left="1440" w:right="1440"/>
    </w:pPr>
  </w:style>
  <w:style w:type="character" w:customStyle="1" w:styleId="Subscript">
    <w:name w:val="Subscript"/>
    <w:basedOn w:val="DefaultParagraphFont"/>
    <w:rsid w:val="00476E0C"/>
    <w:rPr>
      <w:sz w:val="16"/>
      <w:vertAlign w:val="subscript"/>
    </w:rPr>
  </w:style>
  <w:style w:type="character" w:customStyle="1" w:styleId="Superscript">
    <w:name w:val="Superscript"/>
    <w:basedOn w:val="DefaultParagraphFont"/>
    <w:rsid w:val="00476E0C"/>
    <w:rPr>
      <w:sz w:val="16"/>
      <w:vertAlign w:val="superscript"/>
    </w:rPr>
  </w:style>
  <w:style w:type="character" w:customStyle="1" w:styleId="Symbols">
    <w:name w:val="Symbols"/>
    <w:basedOn w:val="DefaultParagraphFont"/>
    <w:rsid w:val="00476E0C"/>
    <w:rPr>
      <w:rFonts w:ascii="Symbol" w:hAnsi="Symbol"/>
    </w:rPr>
  </w:style>
  <w:style w:type="character" w:customStyle="1" w:styleId="MenuOptions">
    <w:name w:val="Menu Options"/>
    <w:basedOn w:val="DefaultParagraphFont"/>
    <w:rsid w:val="00476E0C"/>
    <w:rPr>
      <w:rFonts w:ascii="Arial Narrow" w:hAnsi="Arial Narrow"/>
      <w:smallCaps/>
    </w:rPr>
  </w:style>
  <w:style w:type="character" w:customStyle="1" w:styleId="Buttons">
    <w:name w:val="Buttons"/>
    <w:basedOn w:val="DefaultParagraphFont"/>
    <w:rsid w:val="00476E0C"/>
    <w:rPr>
      <w:b/>
    </w:rPr>
  </w:style>
  <w:style w:type="character" w:customStyle="1" w:styleId="Underlined">
    <w:name w:val="Underlined"/>
    <w:basedOn w:val="DefaultParagraphFont"/>
    <w:rsid w:val="00476E0C"/>
    <w:rPr>
      <w:u w:val="single"/>
    </w:rPr>
  </w:style>
  <w:style w:type="paragraph" w:customStyle="1" w:styleId="TableBodyTextRight">
    <w:name w:val="Table Body Text Right"/>
    <w:basedOn w:val="TableBodyText"/>
    <w:rsid w:val="00476E0C"/>
    <w:pPr>
      <w:widowControl w:val="0"/>
      <w:autoSpaceDE w:val="0"/>
      <w:autoSpaceDN w:val="0"/>
      <w:adjustRightInd w:val="0"/>
      <w:jc w:val="right"/>
    </w:pPr>
    <w:rPr>
      <w:rFonts w:cs="Arial"/>
      <w:szCs w:val="18"/>
    </w:rPr>
  </w:style>
  <w:style w:type="paragraph" w:customStyle="1" w:styleId="CopyrightText">
    <w:name w:val="Copyright Text"/>
    <w:basedOn w:val="BodyText"/>
    <w:rsid w:val="00476E0C"/>
    <w:rPr>
      <w:sz w:val="18"/>
    </w:rPr>
  </w:style>
  <w:style w:type="paragraph" w:customStyle="1" w:styleId="BodySmallRight">
    <w:name w:val="Body Small Right"/>
    <w:basedOn w:val="BodyTextRight"/>
    <w:rsid w:val="00476E0C"/>
    <w:rPr>
      <w:sz w:val="18"/>
      <w:szCs w:val="18"/>
    </w:rPr>
  </w:style>
  <w:style w:type="paragraph" w:customStyle="1" w:styleId="MarginEdition">
    <w:name w:val="Margin Edition"/>
    <w:basedOn w:val="MarginNote"/>
    <w:rsid w:val="00476E0C"/>
    <w:pPr>
      <w:spacing w:before="0" w:after="0"/>
    </w:pPr>
    <w:rPr>
      <w:rFonts w:ascii="Times New Roman" w:hAnsi="Times New Roman"/>
      <w:color w:val="999999"/>
    </w:rPr>
  </w:style>
  <w:style w:type="paragraph" w:customStyle="1" w:styleId="Spacer">
    <w:name w:val="Spacer"/>
    <w:basedOn w:val="Normal"/>
    <w:rsid w:val="00476E0C"/>
    <w:rPr>
      <w:sz w:val="2"/>
      <w:szCs w:val="2"/>
    </w:rPr>
  </w:style>
  <w:style w:type="character" w:customStyle="1" w:styleId="Small">
    <w:name w:val="Small"/>
    <w:basedOn w:val="DefaultParagraphFont"/>
    <w:rsid w:val="00476E0C"/>
    <w:rPr>
      <w:sz w:val="16"/>
    </w:rPr>
  </w:style>
  <w:style w:type="paragraph" w:customStyle="1" w:styleId="WideTable">
    <w:name w:val="Wide Table"/>
    <w:basedOn w:val="Normal"/>
    <w:rsid w:val="00476E0C"/>
    <w:pPr>
      <w:ind w:left="-1418"/>
    </w:pPr>
    <w:rPr>
      <w:sz w:val="2"/>
      <w:szCs w:val="2"/>
    </w:rPr>
  </w:style>
  <w:style w:type="character" w:styleId="PageNumber">
    <w:name w:val="page number"/>
    <w:basedOn w:val="DefaultParagraphFont"/>
    <w:rsid w:val="00476E0C"/>
  </w:style>
  <w:style w:type="paragraph" w:styleId="Quote">
    <w:name w:val="Quote"/>
    <w:basedOn w:val="Heading1"/>
    <w:link w:val="QuoteChar"/>
    <w:qFormat/>
    <w:rsid w:val="00476E0C"/>
    <w:rPr>
      <w:b w:val="0"/>
      <w:sz w:val="72"/>
      <w:szCs w:val="72"/>
      <w:lang w:val="en-NZ"/>
    </w:rPr>
  </w:style>
  <w:style w:type="character" w:customStyle="1" w:styleId="QuoteChar">
    <w:name w:val="Quote Char"/>
    <w:basedOn w:val="DefaultParagraphFont"/>
    <w:link w:val="Quote"/>
    <w:rsid w:val="00476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E0C"/>
    <w:pPr>
      <w:pageBreakBefore/>
    </w:pPr>
  </w:style>
  <w:style w:type="paragraph" w:customStyle="1" w:styleId="Border">
    <w:name w:val="Border"/>
    <w:basedOn w:val="Normal"/>
    <w:qFormat/>
    <w:rsid w:val="00476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E0C"/>
    <w:rPr>
      <w:b/>
      <w:bCs/>
      <w:i/>
      <w:iCs/>
      <w:color w:val="auto"/>
    </w:rPr>
  </w:style>
  <w:style w:type="paragraph" w:styleId="IntenseQuote">
    <w:name w:val="Intense Quote"/>
    <w:basedOn w:val="Normal"/>
    <w:next w:val="Normal"/>
    <w:link w:val="IntenseQuoteChar"/>
    <w:uiPriority w:val="30"/>
    <w:qFormat/>
    <w:rsid w:val="00476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E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E0C"/>
    <w:rPr>
      <w:smallCaps/>
      <w:color w:val="auto"/>
      <w:u w:val="single"/>
    </w:rPr>
  </w:style>
  <w:style w:type="character" w:styleId="IntenseReference">
    <w:name w:val="Intense Reference"/>
    <w:basedOn w:val="DefaultParagraphFont"/>
    <w:uiPriority w:val="32"/>
    <w:qFormat/>
    <w:rsid w:val="00476E0C"/>
    <w:rPr>
      <w:b/>
      <w:bCs/>
      <w:smallCaps/>
      <w:color w:val="auto"/>
      <w:spacing w:val="5"/>
      <w:u w:val="single"/>
    </w:rPr>
  </w:style>
  <w:style w:type="paragraph" w:customStyle="1" w:styleId="2ColumnHeading">
    <w:name w:val="2Column Heading"/>
    <w:basedOn w:val="BodyText"/>
    <w:qFormat/>
    <w:rsid w:val="00476E0C"/>
    <w:pPr>
      <w:spacing w:after="60"/>
      <w:ind w:left="-2268"/>
    </w:pPr>
    <w:rPr>
      <w:b/>
    </w:rPr>
  </w:style>
  <w:style w:type="paragraph" w:customStyle="1" w:styleId="Heading1TOC">
    <w:name w:val="Heading1 TOC"/>
    <w:basedOn w:val="Normal"/>
    <w:qFormat/>
    <w:rsid w:val="00476E0C"/>
    <w:pPr>
      <w:spacing w:before="240" w:after="120"/>
    </w:pPr>
    <w:rPr>
      <w:rFonts w:ascii="Times New Roman" w:hAnsi="Times New Roman"/>
      <w:b/>
      <w:sz w:val="32"/>
    </w:rPr>
  </w:style>
  <w:style w:type="paragraph" w:customStyle="1" w:styleId="Heading2TOC">
    <w:name w:val="Heading2 TOC"/>
    <w:basedOn w:val="Normal"/>
    <w:qFormat/>
    <w:rsid w:val="00476E0C"/>
    <w:pPr>
      <w:spacing w:before="240" w:after="60"/>
    </w:pPr>
    <w:rPr>
      <w:rFonts w:ascii="Times New Roman" w:hAnsi="Times New Roman"/>
      <w:b/>
      <w:sz w:val="28"/>
    </w:rPr>
  </w:style>
  <w:style w:type="character" w:customStyle="1" w:styleId="Underline">
    <w:name w:val="Underline"/>
    <w:basedOn w:val="DefaultParagraphFont"/>
    <w:qFormat/>
    <w:rsid w:val="00476E0C"/>
    <w:rPr>
      <w:u w:val="single"/>
    </w:rPr>
  </w:style>
  <w:style w:type="paragraph" w:styleId="BalloonText">
    <w:name w:val="Balloon Text"/>
    <w:basedOn w:val="Normal"/>
    <w:link w:val="BalloonTextChar"/>
    <w:rsid w:val="00476E0C"/>
    <w:rPr>
      <w:rFonts w:ascii="Tahoma" w:hAnsi="Tahoma" w:cs="Tahoma"/>
      <w:sz w:val="16"/>
      <w:szCs w:val="16"/>
    </w:rPr>
  </w:style>
  <w:style w:type="character" w:customStyle="1" w:styleId="BalloonTextChar">
    <w:name w:val="Balloon Text Char"/>
    <w:basedOn w:val="DefaultParagraphFont"/>
    <w:link w:val="BalloonText"/>
    <w:rsid w:val="00476E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E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E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5792</Characters>
  <Application>Microsoft Office Word</Application>
  <DocSecurity>0</DocSecurity>
  <Lines>227</Lines>
  <Paragraphs>118</Paragraphs>
  <ScaleCrop>false</ScaleCrop>
  <Company>Author-it Software Corporation Ltd.</Company>
  <LinksUpToDate>false</LinksUpToDate>
  <CharactersWithSpaces>6650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FNSCUS502A Monitor client requirements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2012-05-26T16:16:00Z</dcterms:created>
  <dcterms:modified xsi:type="dcterms:W3CDTF">2012-05-26T16:16:00Z</dcterms:modified>
</cp:coreProperties>
</file>