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8E3" w:rsidP="005638E3">
      <w:pPr>
        <w:pStyle w:val="Title"/>
      </w:pPr>
      <w:r>
        <w:fldChar w:fldCharType="begin"/>
      </w:r>
      <w:r>
        <w:instrText xml:space="preserve"> TITLE   \* MERGEFORMAT </w:instrText>
      </w:r>
      <w:r>
        <w:fldChar w:fldCharType="separate"/>
      </w:r>
      <w:r>
        <w:t>FNSACM303A Process payment documentation</w:t>
      </w:r>
      <w:r>
        <w:fldChar w:fldCharType="end"/>
      </w:r>
    </w:p>
    <w:p w:rsidR="005638E3" w:rsidP="005638E3">
      <w:pPr>
        <w:pStyle w:val="Version"/>
        <w:sectPr w:rsidSect="00D40C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40CDD" w:rsidP="00D40CDD">
      <w:pPr>
        <w:pStyle w:val="SuperHeading"/>
      </w:pPr>
      <w:r w:rsidRPr="00D40CDD">
        <w:t>FNSACM303A Process payment documentation</w:t>
      </w:r>
    </w:p>
    <w:p w:rsidR="00000000" w:rsidRPr="00D40CDD" w:rsidP="00D40CDD">
      <w:pPr>
        <w:pStyle w:val="SuperHeading"/>
      </w:pPr>
    </w:p>
    <w:p w:rsidR="00000000" w:rsidRPr="00D40CDD" w:rsidP="00D40CDD">
      <w:pPr>
        <w:pStyle w:val="Heading1"/>
      </w:pPr>
      <w:bookmarkStart w:id="1" w:name="O_77355"/>
      <w:bookmarkEnd w:id="1"/>
      <w:r w:rsidRPr="00D40CDD">
        <w:t>Modification History</w:t>
      </w:r>
    </w:p>
    <w:p w:rsidR="00000000" w:rsidRPr="00D40CDD" w:rsidP="00D40CDD">
      <w:pPr>
        <w:pStyle w:val="BodyText"/>
      </w:pPr>
      <w:r w:rsidRPr="00D40CDD">
        <w:t>Not applicable.</w:t>
      </w:r>
    </w:p>
    <w:p w:rsidR="00000000" w:rsidRPr="00D40CDD" w:rsidP="00D40CDD">
      <w:pPr>
        <w:pStyle w:val="AllowPageBreak"/>
      </w:pPr>
    </w:p>
    <w:p w:rsidR="00000000" w:rsidRPr="00D40CDD" w:rsidP="00D40CDD">
      <w:pPr>
        <w:pStyle w:val="Heading1"/>
      </w:pPr>
      <w:bookmarkStart w:id="2" w:name="O_77356"/>
      <w:bookmarkEnd w:id="2"/>
      <w:r w:rsidRPr="00D40CDD">
        <w:t>Unit Descriptor</w:t>
      </w:r>
    </w:p>
    <w:tbl>
      <w:tblPr>
        <w:tblW w:w="0" w:type="auto"/>
        <w:tblLayout w:type="fixed"/>
        <w:tblCellMar>
          <w:left w:w="62" w:type="dxa"/>
          <w:right w:w="62" w:type="dxa"/>
        </w:tblCellMar>
        <w:tblLook w:val="0000"/>
      </w:tblPr>
      <w:tblGrid>
        <w:gridCol w:w="2639"/>
        <w:gridCol w:w="5883"/>
      </w:tblGrid>
      <w:tr w:rsidTr="005638E3">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BodyText"/>
            </w:pPr>
            <w:r w:rsidRPr="00D40CDD">
              <w:t xml:space="preserve">This unit describes the performance outcomes, skills and knowledge required to identify payments for processing </w:t>
            </w:r>
            <w:r w:rsidRPr="00D40CDD">
              <w:t>and accurately process financial payment documents.</w:t>
            </w:r>
          </w:p>
          <w:p w:rsidR="00000000" w:rsidRPr="00D40CDD" w:rsidP="00D40CDD">
            <w:pPr>
              <w:pStyle w:val="BodyText"/>
            </w:pPr>
          </w:p>
          <w:p w:rsidR="00000000" w:rsidRPr="00D40CDD" w:rsidP="00D40CDD">
            <w:pPr>
              <w:pStyle w:val="BodyText"/>
            </w:pPr>
            <w:r w:rsidRPr="00D40CDD">
              <w:t>No licensing, legislative, regulatory or certification requirements apply to this unit at the time of endorsement.</w:t>
            </w:r>
          </w:p>
        </w:tc>
      </w:tr>
    </w:tbl>
    <w:p w:rsidR="00000000" w:rsidRPr="00D40CDD" w:rsidP="00D40CDD">
      <w:pPr>
        <w:pStyle w:val="BodyText"/>
      </w:pPr>
    </w:p>
    <w:p w:rsidR="00000000" w:rsidRPr="00D40CDD" w:rsidP="00D40CDD">
      <w:pPr>
        <w:pStyle w:val="AllowPageBreak"/>
      </w:pPr>
    </w:p>
    <w:p w:rsidR="00000000" w:rsidRPr="00D40CDD" w:rsidP="00D40CDD">
      <w:pPr>
        <w:pStyle w:val="Heading1"/>
      </w:pPr>
      <w:bookmarkStart w:id="3" w:name="O_77357"/>
      <w:bookmarkEnd w:id="3"/>
      <w:r w:rsidRPr="00D40CDD">
        <w:t>Application of the Unit</w:t>
      </w:r>
    </w:p>
    <w:tbl>
      <w:tblPr>
        <w:tblW w:w="0" w:type="auto"/>
        <w:tblLayout w:type="fixed"/>
        <w:tblCellMar>
          <w:left w:w="62" w:type="dxa"/>
          <w:right w:w="62" w:type="dxa"/>
        </w:tblCellMar>
        <w:tblLook w:val="0000"/>
      </w:tblPr>
      <w:tblGrid>
        <w:gridCol w:w="2717"/>
        <w:gridCol w:w="5805"/>
      </w:tblGrid>
      <w:tr w:rsidTr="005638E3">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BodyText"/>
            </w:pPr>
            <w:r w:rsidRPr="00D40CDD">
              <w:t>This unit applies to any job role with responsibility for processing payment documentation.</w:t>
            </w:r>
          </w:p>
        </w:tc>
      </w:tr>
    </w:tbl>
    <w:p w:rsidR="00000000" w:rsidRPr="00D40CDD" w:rsidP="00D40CDD">
      <w:pPr>
        <w:pStyle w:val="BodyText"/>
      </w:pPr>
    </w:p>
    <w:p w:rsidR="00000000" w:rsidRPr="00D40CDD" w:rsidP="00D40CDD">
      <w:pPr>
        <w:pStyle w:val="AllowPageBreak"/>
      </w:pPr>
    </w:p>
    <w:p w:rsidR="00000000" w:rsidRPr="00D40CDD" w:rsidP="00D40CDD">
      <w:pPr>
        <w:pStyle w:val="Heading1"/>
      </w:pPr>
      <w:bookmarkStart w:id="4" w:name="O_77358"/>
      <w:bookmarkEnd w:id="4"/>
      <w:r w:rsidRPr="00D40CDD">
        <w:t>Licensing/Regulatory Information</w:t>
      </w:r>
    </w:p>
    <w:p w:rsidR="00000000" w:rsidRPr="00D40CDD" w:rsidP="00D40CDD">
      <w:pPr>
        <w:pStyle w:val="BodyText"/>
      </w:pPr>
      <w:r w:rsidRPr="00D40CDD">
        <w:t>Not applicable.</w:t>
      </w:r>
    </w:p>
    <w:p w:rsidR="00000000" w:rsidRPr="00D40CDD" w:rsidP="00D40CDD">
      <w:pPr>
        <w:pStyle w:val="AllowPageBreak"/>
      </w:pPr>
    </w:p>
    <w:p w:rsidR="00000000" w:rsidRPr="00D40CDD" w:rsidP="00D40CDD">
      <w:pPr>
        <w:pStyle w:val="Heading1"/>
      </w:pPr>
      <w:bookmarkStart w:id="5" w:name="O_77360"/>
      <w:bookmarkEnd w:id="5"/>
      <w:r w:rsidRPr="00D40CDD">
        <w:t>Pre-Requisites</w:t>
      </w:r>
    </w:p>
    <w:tbl>
      <w:tblPr>
        <w:tblW w:w="0" w:type="auto"/>
        <w:tblLayout w:type="fixed"/>
        <w:tblCellMar>
          <w:left w:w="62" w:type="dxa"/>
          <w:right w:w="62" w:type="dxa"/>
        </w:tblCellMar>
        <w:tblLook w:val="0000"/>
      </w:tblPr>
      <w:tblGrid>
        <w:gridCol w:w="2747"/>
        <w:gridCol w:w="5775"/>
      </w:tblGrid>
      <w:tr w:rsidTr="005638E3">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Prerequisite units</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p>
        </w:tc>
      </w:tr>
      <w:tr w:rsidTr="005638E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BodyText"/>
            </w:pPr>
          </w:p>
        </w:tc>
      </w:tr>
    </w:tbl>
    <w:p w:rsidR="00000000" w:rsidRPr="00D40CDD" w:rsidP="00D40CDD">
      <w:pPr>
        <w:pStyle w:val="BodyText"/>
      </w:pPr>
    </w:p>
    <w:p w:rsidR="00000000" w:rsidRPr="00D40CDD" w:rsidP="00D40CDD">
      <w:pPr>
        <w:pStyle w:val="AllowPageBreak"/>
      </w:pPr>
    </w:p>
    <w:p w:rsidR="00000000" w:rsidRPr="00D40CDD" w:rsidP="00D40CDD">
      <w:pPr>
        <w:pStyle w:val="Heading1"/>
      </w:pPr>
      <w:bookmarkStart w:id="6" w:name="O_77359"/>
      <w:bookmarkEnd w:id="6"/>
      <w:r w:rsidRPr="00D40CDD">
        <w:t>Employability Skills Information</w:t>
      </w:r>
    </w:p>
    <w:tbl>
      <w:tblPr>
        <w:tblW w:w="0" w:type="auto"/>
        <w:tblLayout w:type="fixed"/>
        <w:tblCellMar>
          <w:left w:w="62" w:type="dxa"/>
          <w:right w:w="62" w:type="dxa"/>
        </w:tblCellMar>
        <w:tblLook w:val="0000"/>
      </w:tblPr>
      <w:tblGrid>
        <w:gridCol w:w="2762"/>
        <w:gridCol w:w="5760"/>
      </w:tblGrid>
      <w:tr w:rsidTr="005638E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BodyText"/>
            </w:pPr>
            <w:r w:rsidRPr="00D40CDD">
              <w:t>This unit contains employability skills.</w:t>
            </w:r>
          </w:p>
        </w:tc>
      </w:tr>
    </w:tbl>
    <w:p w:rsidR="00000000" w:rsidRPr="00D40CDD" w:rsidP="00D40CDD">
      <w:pPr>
        <w:pStyle w:val="BodyText"/>
      </w:pPr>
    </w:p>
    <w:p w:rsidR="00000000" w:rsidRPr="00D40CDD" w:rsidP="00D40CDD">
      <w:pPr>
        <w:pStyle w:val="AllowPageBreak"/>
      </w:pPr>
    </w:p>
    <w:p w:rsidR="00000000" w:rsidRPr="00D40CDD" w:rsidP="00D40CDD">
      <w:pPr>
        <w:pStyle w:val="Heading1"/>
      </w:pPr>
      <w:bookmarkStart w:id="7" w:name="O_77361"/>
      <w:bookmarkEnd w:id="7"/>
      <w:r w:rsidRPr="00D40CDD">
        <w:t>Elements and Performance Criteria Pre-Content</w:t>
      </w:r>
    </w:p>
    <w:tbl>
      <w:tblPr>
        <w:tblW w:w="0" w:type="auto"/>
        <w:tblLayout w:type="fixed"/>
        <w:tblCellMar>
          <w:left w:w="62" w:type="dxa"/>
          <w:right w:w="62" w:type="dxa"/>
        </w:tblCellMar>
        <w:tblLook w:val="0000"/>
      </w:tblPr>
      <w:tblGrid>
        <w:gridCol w:w="2564"/>
        <w:gridCol w:w="5958"/>
      </w:tblGrid>
      <w:tr w:rsidTr="005638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BodyText"/>
            </w:pPr>
            <w:r w:rsidRPr="00D40CDD">
              <w:t>Performance criteria describe the performance needed to demonstrate achievement of the element. Where bold italicised text is used, further information is detailed in the required skills and knowledge section and the range Statement. Assessment of performa</w:t>
            </w:r>
            <w:r w:rsidRPr="00D40CDD">
              <w:t>nce is to be consistent with the evidence guide.</w:t>
            </w:r>
          </w:p>
        </w:tc>
      </w:tr>
    </w:tbl>
    <w:p w:rsidR="00000000" w:rsidRPr="00D40CDD" w:rsidP="00D40CDD">
      <w:pPr>
        <w:pStyle w:val="BodyText"/>
      </w:pPr>
    </w:p>
    <w:p w:rsidR="00000000" w:rsidRPr="00D40CDD" w:rsidP="00D40CDD">
      <w:pPr>
        <w:pStyle w:val="AllowPageBreak"/>
      </w:pPr>
    </w:p>
    <w:p w:rsidR="00000000" w:rsidRPr="00D40CDD" w:rsidP="00D40CDD">
      <w:pPr>
        <w:pStyle w:val="Heading1"/>
      </w:pPr>
      <w:bookmarkStart w:id="8" w:name="O_77362"/>
      <w:bookmarkEnd w:id="8"/>
      <w:r w:rsidRPr="00D40CDD">
        <w:t>Elements and Performance Criteria</w:t>
      </w:r>
    </w:p>
    <w:tbl>
      <w:tblPr>
        <w:tblW w:w="0" w:type="auto"/>
        <w:tblLayout w:type="fixed"/>
        <w:tblCellMar>
          <w:left w:w="62" w:type="dxa"/>
          <w:right w:w="62" w:type="dxa"/>
        </w:tblCellMar>
        <w:tblLook w:val="0000"/>
      </w:tblPr>
      <w:tblGrid>
        <w:gridCol w:w="2564"/>
        <w:gridCol w:w="5958"/>
      </w:tblGrid>
      <w:tr w:rsidTr="005638E3">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BodyText"/>
            </w:pPr>
            <w:r w:rsidRPr="00D40CDD">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PERFORMANCE CRITERIA</w:t>
            </w:r>
          </w:p>
        </w:tc>
      </w:tr>
      <w:tr w:rsidTr="005638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List"/>
              <w:rPr>
                <w:lang w:val="en-NZ"/>
              </w:rPr>
            </w:pPr>
            <w:r w:rsidRPr="00D40CDD">
              <w:t>1.</w:t>
            </w:r>
            <w:r w:rsidRPr="00D40CDD">
              <w:tab/>
              <w:t>Enter data to system</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List2"/>
            </w:pPr>
            <w:r w:rsidRPr="00D40CDD">
              <w:t>1.1.</w:t>
            </w:r>
            <w:r w:rsidRPr="00D40CDD">
              <w:tab/>
              <w:t xml:space="preserve">Data is entered into systems without error and within time requirements as specified in relevant </w:t>
            </w:r>
            <w:r w:rsidRPr="00D40CDD">
              <w:rPr>
                <w:rStyle w:val="BoldandItalics"/>
              </w:rPr>
              <w:t>organisation policy and procedures</w:t>
            </w:r>
          </w:p>
          <w:p w:rsidR="00000000" w:rsidRPr="00D40CDD" w:rsidP="00D40CDD">
            <w:pPr>
              <w:pStyle w:val="List2"/>
            </w:pPr>
            <w:r w:rsidRPr="00D40CDD">
              <w:t>1.2.</w:t>
            </w:r>
            <w:r w:rsidRPr="00D40CDD">
              <w:tab/>
              <w:t xml:space="preserve">Data is allocated to correct systems and accounts and </w:t>
            </w:r>
            <w:r w:rsidRPr="00D40CDD">
              <w:rPr>
                <w:rStyle w:val="BoldandItalics"/>
              </w:rPr>
              <w:t>related systems</w:t>
            </w:r>
            <w:r w:rsidRPr="00D40CDD">
              <w:t xml:space="preserve"> are updated</w:t>
            </w:r>
          </w:p>
          <w:p w:rsidR="00000000" w:rsidP="00D40CDD">
            <w:pPr>
              <w:pStyle w:val="List2"/>
              <w:rPr>
                <w:lang w:val="en-NZ"/>
              </w:rPr>
            </w:pPr>
            <w:r w:rsidRPr="00D40CDD">
              <w:t>1.3.</w:t>
            </w:r>
            <w:r w:rsidRPr="00D40CDD">
              <w:tab/>
            </w:r>
            <w:r w:rsidRPr="00D40CDD">
              <w:rPr>
                <w:rStyle w:val="BoldandItalics"/>
              </w:rPr>
              <w:t>System controls</w:t>
            </w:r>
            <w:r w:rsidRPr="00D40CDD">
              <w:t xml:space="preserve"> are maintained to ensure the integrity and security of client and payee database</w:t>
            </w:r>
          </w:p>
        </w:tc>
      </w:tr>
      <w:tr w:rsidTr="005638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List"/>
              <w:rPr>
                <w:lang w:val="en-NZ"/>
              </w:rPr>
            </w:pPr>
            <w:r w:rsidRPr="00D40CDD">
              <w:t>2.</w:t>
            </w:r>
            <w:r w:rsidRPr="00D40CDD">
              <w:tab/>
              <w:t>Create payment facility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List2"/>
            </w:pPr>
            <w:r w:rsidRPr="00D40CDD">
              <w:t>2.1.</w:t>
            </w:r>
            <w:r w:rsidRPr="00D40CDD">
              <w:tab/>
              <w:t>Payment facility is processed accurately in accordance with organisation policy and procedures</w:t>
            </w:r>
          </w:p>
          <w:p w:rsidR="00000000" w:rsidP="00D40CDD">
            <w:pPr>
              <w:pStyle w:val="List2"/>
              <w:rPr>
                <w:lang w:val="en-NZ"/>
              </w:rPr>
            </w:pPr>
            <w:r w:rsidRPr="00D40CDD">
              <w:t>2.2.</w:t>
            </w:r>
            <w:r w:rsidRPr="00D40CDD">
              <w:tab/>
            </w:r>
            <w:r w:rsidRPr="00D40CDD">
              <w:rPr>
                <w:rStyle w:val="BoldandItalics"/>
              </w:rPr>
              <w:t>Documentation</w:t>
            </w:r>
            <w:r w:rsidRPr="00D40CDD">
              <w:t xml:space="preserve"> is maintained in a secure manner to protect the privacy and interests of all parties</w:t>
            </w:r>
          </w:p>
        </w:tc>
      </w:tr>
      <w:tr w:rsidTr="005638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List"/>
              <w:rPr>
                <w:lang w:val="en-NZ"/>
              </w:rPr>
            </w:pPr>
            <w:r w:rsidRPr="00D40CDD">
              <w:t>3.</w:t>
            </w:r>
            <w:r w:rsidRPr="00D40CDD">
              <w:tab/>
              <w:t>Verify payments against documentation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List2"/>
            </w:pPr>
            <w:r w:rsidRPr="00D40CDD">
              <w:t>3.1.</w:t>
            </w:r>
            <w:r w:rsidRPr="00D40CDD">
              <w:tab/>
              <w:t>Authorisa</w:t>
            </w:r>
            <w:r w:rsidRPr="00D40CDD">
              <w:t xml:space="preserve">tion for payment is confirmed with information on </w:t>
            </w:r>
            <w:r w:rsidRPr="00D40CDD">
              <w:rPr>
                <w:rStyle w:val="BoldandItalics"/>
              </w:rPr>
              <w:t>payment facility</w:t>
            </w:r>
            <w:r w:rsidRPr="00D40CDD">
              <w:t xml:space="preserve"> matching approved documentation</w:t>
            </w:r>
          </w:p>
          <w:p w:rsidR="00000000" w:rsidP="00D40CDD">
            <w:pPr>
              <w:pStyle w:val="List2"/>
              <w:rPr>
                <w:lang w:val="en-NZ"/>
              </w:rPr>
            </w:pPr>
            <w:r w:rsidRPr="00D40CDD">
              <w:t>3.2.</w:t>
            </w:r>
            <w:r w:rsidRPr="00D40CDD">
              <w:tab/>
              <w:t>Discrepancies are identified and followed up promptly</w:t>
            </w:r>
          </w:p>
        </w:tc>
      </w:tr>
      <w:tr w:rsidTr="005638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List"/>
              <w:rPr>
                <w:lang w:val="en-NZ"/>
              </w:rPr>
            </w:pPr>
            <w:r w:rsidRPr="00D40CDD">
              <w:t>4.</w:t>
            </w:r>
            <w:r w:rsidRPr="00D40CDD">
              <w:tab/>
              <w:t>Effect payments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List2"/>
            </w:pPr>
            <w:r w:rsidRPr="00D40CDD">
              <w:t>4.1.</w:t>
            </w:r>
            <w:r w:rsidRPr="00D40CDD">
              <w:tab/>
            </w:r>
            <w:r w:rsidRPr="00D40CDD">
              <w:t xml:space="preserve">Payments are made within agreed credit arrangements in accordance with organisation policy and procedures and </w:t>
            </w:r>
            <w:r w:rsidRPr="00D40CDD">
              <w:rPr>
                <w:rStyle w:val="BoldandItalics"/>
              </w:rPr>
              <w:t>industry and legislative requirements</w:t>
            </w:r>
          </w:p>
          <w:p w:rsidR="00000000" w:rsidRPr="00D40CDD" w:rsidP="00D40CDD">
            <w:pPr>
              <w:pStyle w:val="List2"/>
            </w:pPr>
            <w:r w:rsidRPr="00D40CDD">
              <w:t>4.2.</w:t>
            </w:r>
            <w:r w:rsidRPr="00D40CDD">
              <w:tab/>
              <w:t>Payment instruments are signed in accordance with relevant authority levels and related systems updated</w:t>
            </w:r>
            <w:r w:rsidRPr="00D40CDD">
              <w:t xml:space="preserve"> promptly to ensure that the integrity of accounting systems are maintained</w:t>
            </w:r>
          </w:p>
          <w:p w:rsidR="00000000" w:rsidP="00D40CDD">
            <w:pPr>
              <w:pStyle w:val="List2"/>
              <w:rPr>
                <w:lang w:val="en-NZ"/>
              </w:rPr>
            </w:pPr>
            <w:r w:rsidRPr="00D40CDD">
              <w:t>4.3.</w:t>
            </w:r>
            <w:r w:rsidRPr="00D40CDD">
              <w:tab/>
              <w:t>Primary documentation associated with payment is cancelled or noted to ensure multiple payments are not made</w:t>
            </w:r>
          </w:p>
        </w:tc>
      </w:tr>
      <w:tr w:rsidTr="005638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List"/>
              <w:rPr>
                <w:lang w:val="en-NZ"/>
              </w:rPr>
            </w:pPr>
            <w:r w:rsidRPr="00D40CDD">
              <w:t>5.</w:t>
            </w:r>
            <w:r w:rsidRPr="00D40CDD">
              <w:tab/>
              <w:t>File documentation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List2"/>
            </w:pPr>
            <w:r w:rsidRPr="00D40CDD">
              <w:t>5.1.</w:t>
            </w:r>
            <w:r w:rsidRPr="00D40CDD">
              <w:tab/>
              <w:t>Documentation is filed promptly in acc</w:t>
            </w:r>
            <w:r w:rsidRPr="00D40CDD">
              <w:t>ordance with organisation policy and procedures</w:t>
            </w:r>
          </w:p>
          <w:p w:rsidR="00000000" w:rsidRPr="00D40CDD" w:rsidP="00D40CDD">
            <w:pPr>
              <w:pStyle w:val="List2"/>
            </w:pPr>
            <w:r w:rsidRPr="00D40CDD">
              <w:t>5.2.</w:t>
            </w:r>
            <w:r w:rsidRPr="00D40CDD">
              <w:tab/>
              <w:t>Location of filed documentation is easily accessible and traceable</w:t>
            </w:r>
          </w:p>
        </w:tc>
      </w:tr>
    </w:tbl>
    <w:p w:rsidR="00000000" w:rsidRPr="00D40CDD" w:rsidP="00D40CDD">
      <w:pPr>
        <w:pStyle w:val="BodyText"/>
      </w:pPr>
    </w:p>
    <w:p w:rsidR="00000000" w:rsidRPr="00D40CDD" w:rsidP="00D40CDD">
      <w:pPr>
        <w:pStyle w:val="AllowPageBreak"/>
      </w:pPr>
    </w:p>
    <w:p w:rsidR="00000000" w:rsidRPr="00D40CDD" w:rsidP="00D40CDD">
      <w:pPr>
        <w:pStyle w:val="Heading1"/>
      </w:pPr>
      <w:bookmarkStart w:id="9" w:name="O_77363"/>
      <w:bookmarkEnd w:id="9"/>
      <w:r w:rsidRPr="00D40CDD">
        <w:t>Required Skills and Knowledge</w:t>
      </w:r>
    </w:p>
    <w:tbl>
      <w:tblPr>
        <w:tblW w:w="0" w:type="auto"/>
        <w:tblLayout w:type="fixed"/>
        <w:tblCellMar>
          <w:left w:w="62" w:type="dxa"/>
          <w:right w:w="62" w:type="dxa"/>
        </w:tblCellMar>
        <w:tblLook w:val="0000"/>
      </w:tblPr>
      <w:tblGrid>
        <w:gridCol w:w="8522"/>
      </w:tblGrid>
      <w:tr w:rsidTr="005638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REQUIRED SKILLS AND KNOWLEDGE</w:t>
            </w:r>
          </w:p>
        </w:tc>
      </w:tr>
      <w:tr w:rsidTr="005638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t>This section describes the skills and knowledge required for this unit.</w:t>
            </w:r>
          </w:p>
        </w:tc>
      </w:tr>
      <w:tr w:rsidTr="005638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Required skills</w:t>
            </w:r>
          </w:p>
        </w:tc>
      </w:tr>
      <w:tr w:rsidTr="005638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ListBullet"/>
            </w:pPr>
            <w:r w:rsidRPr="00D40CDD">
              <w:t>communication skills to:</w:t>
            </w:r>
          </w:p>
          <w:p w:rsidR="00000000" w:rsidRPr="00D40CDD" w:rsidP="00D40CDD">
            <w:pPr>
              <w:pStyle w:val="ListBullet2"/>
            </w:pPr>
            <w:r w:rsidRPr="00D40CDD">
              <w:t>determine and confirm work requirements and interact with customers, using questioning and active listening as required</w:t>
            </w:r>
          </w:p>
          <w:p w:rsidR="00000000" w:rsidRPr="00D40CDD" w:rsidP="00D40CDD">
            <w:pPr>
              <w:pStyle w:val="ListBullet2"/>
            </w:pPr>
            <w:r w:rsidRPr="00D40CDD">
              <w:t>share information, listen and understand</w:t>
            </w:r>
          </w:p>
          <w:p w:rsidR="00000000" w:rsidRPr="00D40CDD" w:rsidP="00D40CDD">
            <w:pPr>
              <w:pStyle w:val="ListBullet2"/>
            </w:pPr>
            <w:r w:rsidRPr="00D40CDD">
              <w:t>use language and concepts appropriate to cultural differences</w:t>
            </w:r>
          </w:p>
          <w:p w:rsidR="00000000" w:rsidRPr="00D40CDD" w:rsidP="00D40CDD">
            <w:pPr>
              <w:pStyle w:val="ListBullet"/>
            </w:pPr>
            <w:r w:rsidRPr="00D40CDD">
              <w:t>numeracy skills to make financial calculations</w:t>
            </w:r>
          </w:p>
          <w:p w:rsidR="00000000" w:rsidRPr="00D40CDD" w:rsidP="00D40CDD">
            <w:pPr>
              <w:pStyle w:val="ListBullet"/>
            </w:pPr>
            <w:r w:rsidRPr="00D40CDD">
              <w:t>information technology skills for accessing and using accounting systems, spreadsheets, databases and int</w:t>
            </w:r>
            <w:r w:rsidRPr="00D40CDD">
              <w:t>ernet information</w:t>
            </w:r>
          </w:p>
          <w:p w:rsidR="00000000" w:rsidRPr="00D40CDD" w:rsidP="00D40CDD">
            <w:pPr>
              <w:pStyle w:val="ListBullet"/>
            </w:pPr>
            <w:r w:rsidRPr="00D40CDD">
              <w:t>evaluation skills to determine payment status and any discrepancies</w:t>
            </w:r>
          </w:p>
          <w:p w:rsidR="00000000" w:rsidRPr="00D40CDD" w:rsidP="00D40CDD">
            <w:pPr>
              <w:pStyle w:val="ListBullet"/>
            </w:pPr>
            <w:r w:rsidRPr="00D40CDD">
              <w:t>literacy skills for data analysis and entry</w:t>
            </w:r>
          </w:p>
          <w:p w:rsidR="00000000" w:rsidP="00D40CDD">
            <w:pPr>
              <w:pStyle w:val="ListBullet"/>
              <w:rPr>
                <w:lang w:val="en-NZ"/>
              </w:rPr>
            </w:pPr>
            <w:r w:rsidRPr="00D40CDD">
              <w:t>organisational skills, including the ability to plan and sequence work</w:t>
            </w:r>
          </w:p>
        </w:tc>
      </w:tr>
      <w:tr w:rsidTr="005638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Required knowledge</w:t>
            </w:r>
          </w:p>
        </w:tc>
      </w:tr>
      <w:tr w:rsidTr="005638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ListBullet"/>
            </w:pPr>
            <w:r w:rsidRPr="00D40CDD">
              <w:t>awareness of relevant acts and regulations</w:t>
            </w:r>
          </w:p>
          <w:p w:rsidR="00000000" w:rsidRPr="00D40CDD" w:rsidP="00D40CDD">
            <w:pPr>
              <w:pStyle w:val="ListBullet"/>
            </w:pPr>
            <w:r w:rsidRPr="00D40CDD">
              <w:t>industry codes of practice</w:t>
            </w:r>
          </w:p>
          <w:p w:rsidR="00000000" w:rsidRPr="00D40CDD" w:rsidP="00D40CDD">
            <w:pPr>
              <w:pStyle w:val="ListBullet"/>
            </w:pPr>
            <w:r w:rsidRPr="00D40CDD">
              <w:t>organisation policy and procedures</w:t>
            </w:r>
          </w:p>
          <w:p w:rsidR="00000000" w:rsidRPr="00D40CDD" w:rsidP="00D40CDD">
            <w:pPr>
              <w:pStyle w:val="ListBullet"/>
            </w:pPr>
            <w:r w:rsidRPr="00D40CDD">
              <w:t>relevant legal systems and procedures impacting on payment systems</w:t>
            </w:r>
          </w:p>
        </w:tc>
      </w:tr>
    </w:tbl>
    <w:p w:rsidR="00000000" w:rsidRPr="00D40CDD" w:rsidP="00D40CDD">
      <w:pPr>
        <w:pStyle w:val="BodyText"/>
      </w:pPr>
    </w:p>
    <w:p w:rsidR="00000000" w:rsidRPr="00D40CDD" w:rsidP="00D40CDD">
      <w:pPr>
        <w:pStyle w:val="AllowPageBreak"/>
      </w:pPr>
    </w:p>
    <w:p w:rsidR="00000000" w:rsidRPr="00D40CDD" w:rsidP="00D40CDD">
      <w:pPr>
        <w:pStyle w:val="Heading1"/>
      </w:pPr>
      <w:bookmarkStart w:id="10" w:name="O_77364"/>
      <w:bookmarkEnd w:id="10"/>
      <w:r w:rsidRPr="00D40CDD">
        <w:t>Evidence Guide</w:t>
      </w:r>
    </w:p>
    <w:tbl>
      <w:tblPr>
        <w:tblW w:w="9570" w:type="dxa"/>
        <w:tblLayout w:type="fixed"/>
        <w:tblCellMar>
          <w:left w:w="62" w:type="dxa"/>
          <w:right w:w="62" w:type="dxa"/>
        </w:tblCellMar>
        <w:tblLook w:val="0000"/>
      </w:tblPr>
      <w:tblGrid>
        <w:gridCol w:w="2808"/>
        <w:gridCol w:w="6762"/>
      </w:tblGrid>
      <w:tr w:rsidTr="005638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EVIDENCE GUIDE</w:t>
            </w:r>
          </w:p>
        </w:tc>
      </w:tr>
      <w:tr w:rsidTr="005638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t>The Evidence Guide provides advice on assessment and must be read in conjunction with the performance criteria, required skills and knowledge, range Statement and the Assessment Guidelines for the Training Package.</w:t>
            </w:r>
          </w:p>
        </w:tc>
      </w:tr>
      <w:tr w:rsidTr="005638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p>
        </w:tc>
      </w:tr>
      <w:tr w:rsidTr="005638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Critical aspec</w:t>
            </w:r>
            <w:r w:rsidRPr="00D40CDD">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BodyText"/>
            </w:pPr>
            <w:r w:rsidRPr="00D40CDD">
              <w:t>Evidence of the ability to:</w:t>
            </w:r>
          </w:p>
          <w:p w:rsidR="00000000" w:rsidRPr="00D40CDD" w:rsidP="00D40CDD">
            <w:pPr>
              <w:pStyle w:val="ListBullet"/>
            </w:pPr>
            <w:r w:rsidRPr="00D40CDD">
              <w:t xml:space="preserve">interpret and apply organisation, industry and legislative requirements for processing payment documentation </w:t>
            </w:r>
          </w:p>
          <w:p w:rsidR="00000000" w:rsidRPr="00D40CDD" w:rsidP="00D40CDD">
            <w:pPr>
              <w:pStyle w:val="ListBullet"/>
            </w:pPr>
            <w:r w:rsidRPr="00D40CDD">
              <w:t>accurately enter data in organisation systems</w:t>
            </w:r>
          </w:p>
          <w:p w:rsidR="00000000" w:rsidP="00D40CDD">
            <w:pPr>
              <w:pStyle w:val="ListBullet"/>
              <w:rPr>
                <w:lang w:val="en-NZ"/>
              </w:rPr>
            </w:pPr>
            <w:r w:rsidRPr="00D40CDD">
              <w:t>create payment facilities and verify payments against documentation.</w:t>
            </w:r>
          </w:p>
        </w:tc>
      </w:tr>
      <w:tr w:rsidTr="005638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BodyText"/>
            </w:pPr>
            <w:r w:rsidRPr="00D40CDD">
              <w:t>Assessment must ensure:</w:t>
            </w:r>
          </w:p>
          <w:p w:rsidR="00000000" w:rsidRPr="00D40CDD" w:rsidP="00D40CDD">
            <w:pPr>
              <w:pStyle w:val="ListBullet"/>
            </w:pPr>
            <w:r w:rsidRPr="00D40CDD">
              <w:t>competency is demonstrated in the context of the financial service</w:t>
            </w:r>
            <w:r w:rsidRPr="00D40CDD">
              <w:t>s work environment and conditions specified in the range statement either in a relevant workplace or a closely simulated work environment</w:t>
            </w:r>
          </w:p>
          <w:p w:rsidR="00000000" w:rsidRPr="00D40CDD" w:rsidP="00D40CDD">
            <w:pPr>
              <w:pStyle w:val="ListBullet"/>
            </w:pPr>
            <w:r w:rsidRPr="00D40CDD">
              <w:t>access to and the use of a range of common office equipment, technology, software and consumables</w:t>
            </w:r>
          </w:p>
          <w:p w:rsidR="00000000" w:rsidP="00D40CDD">
            <w:pPr>
              <w:pStyle w:val="ListBullet"/>
              <w:rPr>
                <w:lang w:val="en-NZ"/>
              </w:rPr>
            </w:pPr>
            <w:r w:rsidRPr="00D40CDD">
              <w:t>access to an integra</w:t>
            </w:r>
            <w:r w:rsidRPr="00D40CDD">
              <w:t>ted financial software system and data</w:t>
            </w:r>
          </w:p>
        </w:tc>
      </w:tr>
      <w:tr w:rsidTr="005638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BodyText"/>
            </w:pPr>
            <w:r w:rsidRPr="00D40CDD">
              <w:t>A range of assessment methods should be used to assess practical skills and knowledge. The following examples, in combination, are appropriate for this unit:</w:t>
            </w:r>
          </w:p>
          <w:p w:rsidR="00000000" w:rsidRPr="00D40CDD" w:rsidP="00D40CDD">
            <w:pPr>
              <w:pStyle w:val="ListBullet"/>
            </w:pPr>
            <w:r w:rsidRPr="00D40CDD">
              <w:t>evaluating an integrated activity wh</w:t>
            </w:r>
            <w:r w:rsidRPr="00D40CDD">
              <w:t>ich combines the elements of competency for the unit or a cluster of related units of competency</w:t>
            </w:r>
          </w:p>
          <w:p w:rsidR="00000000" w:rsidRPr="00D40CDD" w:rsidP="00D40CDD">
            <w:pPr>
              <w:pStyle w:val="ListBullet"/>
            </w:pPr>
            <w:r w:rsidRPr="00D40CDD">
              <w:t xml:space="preserve">verbal or written questioning on underpinning knowledge and skills </w:t>
            </w:r>
          </w:p>
          <w:p w:rsidR="00000000" w:rsidRPr="00D40CDD" w:rsidP="00D40CDD">
            <w:pPr>
              <w:pStyle w:val="ListBullet"/>
            </w:pPr>
            <w:r w:rsidRPr="00D40CDD">
              <w:t>evaluating samples of work</w:t>
            </w:r>
          </w:p>
          <w:p w:rsidR="00000000" w:rsidP="00D40CDD">
            <w:pPr>
              <w:pStyle w:val="ListBullet"/>
              <w:rPr>
                <w:lang w:val="en-NZ"/>
              </w:rPr>
            </w:pPr>
            <w:r w:rsidRPr="00D40CDD">
              <w:t>accessing and validating third party reports.</w:t>
            </w:r>
          </w:p>
        </w:tc>
      </w:tr>
      <w:tr w:rsidTr="005638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BodyText"/>
            </w:pPr>
          </w:p>
        </w:tc>
      </w:tr>
    </w:tbl>
    <w:p w:rsidR="00000000" w:rsidRPr="00D40CDD" w:rsidP="00D40CDD">
      <w:pPr>
        <w:pStyle w:val="BodyText"/>
      </w:pPr>
    </w:p>
    <w:p w:rsidR="00000000" w:rsidRPr="00D40CDD" w:rsidP="00D40CDD">
      <w:pPr>
        <w:pStyle w:val="AllowPageBreak"/>
      </w:pPr>
    </w:p>
    <w:p w:rsidR="00000000" w:rsidRPr="00D40CDD" w:rsidP="00D40CDD">
      <w:pPr>
        <w:pStyle w:val="Heading1"/>
      </w:pPr>
      <w:bookmarkStart w:id="11" w:name="O_77365"/>
      <w:bookmarkEnd w:id="11"/>
      <w:r w:rsidRPr="00D40CDD">
        <w:t>Range Statement</w:t>
      </w:r>
    </w:p>
    <w:tbl>
      <w:tblPr>
        <w:tblW w:w="0" w:type="auto"/>
        <w:tblLayout w:type="fixed"/>
        <w:tblCellMar>
          <w:left w:w="62" w:type="dxa"/>
          <w:right w:w="62" w:type="dxa"/>
        </w:tblCellMar>
        <w:tblLook w:val="0000"/>
      </w:tblPr>
      <w:tblGrid>
        <w:gridCol w:w="2540"/>
        <w:gridCol w:w="5982"/>
      </w:tblGrid>
      <w:tr w:rsidTr="005638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RANGE STATEMENT</w:t>
            </w:r>
          </w:p>
        </w:tc>
      </w:tr>
      <w:tr w:rsidTr="005638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t xml:space="preserve">The range Statement relates to the unit of competency as a whole. It allows for different work environments and situations that may affect </w:t>
            </w:r>
            <w:r w:rsidRPr="00D40CDD">
              <w:t>performance. Bold italicised wording, if used in the performance criteria, is detailed below. Essential operating conditions that may be present with training and assessment (depending on the work situation, needs of the candidate, accessibility of the ite</w:t>
            </w:r>
            <w:r w:rsidRPr="00D40CDD">
              <w:t>m, and local industry and regional contexts) may also be included.</w:t>
            </w:r>
          </w:p>
        </w:tc>
      </w:tr>
      <w:tr w:rsidTr="005638E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BoldandItalics"/>
              </w:rPr>
              <w:t>Organisation policy and procedures</w:t>
            </w:r>
            <w:r w:rsidRPr="00D40CDD">
              <w:t xml:space="preserve"> may include: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ListBullet"/>
            </w:pPr>
            <w:r w:rsidRPr="00D40CDD">
              <w:t xml:space="preserve">computer system documentation </w:t>
            </w:r>
          </w:p>
          <w:p w:rsidR="00000000" w:rsidRPr="00D40CDD" w:rsidP="00D40CDD">
            <w:pPr>
              <w:pStyle w:val="ListBullet"/>
            </w:pPr>
            <w:r w:rsidRPr="00D40CDD">
              <w:t>internal control guidelines</w:t>
            </w:r>
          </w:p>
          <w:p w:rsidR="00000000" w:rsidP="00D40CDD">
            <w:pPr>
              <w:pStyle w:val="ListBullet"/>
              <w:rPr>
                <w:lang w:val="en-NZ"/>
              </w:rPr>
            </w:pPr>
            <w:r w:rsidRPr="00D40CDD">
              <w:t>operations manuals.</w:t>
            </w:r>
          </w:p>
        </w:tc>
      </w:tr>
      <w:tr w:rsidTr="005638E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BoldandItalics"/>
              </w:rPr>
              <w:t>Related systems</w:t>
            </w:r>
            <w:r w:rsidRPr="00D40CDD">
              <w:t xml:space="preserve"> may include: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ListBullet"/>
            </w:pPr>
            <w:r w:rsidRPr="00D40CDD">
              <w:t>assets system</w:t>
            </w:r>
          </w:p>
          <w:p w:rsidR="00000000" w:rsidRPr="00D40CDD" w:rsidP="00D40CDD">
            <w:pPr>
              <w:pStyle w:val="ListBullet"/>
            </w:pPr>
            <w:r w:rsidRPr="00D40CDD">
              <w:t>claims</w:t>
            </w:r>
          </w:p>
          <w:p w:rsidR="00000000" w:rsidRPr="00D40CDD" w:rsidP="00D40CDD">
            <w:pPr>
              <w:pStyle w:val="ListBullet"/>
            </w:pPr>
            <w:r w:rsidRPr="00D40CDD">
              <w:t>commissions and fees</w:t>
            </w:r>
          </w:p>
          <w:p w:rsidR="00000000" w:rsidRPr="00D40CDD" w:rsidP="00D40CDD">
            <w:pPr>
              <w:pStyle w:val="ListBullet"/>
            </w:pPr>
            <w:r w:rsidRPr="00D40CDD">
              <w:t>holding/suspense accounts</w:t>
            </w:r>
          </w:p>
          <w:p w:rsidR="00000000" w:rsidRPr="00D40CDD" w:rsidP="00D40CDD">
            <w:pPr>
              <w:pStyle w:val="ListBullet"/>
            </w:pPr>
            <w:r w:rsidRPr="00D40CDD">
              <w:t>receivables</w:t>
            </w:r>
          </w:p>
          <w:p w:rsidR="00000000" w:rsidRPr="00D40CDD" w:rsidP="00D40CDD">
            <w:pPr>
              <w:pStyle w:val="ListBullet"/>
            </w:pPr>
            <w:r w:rsidRPr="00D40CDD">
              <w:t>reinsurance</w:t>
            </w:r>
          </w:p>
          <w:p w:rsidR="00000000" w:rsidP="00D40CDD">
            <w:pPr>
              <w:pStyle w:val="ListBullet"/>
              <w:rPr>
                <w:lang w:val="en-NZ"/>
              </w:rPr>
            </w:pPr>
            <w:r w:rsidRPr="00D40CDD">
              <w:t>tax related.</w:t>
            </w:r>
          </w:p>
        </w:tc>
      </w:tr>
      <w:tr w:rsidTr="005638E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BoldandItalics"/>
              </w:rPr>
              <w:t>Systems controls</w:t>
            </w:r>
            <w:r w:rsidRPr="00D40CDD">
              <w: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ListBullet"/>
            </w:pPr>
            <w:r w:rsidRPr="00D40CDD">
              <w:t xml:space="preserve">protect against the corruption of payee: </w:t>
            </w:r>
          </w:p>
          <w:p w:rsidR="00000000" w:rsidRPr="00D40CDD" w:rsidP="00D40CDD">
            <w:pPr>
              <w:pStyle w:val="ListBullet2"/>
            </w:pPr>
            <w:r w:rsidRPr="00D40CDD">
              <w:t xml:space="preserve">name </w:t>
            </w:r>
          </w:p>
          <w:p w:rsidR="00000000" w:rsidRPr="00D40CDD" w:rsidP="00D40CDD">
            <w:pPr>
              <w:pStyle w:val="ListBullet2"/>
            </w:pPr>
            <w:r w:rsidRPr="00D40CDD">
              <w:t xml:space="preserve">address </w:t>
            </w:r>
          </w:p>
          <w:p w:rsidR="00000000" w:rsidP="00D40CDD">
            <w:pPr>
              <w:pStyle w:val="ListBullet2"/>
              <w:rPr>
                <w:lang w:val="en-NZ"/>
              </w:rPr>
            </w:pPr>
            <w:r w:rsidRPr="00D40CDD">
              <w:t>bank account details.</w:t>
            </w:r>
          </w:p>
        </w:tc>
      </w:tr>
      <w:tr w:rsidTr="005638E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t xml:space="preserve">Payment facility </w:t>
            </w:r>
            <w:r w:rsidRPr="00D40CDD">
              <w:rPr>
                <w:rStyle w:val="BoldandItalics"/>
              </w:rPr>
              <w:t>documentation</w:t>
            </w:r>
            <w:r w:rsidRPr="00D40CDD">
              <w:t xml:space="preserve"> may include: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ListBullet"/>
            </w:pPr>
            <w:r w:rsidRPr="00D40CDD">
              <w:t>authorisation slips</w:t>
            </w:r>
          </w:p>
          <w:p w:rsidR="00000000" w:rsidRPr="00D40CDD" w:rsidP="00D40CDD">
            <w:pPr>
              <w:pStyle w:val="ListBullet"/>
            </w:pPr>
            <w:r w:rsidRPr="00D40CDD">
              <w:t>batch records</w:t>
            </w:r>
          </w:p>
          <w:p w:rsidR="00000000" w:rsidRPr="00D40CDD" w:rsidP="00D40CDD">
            <w:pPr>
              <w:pStyle w:val="ListBullet"/>
            </w:pPr>
            <w:r w:rsidRPr="00D40CDD">
              <w:t>cheque cancellations</w:t>
            </w:r>
          </w:p>
          <w:p w:rsidR="00000000" w:rsidRPr="00D40CDD" w:rsidP="00D40CDD">
            <w:pPr>
              <w:pStyle w:val="ListBullet"/>
            </w:pPr>
            <w:r w:rsidRPr="00D40CDD">
              <w:t>confirmation of receipt</w:t>
            </w:r>
          </w:p>
          <w:p w:rsidR="00000000" w:rsidRPr="00D40CDD" w:rsidP="00D40CDD">
            <w:pPr>
              <w:pStyle w:val="ListBullet"/>
            </w:pPr>
            <w:r w:rsidRPr="00D40CDD">
              <w:t>delivery dockets</w:t>
            </w:r>
          </w:p>
          <w:p w:rsidR="00000000" w:rsidRPr="00D40CDD" w:rsidP="00D40CDD">
            <w:pPr>
              <w:pStyle w:val="ListBullet"/>
            </w:pPr>
            <w:r w:rsidRPr="00D40CDD">
              <w:t>invoices</w:t>
            </w:r>
          </w:p>
          <w:p w:rsidR="00000000" w:rsidRPr="00D40CDD" w:rsidP="00D40CDD">
            <w:pPr>
              <w:pStyle w:val="ListBullet"/>
            </w:pPr>
            <w:r w:rsidRPr="00D40CDD">
              <w:t>payment requests</w:t>
            </w:r>
          </w:p>
          <w:p w:rsidR="00000000" w:rsidRPr="00D40CDD" w:rsidP="00D40CDD">
            <w:pPr>
              <w:pStyle w:val="ListBullet"/>
            </w:pPr>
            <w:r w:rsidRPr="00D40CDD">
              <w:t>periodic approvals</w:t>
            </w:r>
          </w:p>
          <w:p w:rsidR="00000000" w:rsidRPr="00D40CDD" w:rsidP="00D40CDD">
            <w:pPr>
              <w:pStyle w:val="ListBullet"/>
            </w:pPr>
            <w:r w:rsidRPr="00D40CDD">
              <w:t>signature verifications</w:t>
            </w:r>
          </w:p>
          <w:p w:rsidR="00000000" w:rsidP="00D40CDD">
            <w:pPr>
              <w:pStyle w:val="ListBullet"/>
              <w:rPr>
                <w:lang w:val="en-NZ"/>
              </w:rPr>
            </w:pPr>
            <w:r w:rsidRPr="00D40CDD">
              <w:t>stop payments.</w:t>
            </w:r>
          </w:p>
        </w:tc>
      </w:tr>
      <w:tr w:rsidTr="005638E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BoldandItalics"/>
              </w:rPr>
              <w:t>Industry and legislative requirements</w:t>
            </w:r>
            <w:r w:rsidRPr="00D40CDD">
              <w:t xml:space="preserve"> may cover:</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ListBullet"/>
            </w:pPr>
            <w:r w:rsidRPr="00D40CDD">
              <w:t>Anti-Money Laundering and Counter Terrorism Financing Acts</w:t>
            </w:r>
          </w:p>
          <w:p w:rsidR="00000000" w:rsidRPr="00D40CDD" w:rsidP="00D40CDD">
            <w:pPr>
              <w:pStyle w:val="ListBullet"/>
            </w:pPr>
            <w:r w:rsidRPr="00D40CDD">
              <w:t>Consumer Credit Protection (Fees) Act</w:t>
            </w:r>
          </w:p>
          <w:p w:rsidR="00000000" w:rsidRPr="00D40CDD" w:rsidP="00D40CDD">
            <w:pPr>
              <w:pStyle w:val="ListBullet"/>
            </w:pPr>
            <w:r w:rsidRPr="00D40CDD">
              <w:t>industry codes of practice</w:t>
            </w:r>
          </w:p>
          <w:p w:rsidR="00000000" w:rsidRPr="00D40CDD" w:rsidP="00D40CDD">
            <w:pPr>
              <w:pStyle w:val="ListBullet"/>
            </w:pPr>
            <w:r w:rsidRPr="00D40CDD">
              <w:t>occupational health and safety (OHS) acts and guidelines</w:t>
            </w:r>
          </w:p>
          <w:p w:rsidR="00000000" w:rsidRPr="00D40CDD" w:rsidP="00D40CDD">
            <w:pPr>
              <w:pStyle w:val="ListBullet"/>
            </w:pPr>
            <w:r w:rsidRPr="00D40CDD">
              <w:t>Privacy Act</w:t>
            </w:r>
          </w:p>
          <w:p w:rsidR="00000000" w:rsidRPr="00D40CDD" w:rsidP="00D40CDD">
            <w:pPr>
              <w:pStyle w:val="ListBullet"/>
            </w:pPr>
            <w:r w:rsidRPr="00D40CDD">
              <w:t>relevant Insurance Act</w:t>
            </w:r>
          </w:p>
          <w:p w:rsidR="00000000" w:rsidRPr="00D40CDD" w:rsidP="00D40CDD">
            <w:pPr>
              <w:pStyle w:val="ListBullet"/>
            </w:pPr>
            <w:r w:rsidRPr="00D40CDD">
              <w:t>Stamp Duties Act</w:t>
            </w:r>
          </w:p>
          <w:p w:rsidR="00000000" w:rsidRPr="00D40CDD" w:rsidP="00D40CDD">
            <w:pPr>
              <w:pStyle w:val="ListBullet"/>
            </w:pPr>
            <w:r w:rsidRPr="00D40CDD">
              <w:t>Taxation Act.</w:t>
            </w:r>
          </w:p>
        </w:tc>
      </w:tr>
    </w:tbl>
    <w:p w:rsidR="005638E3" w:rsidP="00D40CDD">
      <w:pPr>
        <w:pStyle w:val="BodyText"/>
      </w:pPr>
    </w:p>
    <w:p w:rsidR="005638E3" w:rsidP="00D40CDD">
      <w:pPr>
        <w:pStyle w:val="BodyText"/>
      </w:pPr>
    </w:p>
    <w:p w:rsidR="00000000" w:rsidRPr="00D40CDD" w:rsidP="00D40CDD">
      <w:pPr>
        <w:pStyle w:val="Heading1"/>
      </w:pPr>
      <w:bookmarkStart w:id="12" w:name="O_77366"/>
      <w:bookmarkEnd w:id="12"/>
      <w:r w:rsidRPr="00D40CDD">
        <w:t>Unit Sector(s)</w:t>
      </w:r>
    </w:p>
    <w:tbl>
      <w:tblPr>
        <w:tblW w:w="0" w:type="auto"/>
        <w:tblLayout w:type="fixed"/>
        <w:tblCellMar>
          <w:left w:w="62" w:type="dxa"/>
          <w:right w:w="62" w:type="dxa"/>
        </w:tblCellMar>
        <w:tblLook w:val="0000"/>
      </w:tblPr>
      <w:tblGrid>
        <w:gridCol w:w="2600"/>
        <w:gridCol w:w="5922"/>
      </w:tblGrid>
      <w:tr w:rsidTr="005638E3">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BodyText"/>
            </w:pPr>
            <w:r w:rsidRPr="00D40CDD">
              <w:t>Account management</w:t>
            </w:r>
          </w:p>
        </w:tc>
      </w:tr>
    </w:tbl>
    <w:p w:rsidR="00000000" w:rsidRPr="00D40CDD" w:rsidP="00D40CDD">
      <w:pPr>
        <w:pStyle w:val="BodyText"/>
      </w:pPr>
    </w:p>
    <w:p w:rsidR="00000000" w:rsidRPr="00D40CDD" w:rsidP="00D40CDD">
      <w:pPr>
        <w:pStyle w:val="AllowPageBreak"/>
      </w:pPr>
    </w:p>
    <w:p w:rsidR="00000000" w:rsidRPr="00D40CDD" w:rsidP="00D40CDD">
      <w:pPr>
        <w:pStyle w:val="Heading1"/>
      </w:pPr>
      <w:bookmarkStart w:id="13" w:name="O_156129"/>
      <w:bookmarkEnd w:id="13"/>
      <w:r w:rsidRPr="00D40CDD">
        <w:t>Competency field</w:t>
      </w:r>
    </w:p>
    <w:tbl>
      <w:tblPr>
        <w:tblW w:w="0" w:type="auto"/>
        <w:tblLayout w:type="fixed"/>
        <w:tblCellMar>
          <w:left w:w="62" w:type="dxa"/>
          <w:right w:w="62" w:type="dxa"/>
        </w:tblCellMar>
        <w:tblLook w:val="0000"/>
      </w:tblPr>
      <w:tblGrid>
        <w:gridCol w:w="2754"/>
        <w:gridCol w:w="5768"/>
      </w:tblGrid>
      <w:tr w:rsidTr="005638E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CDD">
            <w:pPr>
              <w:pStyle w:val="BodyText"/>
              <w:rPr>
                <w:lang w:val="en-NZ"/>
              </w:rPr>
            </w:pPr>
            <w:r w:rsidRPr="00D40CD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CDD" w:rsidP="00D40CDD">
            <w:pPr>
              <w:pStyle w:val="BodyText"/>
            </w:pPr>
          </w:p>
        </w:tc>
      </w:tr>
    </w:tbl>
    <w:p w:rsidR="00000000" w:rsidRPr="00D40CDD" w:rsidP="00D40CDD">
      <w:pPr>
        <w:pStyle w:val="BodyText"/>
      </w:pPr>
    </w:p>
    <w:p w:rsidR="00000000" w:rsidRPr="00D40CDD" w:rsidP="00D40CDD"/>
    <w:sectPr w:rsidSect="00D40C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38E3" w:rsidP="005638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E3" w:rsidP="00D40C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638E3" w:rsidP="00D40C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38E3" w:rsidP="00D40C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38E3" w:rsidP="005638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E3" w:rsidP="00D40CDD">
    <w:pPr>
      <w:pStyle w:val="Header"/>
      <w:framePr w:wrap="around"/>
    </w:pPr>
    <w:r>
      <w:fldChar w:fldCharType="begin"/>
    </w:r>
    <w:r>
      <w:instrText xml:space="preserve"> TITLE   \* MERGEFORMAT </w:instrText>
    </w:r>
    <w:r>
      <w:fldChar w:fldCharType="separate"/>
    </w:r>
    <w:r>
      <w:t>FNSACM303A Process payment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38E3" w:rsidP="00D40C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50BF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94C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90A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C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0CDD"/>
    <w:pPr>
      <w:spacing w:before="360" w:after="60"/>
      <w:outlineLvl w:val="0"/>
    </w:pPr>
    <w:rPr>
      <w:sz w:val="32"/>
    </w:rPr>
  </w:style>
  <w:style w:type="paragraph" w:styleId="Heading2">
    <w:name w:val="heading 2"/>
    <w:basedOn w:val="HeadingBase"/>
    <w:next w:val="BodyText"/>
    <w:link w:val="Heading2Char"/>
    <w:qFormat/>
    <w:rsid w:val="00D40CDD"/>
    <w:pPr>
      <w:keepLines/>
      <w:spacing w:before="240" w:after="120"/>
      <w:outlineLvl w:val="1"/>
    </w:pPr>
    <w:rPr>
      <w:sz w:val="28"/>
      <w:szCs w:val="40"/>
    </w:rPr>
  </w:style>
  <w:style w:type="paragraph" w:styleId="Heading3">
    <w:name w:val="heading 3"/>
    <w:basedOn w:val="HeadingBase"/>
    <w:next w:val="BodyText"/>
    <w:link w:val="Heading3Char"/>
    <w:qFormat/>
    <w:rsid w:val="00D40CDD"/>
    <w:pPr>
      <w:spacing w:before="180" w:after="120"/>
      <w:outlineLvl w:val="2"/>
    </w:pPr>
    <w:rPr>
      <w:spacing w:val="-10"/>
      <w:kern w:val="32"/>
    </w:rPr>
  </w:style>
  <w:style w:type="paragraph" w:styleId="Heading4">
    <w:name w:val="heading 4"/>
    <w:basedOn w:val="HeadingBase"/>
    <w:next w:val="BodyText"/>
    <w:link w:val="Heading4Char"/>
    <w:qFormat/>
    <w:rsid w:val="00D40CDD"/>
    <w:pPr>
      <w:spacing w:before="160" w:after="120"/>
      <w:outlineLvl w:val="3"/>
    </w:pPr>
    <w:rPr>
      <w:sz w:val="22"/>
    </w:rPr>
  </w:style>
  <w:style w:type="paragraph" w:styleId="Heading5">
    <w:name w:val="heading 5"/>
    <w:basedOn w:val="HeadingBase"/>
    <w:next w:val="Normal"/>
    <w:link w:val="Heading5Char"/>
    <w:qFormat/>
    <w:rsid w:val="00D40CDD"/>
    <w:pPr>
      <w:spacing w:before="80"/>
      <w:outlineLvl w:val="4"/>
    </w:pPr>
    <w:rPr>
      <w:color w:val="918585"/>
      <w:sz w:val="20"/>
    </w:rPr>
  </w:style>
  <w:style w:type="paragraph" w:styleId="Heading6">
    <w:name w:val="heading 6"/>
    <w:basedOn w:val="HeadingBase"/>
    <w:next w:val="Normal"/>
    <w:link w:val="Heading6Char"/>
    <w:qFormat/>
    <w:rsid w:val="00D40CDD"/>
    <w:pPr>
      <w:spacing w:before="60"/>
      <w:outlineLvl w:val="5"/>
    </w:pPr>
    <w:rPr>
      <w:color w:val="918585"/>
      <w:sz w:val="20"/>
    </w:rPr>
  </w:style>
  <w:style w:type="paragraph" w:styleId="Heading7">
    <w:name w:val="heading 7"/>
    <w:basedOn w:val="Normal"/>
    <w:next w:val="Normal"/>
    <w:link w:val="Heading7Char"/>
    <w:qFormat/>
    <w:rsid w:val="00D40CDD"/>
    <w:pPr>
      <w:ind w:left="720"/>
      <w:outlineLvl w:val="6"/>
    </w:pPr>
    <w:rPr>
      <w:i/>
    </w:rPr>
  </w:style>
  <w:style w:type="paragraph" w:styleId="Heading8">
    <w:name w:val="heading 8"/>
    <w:basedOn w:val="Normal"/>
    <w:next w:val="Normal"/>
    <w:link w:val="Heading8Char"/>
    <w:qFormat/>
    <w:rsid w:val="00D40CDD"/>
    <w:pPr>
      <w:ind w:left="720"/>
      <w:outlineLvl w:val="7"/>
    </w:pPr>
    <w:rPr>
      <w:i/>
    </w:rPr>
  </w:style>
  <w:style w:type="paragraph" w:styleId="Heading9">
    <w:name w:val="heading 9"/>
    <w:basedOn w:val="Normal"/>
    <w:next w:val="Normal"/>
    <w:link w:val="Heading9Char"/>
    <w:qFormat/>
    <w:rsid w:val="00D40CDD"/>
    <w:pPr>
      <w:ind w:left="720"/>
      <w:outlineLvl w:val="8"/>
    </w:pPr>
    <w:rPr>
      <w:i/>
    </w:rPr>
  </w:style>
  <w:style w:type="character" w:default="1" w:styleId="DefaultParagraphFont">
    <w:name w:val="Default Paragraph Font"/>
    <w:uiPriority w:val="1"/>
    <w:unhideWhenUsed/>
    <w:rsid w:val="00D40C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CDD"/>
  </w:style>
  <w:style w:type="character" w:customStyle="1" w:styleId="Heading1Char">
    <w:name w:val="Heading 1 Char"/>
    <w:basedOn w:val="DefaultParagraphFont"/>
    <w:link w:val="Heading1"/>
    <w:rsid w:val="00D40CDD"/>
    <w:rPr>
      <w:rFonts w:ascii="Times New Roman" w:eastAsia="Times New Roman" w:hAnsi="Times New Roman" w:cs="Times New Roman"/>
      <w:b/>
      <w:sz w:val="32"/>
      <w:szCs w:val="20"/>
      <w:lang w:eastAsia="en-US"/>
    </w:rPr>
  </w:style>
  <w:style w:type="paragraph" w:styleId="BodyText">
    <w:name w:val="Body Text"/>
    <w:basedOn w:val="Normal"/>
    <w:link w:val="BodyTextChar"/>
    <w:rsid w:val="00D40C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0CDD"/>
    <w:rPr>
      <w:rFonts w:ascii="Times New Roman" w:eastAsia="Times New Roman" w:hAnsi="Times New Roman" w:cs="Times New Roman"/>
      <w:sz w:val="24"/>
      <w:lang w:val="en-US" w:eastAsia="en-US"/>
    </w:rPr>
  </w:style>
  <w:style w:type="paragraph" w:styleId="Footer">
    <w:name w:val="footer"/>
    <w:basedOn w:val="Normal"/>
    <w:link w:val="FooterChar"/>
    <w:rsid w:val="00D40C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CDD"/>
    <w:rPr>
      <w:rFonts w:ascii="Times New Roman" w:eastAsia="Times New Roman" w:hAnsi="Times New Roman" w:cs="Times New Roman"/>
      <w:sz w:val="16"/>
      <w:lang w:val="en-US" w:eastAsia="en-US"/>
    </w:rPr>
  </w:style>
  <w:style w:type="paragraph" w:styleId="List">
    <w:name w:val="List"/>
    <w:basedOn w:val="BodyText"/>
    <w:next w:val="BodyText"/>
    <w:rsid w:val="00D40CDD"/>
    <w:pPr>
      <w:tabs>
        <w:tab w:val="left" w:pos="340"/>
      </w:tabs>
      <w:spacing w:before="60" w:after="60"/>
      <w:ind w:left="340" w:hanging="340"/>
    </w:pPr>
  </w:style>
  <w:style w:type="paragraph" w:styleId="ListBullet">
    <w:name w:val="List Bullet"/>
    <w:basedOn w:val="List"/>
    <w:rsid w:val="00D40CDD"/>
    <w:pPr>
      <w:numPr>
        <w:numId w:val="13"/>
      </w:numPr>
      <w:tabs>
        <w:tab w:val="clear" w:pos="340"/>
      </w:tabs>
      <w:spacing w:before="40" w:after="40"/>
    </w:pPr>
  </w:style>
  <w:style w:type="character" w:customStyle="1" w:styleId="SpecialBold">
    <w:name w:val="Special Bold"/>
    <w:basedOn w:val="DefaultParagraphFont"/>
    <w:rsid w:val="00D40CDD"/>
    <w:rPr>
      <w:b/>
      <w:spacing w:val="0"/>
    </w:rPr>
  </w:style>
  <w:style w:type="paragraph" w:styleId="ListBullet2">
    <w:name w:val="List Bullet 2"/>
    <w:basedOn w:val="List2"/>
    <w:rsid w:val="00D40CDD"/>
    <w:pPr>
      <w:numPr>
        <w:numId w:val="14"/>
      </w:numPr>
      <w:tabs>
        <w:tab w:val="clear" w:pos="680"/>
      </w:tabs>
    </w:pPr>
  </w:style>
  <w:style w:type="paragraph" w:styleId="Header">
    <w:name w:val="header"/>
    <w:basedOn w:val="Normal"/>
    <w:link w:val="HeaderChar"/>
    <w:rsid w:val="00D40C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C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0CDD"/>
    <w:pPr>
      <w:spacing w:before="240" w:after="120"/>
      <w:outlineLvl w:val="0"/>
    </w:pPr>
    <w:rPr>
      <w:rFonts w:ascii="Times New Roman" w:hAnsi="Times New Roman"/>
      <w:b/>
      <w:sz w:val="28"/>
    </w:rPr>
  </w:style>
  <w:style w:type="paragraph" w:customStyle="1" w:styleId="AllowPageBreak">
    <w:name w:val="AllowPageBreak"/>
    <w:rsid w:val="00D40C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0CDD"/>
    <w:pPr>
      <w:tabs>
        <w:tab w:val="left" w:pos="680"/>
      </w:tabs>
      <w:spacing w:before="60" w:after="60"/>
      <w:ind w:left="680" w:hanging="340"/>
    </w:pPr>
  </w:style>
  <w:style w:type="character" w:customStyle="1" w:styleId="BoldandItalics">
    <w:name w:val="Bold and Italics"/>
    <w:qFormat/>
    <w:rsid w:val="00D40CDD"/>
    <w:rPr>
      <w:b/>
      <w:i/>
      <w:u w:val="none"/>
    </w:rPr>
  </w:style>
  <w:style w:type="character" w:customStyle="1" w:styleId="Heading2Char">
    <w:name w:val="Heading 2 Char"/>
    <w:basedOn w:val="DefaultParagraphFont"/>
    <w:link w:val="Heading2"/>
    <w:rsid w:val="00D40C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C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C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C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C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C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0C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0CDD"/>
    <w:rPr>
      <w:rFonts w:ascii="Courier New" w:eastAsia="Times New Roman" w:hAnsi="Courier New" w:cs="Times New Roman"/>
      <w:i/>
      <w:szCs w:val="20"/>
      <w:lang w:val="en-US" w:eastAsia="en-US"/>
    </w:rPr>
  </w:style>
  <w:style w:type="paragraph" w:customStyle="1" w:styleId="HeadingBase">
    <w:name w:val="Heading Base"/>
    <w:rsid w:val="00D40C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CDD"/>
    <w:pPr>
      <w:tabs>
        <w:tab w:val="right" w:leader="dot" w:pos="9072"/>
      </w:tabs>
      <w:ind w:left="567"/>
    </w:pPr>
    <w:rPr>
      <w:szCs w:val="22"/>
    </w:rPr>
  </w:style>
  <w:style w:type="paragraph" w:customStyle="1" w:styleId="TOCBase">
    <w:name w:val="TOC Base"/>
    <w:rsid w:val="00D40C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CDD"/>
    <w:pPr>
      <w:tabs>
        <w:tab w:val="right" w:leader="dot" w:pos="9072"/>
      </w:tabs>
      <w:spacing w:before="40" w:after="40"/>
      <w:ind w:left="284"/>
    </w:pPr>
    <w:rPr>
      <w:rFonts w:ascii="Times New Roman" w:hAnsi="Times New Roman"/>
    </w:rPr>
  </w:style>
  <w:style w:type="paragraph" w:styleId="TOC1">
    <w:name w:val="toc 1"/>
    <w:basedOn w:val="TOCBase"/>
    <w:next w:val="Normal"/>
    <w:rsid w:val="00D40C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0CDD"/>
    <w:pPr>
      <w:spacing w:before="5040"/>
      <w:jc w:val="center"/>
    </w:pPr>
    <w:rPr>
      <w:sz w:val="48"/>
      <w:szCs w:val="72"/>
      <w:lang w:val="en-US"/>
    </w:rPr>
  </w:style>
  <w:style w:type="character" w:customStyle="1" w:styleId="TitleChar">
    <w:name w:val="Title Char"/>
    <w:basedOn w:val="DefaultParagraphFont"/>
    <w:link w:val="Title"/>
    <w:rsid w:val="00D40C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CDD"/>
    <w:pPr>
      <w:tabs>
        <w:tab w:val="left" w:pos="3600"/>
        <w:tab w:val="left" w:pos="3958"/>
      </w:tabs>
    </w:pPr>
  </w:style>
  <w:style w:type="paragraph" w:customStyle="1" w:styleId="Note">
    <w:name w:val="Note"/>
    <w:basedOn w:val="BodyText"/>
    <w:rsid w:val="00D40C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CDD"/>
    <w:pPr>
      <w:framePr w:wrap="auto" w:hAnchor="text" w:y="6049"/>
    </w:pPr>
    <w:rPr>
      <w:color w:val="000000"/>
      <w:sz w:val="40"/>
    </w:rPr>
  </w:style>
  <w:style w:type="paragraph" w:customStyle="1" w:styleId="TOCTitle">
    <w:name w:val="TOCTitle"/>
    <w:basedOn w:val="Heading1"/>
    <w:rsid w:val="00D40CDD"/>
    <w:pPr>
      <w:spacing w:after="240"/>
      <w:jc w:val="center"/>
      <w:outlineLvl w:val="9"/>
    </w:pPr>
    <w:rPr>
      <w:caps/>
    </w:rPr>
  </w:style>
  <w:style w:type="paragraph" w:customStyle="1" w:styleId="Version">
    <w:name w:val="Version"/>
    <w:rsid w:val="00D40C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CDD"/>
    <w:pPr>
      <w:keepNext w:val="0"/>
      <w:tabs>
        <w:tab w:val="right" w:pos="4176"/>
      </w:tabs>
      <w:ind w:left="198" w:hanging="198"/>
    </w:pPr>
    <w:rPr>
      <w:rFonts w:ascii="Garamond" w:hAnsi="Garamond"/>
    </w:rPr>
  </w:style>
  <w:style w:type="paragraph" w:styleId="IndexHeading">
    <w:name w:val="index heading"/>
    <w:basedOn w:val="Normal"/>
    <w:next w:val="Index1"/>
    <w:semiHidden/>
    <w:rsid w:val="00D40CDD"/>
    <w:pPr>
      <w:spacing w:before="120" w:after="120"/>
    </w:pPr>
    <w:rPr>
      <w:rFonts w:ascii="Arial" w:hAnsi="Arial"/>
      <w:b/>
      <w:color w:val="918585"/>
      <w:sz w:val="24"/>
    </w:rPr>
  </w:style>
  <w:style w:type="paragraph" w:customStyle="1" w:styleId="Chapter">
    <w:name w:val="Chapter"/>
    <w:basedOn w:val="Normal"/>
    <w:rsid w:val="00D40CDD"/>
    <w:pPr>
      <w:spacing w:before="240"/>
    </w:pPr>
    <w:rPr>
      <w:rFonts w:ascii="Times New Roman" w:hAnsi="Times New Roman"/>
      <w:smallCaps/>
      <w:spacing w:val="80"/>
      <w:sz w:val="28"/>
    </w:rPr>
  </w:style>
  <w:style w:type="paragraph" w:customStyle="1" w:styleId="InChapter">
    <w:name w:val="InChapter"/>
    <w:basedOn w:val="Heading3"/>
    <w:rsid w:val="00D40CDD"/>
    <w:pPr>
      <w:spacing w:after="240"/>
      <w:outlineLvl w:val="9"/>
    </w:pPr>
    <w:rPr>
      <w:noProof/>
    </w:rPr>
  </w:style>
  <w:style w:type="paragraph" w:styleId="Index2">
    <w:name w:val="index 2"/>
    <w:basedOn w:val="Normal"/>
    <w:next w:val="Normal"/>
    <w:semiHidden/>
    <w:rsid w:val="00D40CDD"/>
    <w:pPr>
      <w:tabs>
        <w:tab w:val="right" w:pos="4176"/>
      </w:tabs>
      <w:ind w:left="568" w:hanging="284"/>
    </w:pPr>
    <w:rPr>
      <w:rFonts w:ascii="Garamond" w:hAnsi="Garamond"/>
    </w:rPr>
  </w:style>
  <w:style w:type="paragraph" w:customStyle="1" w:styleId="Byline">
    <w:name w:val="Byline"/>
    <w:rsid w:val="00D40C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CDD"/>
    <w:pPr>
      <w:tabs>
        <w:tab w:val="clear" w:pos="3600"/>
        <w:tab w:val="clear" w:pos="3958"/>
      </w:tabs>
      <w:jc w:val="right"/>
    </w:pPr>
  </w:style>
  <w:style w:type="character" w:styleId="Emphasis">
    <w:name w:val="Emphasis"/>
    <w:basedOn w:val="DefaultParagraphFont"/>
    <w:qFormat/>
    <w:rsid w:val="00D40CDD"/>
    <w:rPr>
      <w:i/>
    </w:rPr>
  </w:style>
  <w:style w:type="paragraph" w:styleId="Caption">
    <w:name w:val="caption"/>
    <w:basedOn w:val="BodyText"/>
    <w:next w:val="Normal"/>
    <w:qFormat/>
    <w:rsid w:val="00D40CDD"/>
    <w:pPr>
      <w:framePr w:w="2268" w:hSpace="181" w:vSpace="181" w:wrap="around" w:vAnchor="text" w:hAnchor="page" w:x="1135" w:y="285" w:anchorLock="1"/>
    </w:pPr>
    <w:rPr>
      <w:i/>
    </w:rPr>
  </w:style>
  <w:style w:type="paragraph" w:customStyle="1" w:styleId="MiniTOCTitle">
    <w:name w:val="MiniTOCTitle"/>
    <w:basedOn w:val="Heading4"/>
    <w:rsid w:val="00D40CDD"/>
    <w:pPr>
      <w:spacing w:before="240"/>
      <w:outlineLvl w:val="9"/>
    </w:pPr>
    <w:rPr>
      <w:noProof/>
      <w:sz w:val="24"/>
    </w:rPr>
  </w:style>
  <w:style w:type="paragraph" w:customStyle="1" w:styleId="MiniTOCItem">
    <w:name w:val="MiniTOCItem"/>
    <w:basedOn w:val="ListBullet"/>
    <w:rsid w:val="00D40CDD"/>
    <w:pPr>
      <w:numPr>
        <w:numId w:val="0"/>
      </w:numPr>
      <w:tabs>
        <w:tab w:val="right" w:leader="dot" w:pos="6521"/>
      </w:tabs>
      <w:spacing w:before="0" w:after="0"/>
    </w:pPr>
  </w:style>
  <w:style w:type="paragraph" w:customStyle="1" w:styleId="TOFTitle">
    <w:name w:val="TOFTitle"/>
    <w:basedOn w:val="TOCTitle"/>
    <w:rsid w:val="00D40CDD"/>
  </w:style>
  <w:style w:type="paragraph" w:styleId="TableofFigures">
    <w:name w:val="table of figures"/>
    <w:basedOn w:val="Normal"/>
    <w:next w:val="Normal"/>
    <w:semiHidden/>
    <w:rsid w:val="00D40CDD"/>
    <w:pPr>
      <w:tabs>
        <w:tab w:val="right" w:leader="dot" w:pos="9072"/>
      </w:tabs>
      <w:ind w:left="970" w:hanging="403"/>
    </w:pPr>
    <w:rPr>
      <w:rFonts w:ascii="Times New Roman" w:hAnsi="Times New Roman"/>
      <w:b/>
    </w:rPr>
  </w:style>
  <w:style w:type="paragraph" w:styleId="ListNumber">
    <w:name w:val="List Number"/>
    <w:basedOn w:val="List"/>
    <w:rsid w:val="00D40CDD"/>
    <w:pPr>
      <w:numPr>
        <w:numId w:val="11"/>
      </w:numPr>
    </w:pPr>
  </w:style>
  <w:style w:type="character" w:customStyle="1" w:styleId="WingdingSymbols">
    <w:name w:val="Wingding Symbols"/>
    <w:rsid w:val="00D40CDD"/>
    <w:rPr>
      <w:rFonts w:ascii="Wingdings" w:hAnsi="Wingdings"/>
    </w:rPr>
  </w:style>
  <w:style w:type="paragraph" w:customStyle="1" w:styleId="TableHeading">
    <w:name w:val="Table Heading"/>
    <w:basedOn w:val="HeadingBase"/>
    <w:rsid w:val="00D40CDD"/>
    <w:pPr>
      <w:keepLines/>
      <w:pBdr>
        <w:bottom w:val="single" w:sz="6" w:space="1" w:color="918585"/>
      </w:pBdr>
      <w:spacing w:before="240"/>
    </w:pPr>
  </w:style>
  <w:style w:type="character" w:customStyle="1" w:styleId="HotSpot">
    <w:name w:val="HotSpot"/>
    <w:rsid w:val="00D40CDD"/>
    <w:rPr>
      <w:color w:val="0033CC"/>
      <w:u w:val="none"/>
    </w:rPr>
  </w:style>
  <w:style w:type="paragraph" w:customStyle="1" w:styleId="BodyTextRight">
    <w:name w:val="Body Text Right"/>
    <w:basedOn w:val="BodyText"/>
    <w:rsid w:val="00D40CDD"/>
    <w:pPr>
      <w:spacing w:before="0" w:after="0"/>
      <w:jc w:val="right"/>
    </w:pPr>
  </w:style>
  <w:style w:type="paragraph" w:styleId="Index3">
    <w:name w:val="index 3"/>
    <w:basedOn w:val="ListNumber2"/>
    <w:next w:val="Normal"/>
    <w:semiHidden/>
    <w:rsid w:val="00D40CDD"/>
    <w:pPr>
      <w:numPr>
        <w:numId w:val="0"/>
      </w:numPr>
      <w:tabs>
        <w:tab w:val="right" w:leader="dot" w:pos="4176"/>
      </w:tabs>
    </w:pPr>
  </w:style>
  <w:style w:type="paragraph" w:styleId="ListNumber2">
    <w:name w:val="List Number 2"/>
    <w:basedOn w:val="List2"/>
    <w:rsid w:val="00D40CDD"/>
    <w:pPr>
      <w:numPr>
        <w:numId w:val="10"/>
      </w:numPr>
      <w:tabs>
        <w:tab w:val="clear" w:pos="1060"/>
      </w:tabs>
    </w:pPr>
  </w:style>
  <w:style w:type="paragraph" w:customStyle="1" w:styleId="MarginNote">
    <w:name w:val="Margin Note"/>
    <w:basedOn w:val="BodyText"/>
    <w:rsid w:val="00D40C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C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C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0CDD"/>
    <w:rPr>
      <w:sz w:val="32"/>
    </w:rPr>
  </w:style>
  <w:style w:type="paragraph" w:customStyle="1" w:styleId="HeadingProcedure">
    <w:name w:val="Heading Procedure"/>
    <w:basedOn w:val="HeadingBase"/>
    <w:next w:val="Normal"/>
    <w:rsid w:val="00D40CDD"/>
    <w:pPr>
      <w:tabs>
        <w:tab w:val="left" w:pos="0"/>
      </w:tabs>
      <w:spacing w:before="120" w:after="60"/>
    </w:pPr>
    <w:rPr>
      <w:i/>
      <w:color w:val="918585"/>
      <w:sz w:val="22"/>
    </w:rPr>
  </w:style>
  <w:style w:type="paragraph" w:customStyle="1" w:styleId="TableBodyText">
    <w:name w:val="Table Body Text"/>
    <w:basedOn w:val="BodyText"/>
    <w:rsid w:val="00D40CDD"/>
    <w:pPr>
      <w:spacing w:before="60" w:after="60"/>
    </w:pPr>
  </w:style>
  <w:style w:type="paragraph" w:styleId="ListContinue">
    <w:name w:val="List Continue"/>
    <w:basedOn w:val="List"/>
    <w:rsid w:val="00D40CDD"/>
    <w:pPr>
      <w:ind w:firstLine="0"/>
    </w:pPr>
  </w:style>
  <w:style w:type="paragraph" w:customStyle="1" w:styleId="ListNote">
    <w:name w:val="List Note"/>
    <w:basedOn w:val="List"/>
    <w:rsid w:val="00D40CDD"/>
    <w:pPr>
      <w:pBdr>
        <w:top w:val="single" w:sz="6" w:space="2" w:color="918585"/>
        <w:bottom w:val="single" w:sz="6" w:space="2" w:color="918585"/>
      </w:pBdr>
      <w:tabs>
        <w:tab w:val="left" w:pos="1021"/>
      </w:tabs>
      <w:ind w:firstLine="0"/>
    </w:pPr>
  </w:style>
  <w:style w:type="paragraph" w:customStyle="1" w:styleId="Warning">
    <w:name w:val="Warning"/>
    <w:basedOn w:val="BodyText"/>
    <w:rsid w:val="00D40CDD"/>
    <w:pPr>
      <w:shd w:val="clear" w:color="auto" w:fill="D9D9D9"/>
      <w:tabs>
        <w:tab w:val="left" w:pos="992"/>
      </w:tabs>
      <w:ind w:left="119" w:right="119"/>
    </w:pPr>
    <w:rPr>
      <w:sz w:val="20"/>
    </w:rPr>
  </w:style>
  <w:style w:type="paragraph" w:customStyle="1" w:styleId="MarginIcons">
    <w:name w:val="Margin Icons"/>
    <w:basedOn w:val="BodyText"/>
    <w:rsid w:val="00D40C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CDD"/>
    <w:rPr>
      <w:rFonts w:ascii="Courier New" w:hAnsi="Courier New"/>
    </w:rPr>
  </w:style>
  <w:style w:type="paragraph" w:customStyle="1" w:styleId="NoteBullet">
    <w:name w:val="Note Bullet"/>
    <w:basedOn w:val="Note"/>
    <w:rsid w:val="00D40CDD"/>
    <w:pPr>
      <w:tabs>
        <w:tab w:val="clear" w:pos="680"/>
      </w:tabs>
      <w:spacing w:before="60" w:after="60"/>
    </w:pPr>
  </w:style>
  <w:style w:type="paragraph" w:customStyle="1" w:styleId="SubHeading2">
    <w:name w:val="SubHeading2"/>
    <w:basedOn w:val="HeadingBase"/>
    <w:rsid w:val="00D40CDD"/>
    <w:pPr>
      <w:spacing w:before="240" w:after="60"/>
    </w:pPr>
    <w:rPr>
      <w:sz w:val="20"/>
    </w:rPr>
  </w:style>
  <w:style w:type="paragraph" w:customStyle="1" w:styleId="SubHeading1">
    <w:name w:val="SubHeading1"/>
    <w:basedOn w:val="HeadingBase"/>
    <w:rsid w:val="00D40CDD"/>
    <w:pPr>
      <w:spacing w:before="240" w:after="60"/>
    </w:pPr>
    <w:rPr>
      <w:color w:val="918585"/>
      <w:sz w:val="22"/>
    </w:rPr>
  </w:style>
  <w:style w:type="paragraph" w:customStyle="1" w:styleId="SideHeading">
    <w:name w:val="Side Heading"/>
    <w:basedOn w:val="HeadingBase"/>
    <w:rsid w:val="00D40C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CDD"/>
    <w:pPr>
      <w:numPr>
        <w:numId w:val="12"/>
      </w:numPr>
    </w:pPr>
  </w:style>
  <w:style w:type="paragraph" w:styleId="PlainText">
    <w:name w:val="Plain Text"/>
    <w:basedOn w:val="Normal"/>
    <w:link w:val="PlainTextChar"/>
    <w:rsid w:val="00D40CDD"/>
    <w:rPr>
      <w:sz w:val="20"/>
    </w:rPr>
  </w:style>
  <w:style w:type="character" w:customStyle="1" w:styleId="PlainTextChar">
    <w:name w:val="Plain Text Char"/>
    <w:basedOn w:val="DefaultParagraphFont"/>
    <w:link w:val="PlainText"/>
    <w:rsid w:val="00D40C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0CDD"/>
    <w:rPr>
      <w:b/>
      <w:smallCaps/>
    </w:rPr>
  </w:style>
  <w:style w:type="paragraph" w:customStyle="1" w:styleId="TableListNumber">
    <w:name w:val="Table List Number"/>
    <w:basedOn w:val="ListNumber"/>
    <w:rsid w:val="00D40CDD"/>
    <w:pPr>
      <w:numPr>
        <w:numId w:val="0"/>
      </w:numPr>
    </w:pPr>
  </w:style>
  <w:style w:type="paragraph" w:styleId="TOC4">
    <w:name w:val="toc 4"/>
    <w:basedOn w:val="TOCBase"/>
    <w:next w:val="Normal"/>
    <w:semiHidden/>
    <w:rsid w:val="00D40CDD"/>
    <w:pPr>
      <w:tabs>
        <w:tab w:val="right" w:leader="dot" w:pos="9071"/>
      </w:tabs>
      <w:ind w:left="1701"/>
    </w:pPr>
  </w:style>
  <w:style w:type="paragraph" w:customStyle="1" w:styleId="ListAlpha">
    <w:name w:val="List Alpha"/>
    <w:basedOn w:val="List"/>
    <w:rsid w:val="00D40CDD"/>
    <w:pPr>
      <w:numPr>
        <w:numId w:val="9"/>
      </w:numPr>
    </w:pPr>
  </w:style>
  <w:style w:type="paragraph" w:customStyle="1" w:styleId="ListAlpha2">
    <w:name w:val="List Alpha 2"/>
    <w:basedOn w:val="List2"/>
    <w:rsid w:val="00D40CDD"/>
    <w:pPr>
      <w:numPr>
        <w:numId w:val="8"/>
      </w:numPr>
    </w:pPr>
  </w:style>
  <w:style w:type="paragraph" w:styleId="List3">
    <w:name w:val="List 3"/>
    <w:basedOn w:val="BodyText"/>
    <w:rsid w:val="00D40CDD"/>
    <w:pPr>
      <w:tabs>
        <w:tab w:val="left" w:pos="1021"/>
      </w:tabs>
      <w:spacing w:before="60" w:after="60"/>
      <w:ind w:left="1020" w:hanging="340"/>
    </w:pPr>
  </w:style>
  <w:style w:type="paragraph" w:styleId="List4">
    <w:name w:val="List 4"/>
    <w:basedOn w:val="BodyText"/>
    <w:rsid w:val="00D40CDD"/>
    <w:pPr>
      <w:tabs>
        <w:tab w:val="left" w:pos="1361"/>
      </w:tabs>
      <w:spacing w:before="60" w:after="60"/>
      <w:ind w:left="1361" w:hanging="340"/>
    </w:pPr>
  </w:style>
  <w:style w:type="paragraph" w:styleId="List5">
    <w:name w:val="List 5"/>
    <w:basedOn w:val="BodyText"/>
    <w:rsid w:val="00D40CDD"/>
    <w:pPr>
      <w:tabs>
        <w:tab w:val="left" w:pos="1701"/>
      </w:tabs>
      <w:spacing w:before="60" w:after="60"/>
      <w:ind w:left="1701" w:hanging="340"/>
    </w:pPr>
  </w:style>
  <w:style w:type="paragraph" w:styleId="ListBullet3">
    <w:name w:val="List Bullet 3"/>
    <w:basedOn w:val="List3"/>
    <w:rsid w:val="00D40CDD"/>
    <w:pPr>
      <w:numPr>
        <w:numId w:val="15"/>
      </w:numPr>
      <w:tabs>
        <w:tab w:val="clear" w:pos="1021"/>
      </w:tabs>
      <w:ind w:left="1037" w:hanging="357"/>
    </w:pPr>
  </w:style>
  <w:style w:type="paragraph" w:styleId="ListBullet4">
    <w:name w:val="List Bullet 4"/>
    <w:basedOn w:val="List4"/>
    <w:rsid w:val="00D40CDD"/>
    <w:pPr>
      <w:numPr>
        <w:numId w:val="3"/>
      </w:numPr>
    </w:pPr>
  </w:style>
  <w:style w:type="paragraph" w:styleId="ListBullet5">
    <w:name w:val="List Bullet 5"/>
    <w:basedOn w:val="List5"/>
    <w:rsid w:val="00D40CDD"/>
    <w:pPr>
      <w:numPr>
        <w:numId w:val="4"/>
      </w:numPr>
    </w:pPr>
  </w:style>
  <w:style w:type="paragraph" w:styleId="ListContinue2">
    <w:name w:val="List Continue 2"/>
    <w:basedOn w:val="List2"/>
    <w:rsid w:val="00D40CDD"/>
    <w:pPr>
      <w:ind w:firstLine="0"/>
    </w:pPr>
  </w:style>
  <w:style w:type="paragraph" w:styleId="ListContinue3">
    <w:name w:val="List Continue 3"/>
    <w:basedOn w:val="List3"/>
    <w:rsid w:val="00D40CDD"/>
    <w:pPr>
      <w:ind w:left="1021" w:firstLine="0"/>
    </w:pPr>
  </w:style>
  <w:style w:type="paragraph" w:styleId="ListContinue4">
    <w:name w:val="List Continue 4"/>
    <w:basedOn w:val="List4"/>
    <w:rsid w:val="00D40CDD"/>
    <w:pPr>
      <w:ind w:firstLine="0"/>
    </w:pPr>
  </w:style>
  <w:style w:type="paragraph" w:styleId="ListContinue5">
    <w:name w:val="List Continue 5"/>
    <w:basedOn w:val="List5"/>
    <w:rsid w:val="00D40CDD"/>
    <w:pPr>
      <w:ind w:firstLine="0"/>
    </w:pPr>
  </w:style>
  <w:style w:type="paragraph" w:styleId="ListNumber3">
    <w:name w:val="List Number 3"/>
    <w:basedOn w:val="List3"/>
    <w:rsid w:val="00D40CDD"/>
    <w:pPr>
      <w:numPr>
        <w:numId w:val="5"/>
      </w:numPr>
    </w:pPr>
  </w:style>
  <w:style w:type="paragraph" w:styleId="ListNumber4">
    <w:name w:val="List Number 4"/>
    <w:basedOn w:val="List4"/>
    <w:rsid w:val="00D40CDD"/>
    <w:pPr>
      <w:numPr>
        <w:numId w:val="6"/>
      </w:numPr>
    </w:pPr>
  </w:style>
  <w:style w:type="paragraph" w:styleId="ListNumber5">
    <w:name w:val="List Number 5"/>
    <w:basedOn w:val="List5"/>
    <w:rsid w:val="00D40CDD"/>
    <w:pPr>
      <w:numPr>
        <w:numId w:val="7"/>
      </w:numPr>
    </w:pPr>
  </w:style>
  <w:style w:type="paragraph" w:styleId="BlockText">
    <w:name w:val="Block Text"/>
    <w:basedOn w:val="Normal"/>
    <w:rsid w:val="00D40CDD"/>
    <w:pPr>
      <w:spacing w:after="120"/>
      <w:ind w:left="1440" w:right="1440"/>
    </w:pPr>
  </w:style>
  <w:style w:type="character" w:customStyle="1" w:styleId="Subscript">
    <w:name w:val="Subscript"/>
    <w:basedOn w:val="DefaultParagraphFont"/>
    <w:rsid w:val="00D40CDD"/>
    <w:rPr>
      <w:sz w:val="16"/>
      <w:vertAlign w:val="subscript"/>
    </w:rPr>
  </w:style>
  <w:style w:type="character" w:customStyle="1" w:styleId="Superscript">
    <w:name w:val="Superscript"/>
    <w:basedOn w:val="DefaultParagraphFont"/>
    <w:rsid w:val="00D40CDD"/>
    <w:rPr>
      <w:sz w:val="16"/>
      <w:vertAlign w:val="superscript"/>
    </w:rPr>
  </w:style>
  <w:style w:type="character" w:customStyle="1" w:styleId="Symbols">
    <w:name w:val="Symbols"/>
    <w:basedOn w:val="DefaultParagraphFont"/>
    <w:rsid w:val="00D40CDD"/>
    <w:rPr>
      <w:rFonts w:ascii="Symbol" w:hAnsi="Symbol"/>
    </w:rPr>
  </w:style>
  <w:style w:type="character" w:customStyle="1" w:styleId="MenuOptions">
    <w:name w:val="Menu Options"/>
    <w:basedOn w:val="DefaultParagraphFont"/>
    <w:rsid w:val="00D40CDD"/>
    <w:rPr>
      <w:rFonts w:ascii="Arial Narrow" w:hAnsi="Arial Narrow"/>
      <w:smallCaps/>
    </w:rPr>
  </w:style>
  <w:style w:type="character" w:customStyle="1" w:styleId="Buttons">
    <w:name w:val="Buttons"/>
    <w:basedOn w:val="DefaultParagraphFont"/>
    <w:rsid w:val="00D40CDD"/>
    <w:rPr>
      <w:b/>
    </w:rPr>
  </w:style>
  <w:style w:type="character" w:customStyle="1" w:styleId="Underlined">
    <w:name w:val="Underlined"/>
    <w:basedOn w:val="DefaultParagraphFont"/>
    <w:rsid w:val="00D40CDD"/>
    <w:rPr>
      <w:u w:val="single"/>
    </w:rPr>
  </w:style>
  <w:style w:type="paragraph" w:customStyle="1" w:styleId="TableBodyTextRight">
    <w:name w:val="Table Body Text Right"/>
    <w:basedOn w:val="TableBodyText"/>
    <w:rsid w:val="00D40CDD"/>
    <w:pPr>
      <w:widowControl w:val="0"/>
      <w:autoSpaceDE w:val="0"/>
      <w:autoSpaceDN w:val="0"/>
      <w:adjustRightInd w:val="0"/>
      <w:jc w:val="right"/>
    </w:pPr>
    <w:rPr>
      <w:rFonts w:cs="Arial"/>
      <w:szCs w:val="18"/>
    </w:rPr>
  </w:style>
  <w:style w:type="paragraph" w:customStyle="1" w:styleId="CopyrightText">
    <w:name w:val="Copyright Text"/>
    <w:basedOn w:val="BodyText"/>
    <w:rsid w:val="00D40CDD"/>
    <w:rPr>
      <w:sz w:val="18"/>
    </w:rPr>
  </w:style>
  <w:style w:type="paragraph" w:customStyle="1" w:styleId="BodySmallRight">
    <w:name w:val="Body Small Right"/>
    <w:basedOn w:val="BodyTextRight"/>
    <w:rsid w:val="00D40CDD"/>
    <w:rPr>
      <w:sz w:val="18"/>
      <w:szCs w:val="18"/>
    </w:rPr>
  </w:style>
  <w:style w:type="paragraph" w:customStyle="1" w:styleId="MarginEdition">
    <w:name w:val="Margin Edition"/>
    <w:basedOn w:val="MarginNote"/>
    <w:rsid w:val="00D40CDD"/>
    <w:pPr>
      <w:spacing w:before="0" w:after="0"/>
    </w:pPr>
    <w:rPr>
      <w:rFonts w:ascii="Times New Roman" w:hAnsi="Times New Roman"/>
      <w:color w:val="999999"/>
    </w:rPr>
  </w:style>
  <w:style w:type="paragraph" w:customStyle="1" w:styleId="Spacer">
    <w:name w:val="Spacer"/>
    <w:basedOn w:val="Normal"/>
    <w:rsid w:val="00D40CDD"/>
    <w:rPr>
      <w:sz w:val="2"/>
      <w:szCs w:val="2"/>
    </w:rPr>
  </w:style>
  <w:style w:type="character" w:customStyle="1" w:styleId="Small">
    <w:name w:val="Small"/>
    <w:basedOn w:val="DefaultParagraphFont"/>
    <w:rsid w:val="00D40CDD"/>
    <w:rPr>
      <w:sz w:val="16"/>
    </w:rPr>
  </w:style>
  <w:style w:type="paragraph" w:customStyle="1" w:styleId="WideTable">
    <w:name w:val="Wide Table"/>
    <w:basedOn w:val="Normal"/>
    <w:rsid w:val="00D40CDD"/>
    <w:pPr>
      <w:ind w:left="-1418"/>
    </w:pPr>
    <w:rPr>
      <w:sz w:val="2"/>
      <w:szCs w:val="2"/>
    </w:rPr>
  </w:style>
  <w:style w:type="character" w:styleId="PageNumber">
    <w:name w:val="page number"/>
    <w:basedOn w:val="DefaultParagraphFont"/>
    <w:rsid w:val="00D40CDD"/>
  </w:style>
  <w:style w:type="paragraph" w:styleId="Quote">
    <w:name w:val="Quote"/>
    <w:basedOn w:val="Heading1"/>
    <w:link w:val="QuoteChar"/>
    <w:qFormat/>
    <w:rsid w:val="00D40CDD"/>
    <w:rPr>
      <w:b w:val="0"/>
      <w:sz w:val="72"/>
      <w:szCs w:val="72"/>
      <w:lang w:val="en-NZ"/>
    </w:rPr>
  </w:style>
  <w:style w:type="character" w:customStyle="1" w:styleId="QuoteChar">
    <w:name w:val="Quote Char"/>
    <w:basedOn w:val="DefaultParagraphFont"/>
    <w:link w:val="Quote"/>
    <w:rsid w:val="00D40C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CDD"/>
    <w:pPr>
      <w:pageBreakBefore/>
    </w:pPr>
  </w:style>
  <w:style w:type="paragraph" w:customStyle="1" w:styleId="Border">
    <w:name w:val="Border"/>
    <w:basedOn w:val="Normal"/>
    <w:qFormat/>
    <w:rsid w:val="00D40C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CDD"/>
    <w:rPr>
      <w:b/>
      <w:bCs/>
      <w:i/>
      <w:iCs/>
      <w:color w:val="auto"/>
    </w:rPr>
  </w:style>
  <w:style w:type="paragraph" w:styleId="IntenseQuote">
    <w:name w:val="Intense Quote"/>
    <w:basedOn w:val="Normal"/>
    <w:next w:val="Normal"/>
    <w:link w:val="IntenseQuoteChar"/>
    <w:uiPriority w:val="30"/>
    <w:qFormat/>
    <w:rsid w:val="00D40C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C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0CDD"/>
    <w:rPr>
      <w:smallCaps/>
      <w:color w:val="auto"/>
      <w:u w:val="single"/>
    </w:rPr>
  </w:style>
  <w:style w:type="character" w:styleId="IntenseReference">
    <w:name w:val="Intense Reference"/>
    <w:basedOn w:val="DefaultParagraphFont"/>
    <w:uiPriority w:val="32"/>
    <w:qFormat/>
    <w:rsid w:val="00D40CDD"/>
    <w:rPr>
      <w:b/>
      <w:bCs/>
      <w:smallCaps/>
      <w:color w:val="auto"/>
      <w:spacing w:val="5"/>
      <w:u w:val="single"/>
    </w:rPr>
  </w:style>
  <w:style w:type="paragraph" w:customStyle="1" w:styleId="2ColumnHeading">
    <w:name w:val="2Column Heading"/>
    <w:basedOn w:val="BodyText"/>
    <w:qFormat/>
    <w:rsid w:val="00D40CDD"/>
    <w:pPr>
      <w:spacing w:after="60"/>
      <w:ind w:left="-2268"/>
    </w:pPr>
    <w:rPr>
      <w:b/>
    </w:rPr>
  </w:style>
  <w:style w:type="paragraph" w:customStyle="1" w:styleId="Heading1TOC">
    <w:name w:val="Heading1 TOC"/>
    <w:basedOn w:val="Normal"/>
    <w:qFormat/>
    <w:rsid w:val="00D40CDD"/>
    <w:pPr>
      <w:spacing w:before="240" w:after="120"/>
    </w:pPr>
    <w:rPr>
      <w:rFonts w:ascii="Times New Roman" w:hAnsi="Times New Roman"/>
      <w:b/>
      <w:sz w:val="32"/>
    </w:rPr>
  </w:style>
  <w:style w:type="paragraph" w:customStyle="1" w:styleId="Heading2TOC">
    <w:name w:val="Heading2 TOC"/>
    <w:basedOn w:val="Normal"/>
    <w:qFormat/>
    <w:rsid w:val="00D40CDD"/>
    <w:pPr>
      <w:spacing w:before="240" w:after="60"/>
    </w:pPr>
    <w:rPr>
      <w:rFonts w:ascii="Times New Roman" w:hAnsi="Times New Roman"/>
      <w:b/>
      <w:sz w:val="28"/>
    </w:rPr>
  </w:style>
  <w:style w:type="character" w:customStyle="1" w:styleId="Underline">
    <w:name w:val="Underline"/>
    <w:basedOn w:val="DefaultParagraphFont"/>
    <w:qFormat/>
    <w:rsid w:val="00D40CDD"/>
    <w:rPr>
      <w:u w:val="single"/>
    </w:rPr>
  </w:style>
  <w:style w:type="paragraph" w:styleId="BalloonText">
    <w:name w:val="Balloon Text"/>
    <w:basedOn w:val="Normal"/>
    <w:link w:val="BalloonTextChar"/>
    <w:rsid w:val="00D40CDD"/>
    <w:rPr>
      <w:rFonts w:ascii="Tahoma" w:hAnsi="Tahoma" w:cs="Tahoma"/>
      <w:sz w:val="16"/>
      <w:szCs w:val="16"/>
    </w:rPr>
  </w:style>
  <w:style w:type="character" w:customStyle="1" w:styleId="BalloonTextChar">
    <w:name w:val="Balloon Text Char"/>
    <w:basedOn w:val="DefaultParagraphFont"/>
    <w:link w:val="BalloonText"/>
    <w:rsid w:val="00D40C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0C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0C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901</Words>
  <Characters>5773</Characters>
  <Application>Microsoft Office Word</Application>
  <DocSecurity>0</DocSecurity>
  <Lines>225</Lines>
  <Paragraphs>126</Paragraphs>
  <ScaleCrop>false</ScaleCrop>
  <Company>Author-it Software Corporation Ltd.</Company>
  <LinksUpToDate>false</LinksUpToDate>
  <CharactersWithSpaces>6608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FNSACM303A Process payment documentation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2012-05-26T16:13:00Z</dcterms:created>
  <dcterms:modified xsi:type="dcterms:W3CDTF">2012-05-26T16:13:00Z</dcterms:modified>
</cp:coreProperties>
</file>