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841" w:rsidP="000C6841">
      <w:pPr>
        <w:pStyle w:val="Title"/>
      </w:pPr>
      <w:r>
        <w:fldChar w:fldCharType="begin"/>
      </w:r>
      <w:r>
        <w:instrText xml:space="preserve"> TITLE   \* MERGEFORMAT </w:instrText>
      </w:r>
      <w:r>
        <w:fldChar w:fldCharType="separate"/>
      </w:r>
      <w:r>
        <w:t>FNSACM301A Administer financial accounts</w:t>
      </w:r>
      <w:r>
        <w:fldChar w:fldCharType="end"/>
      </w:r>
    </w:p>
    <w:p w:rsidR="000C6841" w:rsidP="000C6841">
      <w:pPr>
        <w:pStyle w:val="Version"/>
        <w:sectPr w:rsidSect="00542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26C1" w:rsidP="005426C1">
      <w:pPr>
        <w:pStyle w:val="SuperHeading"/>
      </w:pPr>
      <w:r w:rsidRPr="005426C1">
        <w:t>FNSACM301A Administer financial accounts</w:t>
      </w:r>
    </w:p>
    <w:p w:rsidR="00000000" w:rsidRPr="005426C1" w:rsidP="005426C1">
      <w:pPr>
        <w:pStyle w:val="SuperHeading"/>
      </w:pPr>
    </w:p>
    <w:p w:rsidR="00000000" w:rsidRPr="005426C1" w:rsidP="005426C1">
      <w:pPr>
        <w:pStyle w:val="Heading1"/>
      </w:pPr>
      <w:bookmarkStart w:id="1" w:name="O_77331"/>
      <w:bookmarkEnd w:id="1"/>
      <w:r w:rsidRPr="005426C1">
        <w:t>Modification History</w:t>
      </w:r>
    </w:p>
    <w:p w:rsidR="00000000" w:rsidRPr="005426C1" w:rsidP="005426C1">
      <w:pPr>
        <w:pStyle w:val="BodyText"/>
      </w:pPr>
      <w:r w:rsidRPr="005426C1">
        <w:t>Not applicable.</w:t>
      </w:r>
    </w:p>
    <w:p w:rsidR="00000000" w:rsidRPr="005426C1" w:rsidP="005426C1">
      <w:pPr>
        <w:pStyle w:val="AllowPageBreak"/>
      </w:pPr>
    </w:p>
    <w:p w:rsidR="00000000" w:rsidRPr="005426C1" w:rsidP="005426C1">
      <w:pPr>
        <w:pStyle w:val="Heading1"/>
      </w:pPr>
      <w:bookmarkStart w:id="2" w:name="O_77332"/>
      <w:bookmarkEnd w:id="2"/>
      <w:r w:rsidRPr="005426C1">
        <w:t>Unit Descriptor</w:t>
      </w:r>
    </w:p>
    <w:tbl>
      <w:tblPr>
        <w:tblW w:w="0" w:type="auto"/>
        <w:tblLayout w:type="fixed"/>
        <w:tblCellMar>
          <w:left w:w="62" w:type="dxa"/>
          <w:right w:w="62" w:type="dxa"/>
        </w:tblCellMar>
        <w:tblLook w:val="0000"/>
      </w:tblPr>
      <w:tblGrid>
        <w:gridCol w:w="2668"/>
        <w:gridCol w:w="5854"/>
      </w:tblGrid>
      <w:tr w:rsidTr="000C684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This unit describes the performance outcomes, skills and knowledge required to correctly allocate payments, reco</w:t>
            </w:r>
            <w:r w:rsidRPr="005426C1">
              <w:t>ncile accounts and maintain customer details.</w:t>
            </w:r>
          </w:p>
          <w:p w:rsidR="00000000" w:rsidRPr="005426C1" w:rsidP="005426C1">
            <w:pPr>
              <w:pStyle w:val="BodyText"/>
            </w:pPr>
          </w:p>
          <w:p w:rsidR="00000000" w:rsidRPr="005426C1" w:rsidP="005426C1">
            <w:pPr>
              <w:pStyle w:val="BodyText"/>
            </w:pPr>
            <w:r w:rsidRPr="005426C1">
              <w:t>No licensing, legislative, regulatory or certification requirements apply to this unit at the time of endorsement.</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3" w:name="O_77333"/>
      <w:bookmarkEnd w:id="3"/>
      <w:r w:rsidRPr="005426C1">
        <w:t>Application of the Unit</w:t>
      </w:r>
    </w:p>
    <w:tbl>
      <w:tblPr>
        <w:tblW w:w="0" w:type="auto"/>
        <w:tblLayout w:type="fixed"/>
        <w:tblCellMar>
          <w:left w:w="62" w:type="dxa"/>
          <w:right w:w="62" w:type="dxa"/>
        </w:tblCellMar>
        <w:tblLook w:val="0000"/>
      </w:tblPr>
      <w:tblGrid>
        <w:gridCol w:w="2753"/>
        <w:gridCol w:w="5769"/>
      </w:tblGrid>
      <w:tr w:rsidTr="000C684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This unit may be contextualised to meet the specific needs of a variety of financial services job roles.</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4" w:name="O_77334"/>
      <w:bookmarkEnd w:id="4"/>
      <w:r w:rsidRPr="005426C1">
        <w:t>Licensing/Regulatory Information</w:t>
      </w:r>
    </w:p>
    <w:p w:rsidR="00000000" w:rsidRPr="005426C1" w:rsidP="005426C1">
      <w:pPr>
        <w:pStyle w:val="BodyText"/>
      </w:pPr>
      <w:r w:rsidRPr="005426C1">
        <w:t>Not applicable.</w:t>
      </w:r>
    </w:p>
    <w:p w:rsidR="00000000" w:rsidRPr="005426C1" w:rsidP="005426C1">
      <w:pPr>
        <w:pStyle w:val="AllowPageBreak"/>
      </w:pPr>
    </w:p>
    <w:p w:rsidR="00000000" w:rsidRPr="005426C1" w:rsidP="005426C1">
      <w:pPr>
        <w:pStyle w:val="Heading1"/>
      </w:pPr>
      <w:bookmarkStart w:id="5" w:name="O_77335"/>
      <w:bookmarkEnd w:id="5"/>
      <w:r w:rsidRPr="005426C1">
        <w:t>Pre-Requisites</w:t>
      </w:r>
    </w:p>
    <w:tbl>
      <w:tblPr>
        <w:tblW w:w="0" w:type="auto"/>
        <w:tblLayout w:type="fixed"/>
        <w:tblCellMar>
          <w:left w:w="62" w:type="dxa"/>
          <w:right w:w="62" w:type="dxa"/>
        </w:tblCellMar>
        <w:tblLook w:val="0000"/>
      </w:tblPr>
      <w:tblGrid>
        <w:gridCol w:w="2775"/>
        <w:gridCol w:w="1295"/>
        <w:gridCol w:w="4452"/>
      </w:tblGrid>
      <w:tr w:rsidTr="000C68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p>
        </w:tc>
      </w:tr>
      <w:tr w:rsidTr="000C68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6" w:name="O_77336"/>
      <w:bookmarkEnd w:id="6"/>
      <w:r w:rsidRPr="005426C1">
        <w:t>Employability Skills Information</w:t>
      </w:r>
    </w:p>
    <w:tbl>
      <w:tblPr>
        <w:tblW w:w="0" w:type="auto"/>
        <w:tblLayout w:type="fixed"/>
        <w:tblCellMar>
          <w:left w:w="62" w:type="dxa"/>
          <w:right w:w="62" w:type="dxa"/>
        </w:tblCellMar>
        <w:tblLook w:val="0000"/>
      </w:tblPr>
      <w:tblGrid>
        <w:gridCol w:w="2802"/>
        <w:gridCol w:w="5720"/>
      </w:tblGrid>
      <w:tr w:rsidTr="000C68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This unit contains employability skills.</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7" w:name="O_77337"/>
      <w:bookmarkEnd w:id="7"/>
      <w:r w:rsidRPr="005426C1">
        <w:t>Elements and Performance Criteria Pre-Content</w:t>
      </w:r>
    </w:p>
    <w:tbl>
      <w:tblPr>
        <w:tblW w:w="0" w:type="auto"/>
        <w:tblLayout w:type="fixed"/>
        <w:tblCellMar>
          <w:left w:w="62" w:type="dxa"/>
          <w:right w:w="62" w:type="dxa"/>
        </w:tblCellMar>
        <w:tblLook w:val="0000"/>
      </w:tblPr>
      <w:tblGrid>
        <w:gridCol w:w="2574"/>
        <w:gridCol w:w="5948"/>
      </w:tblGrid>
      <w:tr w:rsidTr="000C684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Performance criteria describe the performance needed to demonstrate achievement of the element. Where bold italicised text is used, further information is detailed in the required skills and knowledge section and the range statement. Assessment of performa</w:t>
            </w:r>
            <w:r w:rsidRPr="005426C1">
              <w:t>nce is to be consistent with the evidence guide.</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8" w:name="O_77338"/>
      <w:bookmarkEnd w:id="8"/>
      <w:r w:rsidRPr="005426C1">
        <w:t>Elements and Performance Criteria</w:t>
      </w:r>
    </w:p>
    <w:tbl>
      <w:tblPr>
        <w:tblW w:w="0" w:type="auto"/>
        <w:tblLayout w:type="fixed"/>
        <w:tblCellMar>
          <w:left w:w="62" w:type="dxa"/>
          <w:right w:w="62" w:type="dxa"/>
        </w:tblCellMar>
        <w:tblLook w:val="0000"/>
      </w:tblPr>
      <w:tblGrid>
        <w:gridCol w:w="2574"/>
        <w:gridCol w:w="5948"/>
      </w:tblGrid>
      <w:tr w:rsidTr="000C6841">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PERFORMANCE CRITERIA</w:t>
            </w:r>
          </w:p>
        </w:tc>
      </w:tr>
      <w:tr w:rsidTr="000C684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List"/>
              <w:rPr>
                <w:lang w:val="en-NZ"/>
              </w:rPr>
            </w:pPr>
            <w:r w:rsidRPr="005426C1">
              <w:t>1.</w:t>
            </w:r>
            <w:r w:rsidRPr="005426C1">
              <w:tab/>
              <w:t>Allocate customer payments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2"/>
            </w:pPr>
            <w:r w:rsidRPr="005426C1">
              <w:t>1.1.</w:t>
            </w:r>
            <w:r w:rsidRPr="005426C1">
              <w:tab/>
              <w:t xml:space="preserve">Payments are allocated correctly to the appropriate </w:t>
            </w:r>
            <w:r w:rsidRPr="005426C1">
              <w:rPr>
                <w:rStyle w:val="BoldandItalics"/>
              </w:rPr>
              <w:t>customer accounts</w:t>
            </w:r>
            <w:r w:rsidRPr="005426C1">
              <w:t xml:space="preserve"> and receipts are banked according to </w:t>
            </w:r>
            <w:r w:rsidRPr="005426C1">
              <w:rPr>
                <w:rStyle w:val="BoldandItalics"/>
              </w:rPr>
              <w:t>organisation guidelines and policy</w:t>
            </w:r>
          </w:p>
          <w:p w:rsidR="00000000" w:rsidP="005426C1">
            <w:pPr>
              <w:pStyle w:val="List2"/>
              <w:rPr>
                <w:lang w:val="en-NZ"/>
              </w:rPr>
            </w:pPr>
            <w:r w:rsidRPr="005426C1">
              <w:t>1.2.</w:t>
            </w:r>
            <w:r w:rsidRPr="005426C1">
              <w:tab/>
              <w:t xml:space="preserve">Service to customers is prompt and </w:t>
            </w:r>
            <w:r w:rsidRPr="005426C1">
              <w:rPr>
                <w:rStyle w:val="BoldandItalics"/>
              </w:rPr>
              <w:t>documentation</w:t>
            </w:r>
            <w:r w:rsidRPr="005426C1">
              <w:t xml:space="preserve"> is completed and processed quickly and accurately to maximise customer satisfaction</w:t>
            </w:r>
          </w:p>
        </w:tc>
      </w:tr>
      <w:tr w:rsidTr="000C684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List"/>
              <w:rPr>
                <w:lang w:val="en-NZ"/>
              </w:rPr>
            </w:pPr>
            <w:r w:rsidRPr="005426C1">
              <w:t>2.</w:t>
            </w:r>
            <w:r w:rsidRPr="005426C1">
              <w:tab/>
              <w:t>Reconcile accounts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2"/>
            </w:pPr>
            <w:r w:rsidRPr="005426C1">
              <w:t>2.1.</w:t>
            </w:r>
            <w:r w:rsidRPr="005426C1">
              <w:tab/>
              <w:t>Accurate response</w:t>
            </w:r>
            <w:r w:rsidRPr="005426C1">
              <w:t xml:space="preserve">s are given to customers with any billing or account queries and any necessary </w:t>
            </w:r>
            <w:r w:rsidRPr="005426C1">
              <w:rPr>
                <w:rStyle w:val="BoldandItalics"/>
              </w:rPr>
              <w:t>billing adjustments</w:t>
            </w:r>
            <w:r w:rsidRPr="005426C1">
              <w:t xml:space="preserve"> accurately made to the correct customer accounts</w:t>
            </w:r>
          </w:p>
          <w:p w:rsidR="00000000" w:rsidP="005426C1">
            <w:pPr>
              <w:pStyle w:val="List2"/>
              <w:rPr>
                <w:lang w:val="en-NZ"/>
              </w:rPr>
            </w:pPr>
            <w:r w:rsidRPr="005426C1">
              <w:t>2.2.</w:t>
            </w:r>
            <w:r w:rsidRPr="005426C1">
              <w:tab/>
              <w:t>Customer complaints are responded to appropriately and promptly in accordance with organisation policy</w:t>
            </w:r>
          </w:p>
        </w:tc>
      </w:tr>
      <w:tr w:rsidTr="000C684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List"/>
              <w:rPr>
                <w:lang w:val="en-NZ"/>
              </w:rPr>
            </w:pPr>
            <w:r w:rsidRPr="005426C1">
              <w:t>3.</w:t>
            </w:r>
            <w:r w:rsidRPr="005426C1">
              <w:tab/>
              <w:t>Maintain customer details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2"/>
            </w:pPr>
            <w:r w:rsidRPr="005426C1">
              <w:t>3.1.</w:t>
            </w:r>
            <w:r w:rsidRPr="005426C1">
              <w:tab/>
              <w:t xml:space="preserve">Details on customer </w:t>
            </w:r>
            <w:r w:rsidRPr="005426C1">
              <w:rPr>
                <w:rStyle w:val="BoldandItalics"/>
              </w:rPr>
              <w:t>account files</w:t>
            </w:r>
            <w:r w:rsidRPr="005426C1">
              <w:t xml:space="preserve"> are kept accurately and maintained up to date</w:t>
            </w:r>
          </w:p>
          <w:p w:rsidR="00000000" w:rsidRPr="005426C1" w:rsidP="005426C1">
            <w:pPr>
              <w:pStyle w:val="List2"/>
            </w:pPr>
            <w:r w:rsidRPr="005426C1">
              <w:t>3.2.</w:t>
            </w:r>
            <w:r w:rsidRPr="005426C1">
              <w:tab/>
            </w:r>
            <w:r w:rsidRPr="005426C1">
              <w:rPr>
                <w:rStyle w:val="BoldandItalics"/>
              </w:rPr>
              <w:t>Sources of customer details</w:t>
            </w:r>
            <w:r w:rsidRPr="005426C1">
              <w:t xml:space="preserve"> are checked for reliability and verified where necessary</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9" w:name="O_77339"/>
      <w:bookmarkEnd w:id="9"/>
      <w:r w:rsidRPr="005426C1">
        <w:t>Required Skills and Knowledge</w:t>
      </w:r>
    </w:p>
    <w:tbl>
      <w:tblPr>
        <w:tblW w:w="0" w:type="auto"/>
        <w:tblLayout w:type="fixed"/>
        <w:tblCellMar>
          <w:left w:w="62" w:type="dxa"/>
          <w:right w:w="62" w:type="dxa"/>
        </w:tblCellMar>
        <w:tblLook w:val="0000"/>
      </w:tblPr>
      <w:tblGrid>
        <w:gridCol w:w="8522"/>
      </w:tblGrid>
      <w:tr w:rsidTr="000C68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REQUIRED SKILLS AND KNOWLEDGE</w:t>
            </w:r>
          </w:p>
        </w:tc>
      </w:tr>
      <w:tr w:rsidTr="000C68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t>This section describes the skills and knowledge required for this unit.</w:t>
            </w:r>
          </w:p>
        </w:tc>
      </w:tr>
      <w:tr w:rsidTr="000C6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Required skills</w:t>
            </w:r>
          </w:p>
        </w:tc>
      </w:tr>
      <w:tr w:rsidTr="000C6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communication skills to:</w:t>
            </w:r>
          </w:p>
          <w:p w:rsidR="00000000" w:rsidRPr="005426C1" w:rsidP="005426C1">
            <w:pPr>
              <w:pStyle w:val="ListBullet2"/>
            </w:pPr>
            <w:r w:rsidRPr="005426C1">
              <w:t xml:space="preserve">determine and confirm work requirements and interact with customers, using questioning </w:t>
            </w:r>
            <w:r w:rsidRPr="005426C1">
              <w:t>and active listening as required</w:t>
            </w:r>
          </w:p>
          <w:p w:rsidR="00000000" w:rsidRPr="005426C1" w:rsidP="005426C1">
            <w:pPr>
              <w:pStyle w:val="ListBullet2"/>
            </w:pPr>
            <w:r w:rsidRPr="005426C1">
              <w:t>share information, listen and understand</w:t>
            </w:r>
          </w:p>
          <w:p w:rsidR="00000000" w:rsidRPr="005426C1" w:rsidP="005426C1">
            <w:pPr>
              <w:pStyle w:val="ListBullet2"/>
            </w:pPr>
            <w:r w:rsidRPr="005426C1">
              <w:t>use language and concepts appropriate to cultural differences</w:t>
            </w:r>
          </w:p>
          <w:p w:rsidR="00000000" w:rsidRPr="005426C1" w:rsidP="005426C1">
            <w:pPr>
              <w:pStyle w:val="ListBullet"/>
            </w:pPr>
            <w:r w:rsidRPr="005426C1">
              <w:t>numeracy skills to make financial calculations</w:t>
            </w:r>
          </w:p>
          <w:p w:rsidR="00000000" w:rsidRPr="005426C1" w:rsidP="005426C1">
            <w:pPr>
              <w:pStyle w:val="ListBullet"/>
            </w:pPr>
            <w:r w:rsidRPr="005426C1">
              <w:t>information technology skills for accessing and using accounting systems</w:t>
            </w:r>
            <w:r w:rsidRPr="005426C1">
              <w:t>, spreadsheets, databases and internet information</w:t>
            </w:r>
          </w:p>
          <w:p w:rsidR="00000000" w:rsidRPr="005426C1" w:rsidP="005426C1">
            <w:pPr>
              <w:pStyle w:val="ListBullet"/>
            </w:pPr>
            <w:r w:rsidRPr="005426C1">
              <w:t>literacy skills for data analysis and entry</w:t>
            </w:r>
          </w:p>
          <w:p w:rsidR="00000000" w:rsidP="005426C1">
            <w:pPr>
              <w:pStyle w:val="ListBullet"/>
              <w:rPr>
                <w:lang w:val="en-NZ"/>
              </w:rPr>
            </w:pPr>
            <w:r w:rsidRPr="005426C1">
              <w:t>organisational skills, including the ability to plan and sequence work</w:t>
            </w:r>
          </w:p>
        </w:tc>
      </w:tr>
      <w:tr w:rsidTr="000C6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Required knowledge</w:t>
            </w:r>
          </w:p>
        </w:tc>
      </w:tr>
      <w:tr w:rsidTr="000C6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general developments in credit management</w:t>
            </w:r>
          </w:p>
          <w:p w:rsidR="00000000" w:rsidRPr="005426C1" w:rsidP="005426C1">
            <w:pPr>
              <w:pStyle w:val="ListBullet"/>
            </w:pPr>
            <w:r w:rsidRPr="005426C1">
              <w:t>basic financial transaction processes and procedures</w:t>
            </w:r>
          </w:p>
          <w:p w:rsidR="00000000" w:rsidRPr="005426C1" w:rsidP="005426C1">
            <w:pPr>
              <w:pStyle w:val="ListBullet"/>
            </w:pPr>
            <w:r w:rsidRPr="005426C1">
              <w:t>organisation policy</w:t>
            </w:r>
          </w:p>
          <w:p w:rsidR="00000000" w:rsidRPr="005426C1" w:rsidP="005426C1">
            <w:pPr>
              <w:pStyle w:val="ListBullet"/>
            </w:pPr>
            <w:r w:rsidRPr="005426C1">
              <w:t>workplace occupational health and safety (OHS) requirements</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10" w:name="O_77340"/>
      <w:bookmarkEnd w:id="10"/>
      <w:r w:rsidRPr="005426C1">
        <w:t>Evidence Guide</w:t>
      </w:r>
    </w:p>
    <w:tbl>
      <w:tblPr>
        <w:tblW w:w="9570" w:type="dxa"/>
        <w:tblLayout w:type="fixed"/>
        <w:tblCellMar>
          <w:left w:w="62" w:type="dxa"/>
          <w:right w:w="62" w:type="dxa"/>
        </w:tblCellMar>
        <w:tblLook w:val="0000"/>
      </w:tblPr>
      <w:tblGrid>
        <w:gridCol w:w="2808"/>
        <w:gridCol w:w="6762"/>
      </w:tblGrid>
      <w:tr w:rsidTr="000C68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EVIDENCE GUIDE</w:t>
            </w:r>
          </w:p>
        </w:tc>
      </w:tr>
      <w:tr w:rsidTr="000C68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t>The Evidence Guide provides advice on assessment and must be read in conjunction with the performance criteria, required skills and knowledge, range statement and the Assessment Guidelines for the Training Package.</w:t>
            </w:r>
          </w:p>
        </w:tc>
      </w:tr>
      <w:tr w:rsidTr="000C684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p>
        </w:tc>
      </w:tr>
      <w:tr w:rsidTr="000C684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Critical aspec</w:t>
            </w:r>
            <w:r w:rsidRPr="005426C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Evidence of the ability to:</w:t>
            </w:r>
          </w:p>
          <w:p w:rsidR="00000000" w:rsidRPr="005426C1" w:rsidP="005426C1">
            <w:pPr>
              <w:pStyle w:val="ListBullet"/>
            </w:pPr>
            <w:r w:rsidRPr="005426C1">
              <w:t>validate account details</w:t>
            </w:r>
          </w:p>
          <w:p w:rsidR="00000000" w:rsidRPr="005426C1" w:rsidP="005426C1">
            <w:pPr>
              <w:pStyle w:val="ListBullet"/>
            </w:pPr>
            <w:r w:rsidRPr="005426C1">
              <w:t>apply basic knowledge of appropriate legislation</w:t>
            </w:r>
          </w:p>
          <w:p w:rsidR="00000000" w:rsidRPr="005426C1" w:rsidP="005426C1">
            <w:pPr>
              <w:pStyle w:val="ListBullet"/>
            </w:pPr>
            <w:r w:rsidRPr="005426C1">
              <w:t>interpret and apply organisation credit policy</w:t>
            </w:r>
          </w:p>
          <w:p w:rsidR="00000000" w:rsidRPr="005426C1" w:rsidP="005426C1">
            <w:pPr>
              <w:pStyle w:val="ListBullet"/>
            </w:pPr>
            <w:r w:rsidRPr="005426C1">
              <w:t>clarify information for basic credit accounts</w:t>
            </w:r>
          </w:p>
          <w:p w:rsidR="00000000" w:rsidP="005426C1">
            <w:pPr>
              <w:pStyle w:val="ListBullet"/>
              <w:rPr>
                <w:lang w:val="en-NZ"/>
              </w:rPr>
            </w:pPr>
            <w:r w:rsidRPr="005426C1">
              <w:t>accurately use data entry and recording systems.</w:t>
            </w:r>
          </w:p>
        </w:tc>
      </w:tr>
      <w:tr w:rsidTr="000C684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Assessment must ensure:</w:t>
            </w:r>
          </w:p>
          <w:p w:rsidR="00000000" w:rsidRPr="005426C1" w:rsidP="005426C1">
            <w:pPr>
              <w:pStyle w:val="ListBullet"/>
            </w:pPr>
            <w:r w:rsidRPr="005426C1">
              <w:t>competency is demonstrated in the context of the financial services work environment a</w:t>
            </w:r>
            <w:r w:rsidRPr="005426C1">
              <w:t>nd conditions specified in the range statement either in a relevant workplace or a closely simulated work environment</w:t>
            </w:r>
          </w:p>
          <w:p w:rsidR="00000000" w:rsidRPr="005426C1" w:rsidP="005426C1">
            <w:pPr>
              <w:pStyle w:val="ListBullet"/>
            </w:pPr>
            <w:r w:rsidRPr="005426C1">
              <w:t>access to and the use of a range of common office equipment, technology, software and consumables</w:t>
            </w:r>
          </w:p>
          <w:p w:rsidR="00000000" w:rsidP="005426C1">
            <w:pPr>
              <w:pStyle w:val="ListBullet"/>
              <w:rPr>
                <w:lang w:val="en-NZ"/>
              </w:rPr>
            </w:pPr>
            <w:r w:rsidRPr="005426C1">
              <w:t>access to an integrated financial softwa</w:t>
            </w:r>
            <w:r w:rsidRPr="005426C1">
              <w:t>re system and data.</w:t>
            </w:r>
          </w:p>
        </w:tc>
      </w:tr>
      <w:tr w:rsidTr="000C684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A range of assessment methods should be used to assess practical skills and knowledge. The following examples, in combination, are appropriate for this unit:</w:t>
            </w:r>
          </w:p>
          <w:p w:rsidR="00000000" w:rsidRPr="005426C1" w:rsidP="005426C1">
            <w:pPr>
              <w:pStyle w:val="ListBullet"/>
            </w:pPr>
            <w:r w:rsidRPr="005426C1">
              <w:t>evaluating an integrated activity which combines the el</w:t>
            </w:r>
            <w:r w:rsidRPr="005426C1">
              <w:t>ements of competency for the unit or a cluster of related units of competency</w:t>
            </w:r>
          </w:p>
          <w:p w:rsidR="00000000" w:rsidRPr="005426C1" w:rsidP="005426C1">
            <w:pPr>
              <w:pStyle w:val="ListBullet"/>
            </w:pPr>
            <w:r w:rsidRPr="005426C1">
              <w:t>verbal or written questioning on underpinning knowledge and skills</w:t>
            </w:r>
          </w:p>
          <w:p w:rsidR="00000000" w:rsidRPr="005426C1" w:rsidP="005426C1">
            <w:pPr>
              <w:pStyle w:val="ListBullet"/>
            </w:pPr>
            <w:r w:rsidRPr="005426C1">
              <w:t>evaluating samples of work</w:t>
            </w:r>
          </w:p>
          <w:p w:rsidR="00000000" w:rsidP="005426C1">
            <w:pPr>
              <w:pStyle w:val="ListBullet"/>
              <w:rPr>
                <w:lang w:val="en-NZ"/>
              </w:rPr>
            </w:pPr>
            <w:r w:rsidRPr="005426C1">
              <w:t>accessing and validating third party reports.</w:t>
            </w:r>
          </w:p>
        </w:tc>
      </w:tr>
      <w:tr w:rsidTr="000C684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11" w:name="O_77341"/>
      <w:bookmarkEnd w:id="11"/>
      <w:r w:rsidRPr="005426C1">
        <w:t>Range Statement</w:t>
      </w:r>
    </w:p>
    <w:tbl>
      <w:tblPr>
        <w:tblW w:w="0" w:type="auto"/>
        <w:tblLayout w:type="fixed"/>
        <w:tblCellMar>
          <w:left w:w="62" w:type="dxa"/>
          <w:right w:w="62" w:type="dxa"/>
        </w:tblCellMar>
        <w:tblLook w:val="0000"/>
      </w:tblPr>
      <w:tblGrid>
        <w:gridCol w:w="2545"/>
        <w:gridCol w:w="5977"/>
      </w:tblGrid>
      <w:tr w:rsidTr="000C68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RANGE STATEMENT</w:t>
            </w:r>
          </w:p>
        </w:tc>
      </w:tr>
      <w:tr w:rsidTr="000C68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t xml:space="preserve">The range statement relates to the unit of competency as a whole. It allows for different work environments and situations that may affect </w:t>
            </w:r>
            <w:r w:rsidRPr="005426C1">
              <w:t>performance. Bold italicised wording, if used in the performance criteria, is detailed below. Essential operating conditions that may be present with training and assessment (depending on the work situation, needs of the candidate, accessibility of the ite</w:t>
            </w:r>
            <w:r w:rsidRPr="005426C1">
              <w:t>m, and local industry and regional contexts) may also be included.</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t xml:space="preserve">Details on </w:t>
            </w:r>
            <w:r w:rsidRPr="005426C1">
              <w:rPr>
                <w:rStyle w:val="BoldandItalics"/>
              </w:rPr>
              <w:t>customer accounts</w:t>
            </w:r>
            <w:r w:rsidRPr="005426C1">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Australian Company Number (ACN)</w:t>
            </w:r>
          </w:p>
          <w:p w:rsidR="00000000" w:rsidRPr="005426C1" w:rsidP="005426C1">
            <w:pPr>
              <w:pStyle w:val="ListBullet"/>
            </w:pPr>
            <w:r w:rsidRPr="005426C1">
              <w:t>credit limit</w:t>
            </w:r>
          </w:p>
          <w:p w:rsidR="00000000" w:rsidRPr="005426C1" w:rsidP="005426C1">
            <w:pPr>
              <w:pStyle w:val="ListBullet"/>
            </w:pPr>
            <w:r w:rsidRPr="005426C1">
              <w:t>customer contact telephone numbers</w:t>
            </w:r>
          </w:p>
          <w:p w:rsidR="00000000" w:rsidRPr="005426C1" w:rsidP="005426C1">
            <w:pPr>
              <w:pStyle w:val="ListBullet"/>
            </w:pPr>
            <w:r w:rsidRPr="005426C1">
              <w:t>customer delivery and postal addresses</w:t>
            </w:r>
          </w:p>
          <w:p w:rsidR="00000000" w:rsidRPr="005426C1" w:rsidP="005426C1">
            <w:pPr>
              <w:pStyle w:val="ListBullet"/>
            </w:pPr>
            <w:r w:rsidRPr="005426C1">
              <w:t>customer file and identification number</w:t>
            </w:r>
          </w:p>
          <w:p w:rsidR="00000000" w:rsidRPr="005426C1" w:rsidP="005426C1">
            <w:pPr>
              <w:pStyle w:val="ListBullet"/>
            </w:pPr>
            <w:r w:rsidRPr="005426C1">
              <w:t>customer name</w:t>
            </w:r>
          </w:p>
          <w:p w:rsidR="00000000" w:rsidRPr="005426C1" w:rsidP="005426C1">
            <w:pPr>
              <w:pStyle w:val="ListBullet"/>
            </w:pPr>
            <w:r w:rsidRPr="005426C1">
              <w:t>facsimile numbers</w:t>
            </w:r>
          </w:p>
          <w:p w:rsidR="00000000" w:rsidRPr="005426C1" w:rsidP="005426C1">
            <w:pPr>
              <w:pStyle w:val="ListBullet"/>
            </w:pPr>
            <w:r w:rsidRPr="005426C1">
              <w:t>electronic addresses</w:t>
            </w:r>
          </w:p>
          <w:p w:rsidR="00000000" w:rsidRPr="005426C1" w:rsidP="005426C1">
            <w:pPr>
              <w:pStyle w:val="ListBullet"/>
            </w:pPr>
            <w:r w:rsidRPr="005426C1">
              <w:t>invoice and account number</w:t>
            </w:r>
          </w:p>
          <w:p w:rsidR="00000000" w:rsidRPr="005426C1" w:rsidP="005426C1">
            <w:pPr>
              <w:pStyle w:val="ListBullet"/>
            </w:pPr>
            <w:r w:rsidRPr="005426C1">
              <w:t>outstanding amount details</w:t>
            </w:r>
          </w:p>
          <w:p w:rsidR="00000000" w:rsidRPr="005426C1" w:rsidP="005426C1">
            <w:pPr>
              <w:pStyle w:val="ListBullet"/>
            </w:pPr>
            <w:r w:rsidRPr="005426C1">
              <w:t>part payment details</w:t>
            </w:r>
          </w:p>
          <w:p w:rsidR="00000000" w:rsidRPr="005426C1" w:rsidP="005426C1">
            <w:pPr>
              <w:pStyle w:val="ListBullet"/>
            </w:pPr>
            <w:r w:rsidRPr="005426C1">
              <w:t>payment due</w:t>
            </w:r>
          </w:p>
          <w:p w:rsidR="00000000" w:rsidP="005426C1">
            <w:pPr>
              <w:pStyle w:val="ListBullet"/>
              <w:rPr>
                <w:lang w:val="en-NZ"/>
              </w:rPr>
            </w:pPr>
            <w:r w:rsidRPr="005426C1">
              <w:t>payment due date.</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BoldandItalics"/>
              </w:rPr>
              <w:t>Organisation guidelines and policy</w:t>
            </w:r>
            <w:r w:rsidRPr="005426C1">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legislat</w:t>
            </w:r>
            <w:r w:rsidRPr="005426C1">
              <w:t>ive requirements</w:t>
            </w:r>
          </w:p>
          <w:p w:rsidR="00000000" w:rsidRPr="005426C1" w:rsidP="005426C1">
            <w:pPr>
              <w:pStyle w:val="ListBullet"/>
            </w:pPr>
            <w:r w:rsidRPr="005426C1">
              <w:t>memorandums</w:t>
            </w:r>
          </w:p>
          <w:p w:rsidR="00000000" w:rsidRPr="005426C1" w:rsidP="005426C1">
            <w:pPr>
              <w:pStyle w:val="ListBullet"/>
            </w:pPr>
            <w:r w:rsidRPr="005426C1">
              <w:t>policy and procedures manuals</w:t>
            </w:r>
          </w:p>
          <w:p w:rsidR="00000000" w:rsidP="005426C1">
            <w:pPr>
              <w:pStyle w:val="ListBullet"/>
              <w:rPr>
                <w:lang w:val="en-NZ"/>
              </w:rPr>
            </w:pPr>
            <w:r w:rsidRPr="005426C1">
              <w:t>workplace documents.</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BoldandItalics"/>
              </w:rPr>
              <w:t>Documentation</w:t>
            </w:r>
            <w:r w:rsidRPr="005426C1">
              <w:t xml:space="preserve"> may include, but is not limited to:</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account maintenance forms</w:t>
            </w:r>
          </w:p>
          <w:p w:rsidR="00000000" w:rsidRPr="005426C1" w:rsidP="005426C1">
            <w:pPr>
              <w:pStyle w:val="ListBullet"/>
            </w:pPr>
            <w:r w:rsidRPr="005426C1">
              <w:t>aged debtors trial balance</w:t>
            </w:r>
          </w:p>
          <w:p w:rsidR="00000000" w:rsidRPr="005426C1" w:rsidP="005426C1">
            <w:pPr>
              <w:pStyle w:val="ListBullet"/>
            </w:pPr>
            <w:r w:rsidRPr="005426C1">
              <w:t>audit trails</w:t>
            </w:r>
          </w:p>
          <w:p w:rsidR="00000000" w:rsidRPr="005426C1" w:rsidP="005426C1">
            <w:pPr>
              <w:pStyle w:val="ListBullet"/>
            </w:pPr>
            <w:r w:rsidRPr="005426C1">
              <w:t>cash allocation and journal processing</w:t>
            </w:r>
          </w:p>
          <w:p w:rsidR="00000000" w:rsidRPr="005426C1" w:rsidP="005426C1">
            <w:pPr>
              <w:pStyle w:val="ListBullet"/>
            </w:pPr>
            <w:r w:rsidRPr="005426C1">
              <w:t>credit or debit notes</w:t>
            </w:r>
          </w:p>
          <w:p w:rsidR="00000000" w:rsidRPr="005426C1" w:rsidP="005426C1">
            <w:pPr>
              <w:pStyle w:val="ListBullet"/>
            </w:pPr>
            <w:r w:rsidRPr="005426C1">
              <w:t>customer account reconciliations</w:t>
            </w:r>
          </w:p>
          <w:p w:rsidR="00000000" w:rsidRPr="005426C1" w:rsidP="005426C1">
            <w:pPr>
              <w:pStyle w:val="ListBullet"/>
            </w:pPr>
            <w:r w:rsidRPr="005426C1">
              <w:t>customer statements</w:t>
            </w:r>
          </w:p>
          <w:p w:rsidR="00000000" w:rsidRPr="005426C1" w:rsidP="005426C1">
            <w:pPr>
              <w:pStyle w:val="ListBullet"/>
            </w:pPr>
            <w:r w:rsidRPr="005426C1">
              <w:t>dishonoured cheques</w:t>
            </w:r>
          </w:p>
          <w:p w:rsidR="00000000" w:rsidRPr="005426C1" w:rsidP="005426C1">
            <w:pPr>
              <w:pStyle w:val="ListBullet"/>
            </w:pPr>
            <w:r w:rsidRPr="005426C1">
              <w:t>purchase orders</w:t>
            </w:r>
          </w:p>
          <w:p w:rsidR="00000000" w:rsidP="005426C1">
            <w:pPr>
              <w:pStyle w:val="ListBullet"/>
              <w:rPr>
                <w:lang w:val="en-NZ"/>
              </w:rPr>
            </w:pPr>
            <w:r w:rsidRPr="005426C1">
              <w:t>signed delivery dockets.</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BoldandItalics"/>
              </w:rPr>
              <w:t>Billing adjustments</w:t>
            </w:r>
            <w:r w:rsidRPr="005426C1">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cancellation fees</w:t>
            </w:r>
          </w:p>
          <w:p w:rsidR="00000000" w:rsidRPr="005426C1" w:rsidP="005426C1">
            <w:pPr>
              <w:pStyle w:val="ListBullet"/>
            </w:pPr>
            <w:r w:rsidRPr="005426C1">
              <w:t>claims</w:t>
            </w:r>
          </w:p>
          <w:p w:rsidR="00000000" w:rsidRPr="005426C1" w:rsidP="005426C1">
            <w:pPr>
              <w:pStyle w:val="ListBullet"/>
            </w:pPr>
            <w:r w:rsidRPr="005426C1">
              <w:t>discounts</w:t>
            </w:r>
          </w:p>
          <w:p w:rsidR="00000000" w:rsidRPr="005426C1" w:rsidP="005426C1">
            <w:pPr>
              <w:pStyle w:val="ListBullet"/>
            </w:pPr>
            <w:r w:rsidRPr="005426C1">
              <w:t>correction of Goods and Services Tax (GST)</w:t>
            </w:r>
          </w:p>
          <w:p w:rsidR="00000000" w:rsidRPr="005426C1" w:rsidP="005426C1">
            <w:pPr>
              <w:pStyle w:val="ListBullet"/>
            </w:pPr>
            <w:r w:rsidRPr="005426C1">
              <w:t>full payment received</w:t>
            </w:r>
          </w:p>
          <w:p w:rsidR="00000000" w:rsidRPr="005426C1" w:rsidP="005426C1">
            <w:pPr>
              <w:pStyle w:val="ListBullet"/>
            </w:pPr>
            <w:r w:rsidRPr="005426C1">
              <w:t>interest charges</w:t>
            </w:r>
          </w:p>
          <w:p w:rsidR="00000000" w:rsidRPr="005426C1" w:rsidP="005426C1">
            <w:pPr>
              <w:pStyle w:val="ListBullet"/>
            </w:pPr>
            <w:r w:rsidRPr="005426C1">
              <w:t>outstanding amount</w:t>
            </w:r>
          </w:p>
          <w:p w:rsidR="00000000" w:rsidRPr="005426C1" w:rsidP="005426C1">
            <w:pPr>
              <w:pStyle w:val="ListBullet"/>
            </w:pPr>
            <w:r w:rsidRPr="005426C1">
              <w:t>part payment received</w:t>
            </w:r>
          </w:p>
          <w:p w:rsidR="00000000" w:rsidRPr="005426C1" w:rsidP="005426C1">
            <w:pPr>
              <w:pStyle w:val="ListBullet"/>
            </w:pPr>
            <w:r w:rsidRPr="005426C1">
              <w:t>refunds</w:t>
            </w:r>
          </w:p>
          <w:p w:rsidR="00000000" w:rsidRPr="005426C1" w:rsidP="005426C1">
            <w:pPr>
              <w:pStyle w:val="ListBullet"/>
            </w:pPr>
            <w:r w:rsidRPr="005426C1">
              <w:t>reimbursement fees</w:t>
            </w:r>
          </w:p>
          <w:p w:rsidR="00000000" w:rsidP="005426C1">
            <w:pPr>
              <w:pStyle w:val="ListBullet"/>
              <w:rPr>
                <w:lang w:val="en-NZ"/>
              </w:rPr>
            </w:pPr>
            <w:r w:rsidRPr="005426C1">
              <w:t>sales tax.</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BoldandItalics"/>
              </w:rPr>
              <w:t>Account files</w:t>
            </w:r>
            <w:r w:rsidRPr="005426C1">
              <w:t xml:space="preserve"> may be: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electronic</w:t>
            </w:r>
          </w:p>
          <w:p w:rsidR="00000000" w:rsidP="005426C1">
            <w:pPr>
              <w:pStyle w:val="ListBullet"/>
              <w:rPr>
                <w:lang w:val="en-NZ"/>
              </w:rPr>
            </w:pPr>
            <w:r w:rsidRPr="005426C1">
              <w:t>paper-based.</w:t>
            </w:r>
          </w:p>
        </w:tc>
      </w:tr>
      <w:tr w:rsidTr="000C68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BoldandItalics"/>
              </w:rPr>
              <w:t>Sources of customer details</w:t>
            </w:r>
            <w:r w:rsidRPr="005426C1">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ListBullet"/>
            </w:pPr>
            <w:r w:rsidRPr="005426C1">
              <w:t>government agencies</w:t>
            </w:r>
          </w:p>
          <w:p w:rsidR="00000000" w:rsidRPr="005426C1" w:rsidP="005426C1">
            <w:pPr>
              <w:pStyle w:val="ListBullet"/>
            </w:pPr>
            <w:r w:rsidRPr="005426C1">
              <w:t>inter-organisation departments</w:t>
            </w:r>
          </w:p>
        </w:tc>
      </w:tr>
    </w:tbl>
    <w:p w:rsidR="000C6841" w:rsidP="005426C1">
      <w:pPr>
        <w:pStyle w:val="BodyText"/>
      </w:pPr>
    </w:p>
    <w:p w:rsidR="000C6841" w:rsidP="005426C1">
      <w:pPr>
        <w:pStyle w:val="BodyText"/>
      </w:pPr>
    </w:p>
    <w:p w:rsidR="00000000" w:rsidRPr="005426C1" w:rsidP="005426C1">
      <w:pPr>
        <w:pStyle w:val="Heading1"/>
      </w:pPr>
      <w:bookmarkStart w:id="12" w:name="O_77342"/>
      <w:bookmarkEnd w:id="12"/>
      <w:r w:rsidRPr="005426C1">
        <w:t>Unit Sector(s)</w:t>
      </w:r>
    </w:p>
    <w:tbl>
      <w:tblPr>
        <w:tblW w:w="0" w:type="auto"/>
        <w:tblLayout w:type="fixed"/>
        <w:tblCellMar>
          <w:left w:w="62" w:type="dxa"/>
          <w:right w:w="62" w:type="dxa"/>
        </w:tblCellMar>
        <w:tblLook w:val="0000"/>
      </w:tblPr>
      <w:tblGrid>
        <w:gridCol w:w="2617"/>
        <w:gridCol w:w="5905"/>
      </w:tblGrid>
      <w:tr w:rsidTr="000C684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r w:rsidRPr="005426C1">
              <w:t>Account Management</w:t>
            </w:r>
          </w:p>
        </w:tc>
      </w:tr>
    </w:tbl>
    <w:p w:rsidR="00000000" w:rsidRPr="005426C1" w:rsidP="005426C1">
      <w:pPr>
        <w:pStyle w:val="BodyText"/>
      </w:pPr>
    </w:p>
    <w:p w:rsidR="00000000" w:rsidRPr="005426C1" w:rsidP="005426C1">
      <w:pPr>
        <w:pStyle w:val="AllowPageBreak"/>
      </w:pPr>
    </w:p>
    <w:p w:rsidR="00000000" w:rsidRPr="005426C1" w:rsidP="005426C1">
      <w:pPr>
        <w:pStyle w:val="Heading1"/>
      </w:pPr>
      <w:bookmarkStart w:id="13" w:name="O_156127"/>
      <w:bookmarkEnd w:id="13"/>
      <w:r w:rsidRPr="005426C1">
        <w:t>Competency field</w:t>
      </w:r>
    </w:p>
    <w:tbl>
      <w:tblPr>
        <w:tblW w:w="0" w:type="auto"/>
        <w:tblLayout w:type="fixed"/>
        <w:tblCellMar>
          <w:left w:w="62" w:type="dxa"/>
          <w:right w:w="62" w:type="dxa"/>
        </w:tblCellMar>
        <w:tblLook w:val="0000"/>
      </w:tblPr>
      <w:tblGrid>
        <w:gridCol w:w="2784"/>
        <w:gridCol w:w="5738"/>
      </w:tblGrid>
      <w:tr w:rsidTr="000C68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6C1">
            <w:pPr>
              <w:pStyle w:val="BodyText"/>
              <w:rPr>
                <w:lang w:val="en-NZ"/>
              </w:rPr>
            </w:pPr>
            <w:r w:rsidRPr="005426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6C1" w:rsidP="005426C1">
            <w:pPr>
              <w:pStyle w:val="BodyText"/>
            </w:pPr>
          </w:p>
        </w:tc>
      </w:tr>
    </w:tbl>
    <w:p w:rsidR="00000000" w:rsidRPr="005426C1" w:rsidP="005426C1">
      <w:pPr>
        <w:pStyle w:val="BodyText"/>
      </w:pPr>
    </w:p>
    <w:p w:rsidR="00000000" w:rsidRPr="005426C1" w:rsidP="005426C1"/>
    <w:sectPr w:rsidSect="00542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841" w:rsidP="000C6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41" w:rsidP="00542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6841" w:rsidP="00542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6841" w:rsidP="00542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841" w:rsidP="000C68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41" w:rsidP="005426C1">
    <w:pPr>
      <w:pStyle w:val="Header"/>
      <w:framePr w:wrap="around"/>
    </w:pPr>
    <w:r>
      <w:fldChar w:fldCharType="begin"/>
    </w:r>
    <w:r>
      <w:instrText xml:space="preserve"> TITLE   \* MERGEFORMAT </w:instrText>
    </w:r>
    <w:r>
      <w:fldChar w:fldCharType="separate"/>
    </w:r>
    <w:r>
      <w:t>FNSACM301A Administer financial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6841" w:rsidP="005426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08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8D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8F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6C1"/>
    <w:pPr>
      <w:spacing w:before="360" w:after="60"/>
      <w:outlineLvl w:val="0"/>
    </w:pPr>
    <w:rPr>
      <w:sz w:val="32"/>
    </w:rPr>
  </w:style>
  <w:style w:type="paragraph" w:styleId="Heading2">
    <w:name w:val="heading 2"/>
    <w:basedOn w:val="HeadingBase"/>
    <w:next w:val="BodyText"/>
    <w:link w:val="Heading2Char"/>
    <w:qFormat/>
    <w:rsid w:val="005426C1"/>
    <w:pPr>
      <w:keepLines/>
      <w:spacing w:before="240" w:after="120"/>
      <w:outlineLvl w:val="1"/>
    </w:pPr>
    <w:rPr>
      <w:sz w:val="28"/>
      <w:szCs w:val="40"/>
    </w:rPr>
  </w:style>
  <w:style w:type="paragraph" w:styleId="Heading3">
    <w:name w:val="heading 3"/>
    <w:basedOn w:val="HeadingBase"/>
    <w:next w:val="BodyText"/>
    <w:link w:val="Heading3Char"/>
    <w:qFormat/>
    <w:rsid w:val="005426C1"/>
    <w:pPr>
      <w:spacing w:before="180" w:after="120"/>
      <w:outlineLvl w:val="2"/>
    </w:pPr>
    <w:rPr>
      <w:spacing w:val="-10"/>
      <w:kern w:val="32"/>
    </w:rPr>
  </w:style>
  <w:style w:type="paragraph" w:styleId="Heading4">
    <w:name w:val="heading 4"/>
    <w:basedOn w:val="HeadingBase"/>
    <w:next w:val="BodyText"/>
    <w:link w:val="Heading4Char"/>
    <w:qFormat/>
    <w:rsid w:val="005426C1"/>
    <w:pPr>
      <w:spacing w:before="160" w:after="120"/>
      <w:outlineLvl w:val="3"/>
    </w:pPr>
    <w:rPr>
      <w:sz w:val="22"/>
    </w:rPr>
  </w:style>
  <w:style w:type="paragraph" w:styleId="Heading5">
    <w:name w:val="heading 5"/>
    <w:basedOn w:val="HeadingBase"/>
    <w:next w:val="Normal"/>
    <w:link w:val="Heading5Char"/>
    <w:qFormat/>
    <w:rsid w:val="005426C1"/>
    <w:pPr>
      <w:spacing w:before="80"/>
      <w:outlineLvl w:val="4"/>
    </w:pPr>
    <w:rPr>
      <w:color w:val="918585"/>
      <w:sz w:val="20"/>
    </w:rPr>
  </w:style>
  <w:style w:type="paragraph" w:styleId="Heading6">
    <w:name w:val="heading 6"/>
    <w:basedOn w:val="HeadingBase"/>
    <w:next w:val="Normal"/>
    <w:link w:val="Heading6Char"/>
    <w:qFormat/>
    <w:rsid w:val="005426C1"/>
    <w:pPr>
      <w:spacing w:before="60"/>
      <w:outlineLvl w:val="5"/>
    </w:pPr>
    <w:rPr>
      <w:color w:val="918585"/>
      <w:sz w:val="20"/>
    </w:rPr>
  </w:style>
  <w:style w:type="paragraph" w:styleId="Heading7">
    <w:name w:val="heading 7"/>
    <w:basedOn w:val="Normal"/>
    <w:next w:val="Normal"/>
    <w:link w:val="Heading7Char"/>
    <w:qFormat/>
    <w:rsid w:val="005426C1"/>
    <w:pPr>
      <w:ind w:left="720"/>
      <w:outlineLvl w:val="6"/>
    </w:pPr>
    <w:rPr>
      <w:i/>
    </w:rPr>
  </w:style>
  <w:style w:type="paragraph" w:styleId="Heading8">
    <w:name w:val="heading 8"/>
    <w:basedOn w:val="Normal"/>
    <w:next w:val="Normal"/>
    <w:link w:val="Heading8Char"/>
    <w:qFormat/>
    <w:rsid w:val="005426C1"/>
    <w:pPr>
      <w:ind w:left="720"/>
      <w:outlineLvl w:val="7"/>
    </w:pPr>
    <w:rPr>
      <w:i/>
    </w:rPr>
  </w:style>
  <w:style w:type="paragraph" w:styleId="Heading9">
    <w:name w:val="heading 9"/>
    <w:basedOn w:val="Normal"/>
    <w:next w:val="Normal"/>
    <w:link w:val="Heading9Char"/>
    <w:qFormat/>
    <w:rsid w:val="005426C1"/>
    <w:pPr>
      <w:ind w:left="720"/>
      <w:outlineLvl w:val="8"/>
    </w:pPr>
    <w:rPr>
      <w:i/>
    </w:rPr>
  </w:style>
  <w:style w:type="character" w:default="1" w:styleId="DefaultParagraphFont">
    <w:name w:val="Default Paragraph Font"/>
    <w:uiPriority w:val="1"/>
    <w:unhideWhenUsed/>
    <w:rsid w:val="00542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C1"/>
  </w:style>
  <w:style w:type="character" w:customStyle="1" w:styleId="Heading1Char">
    <w:name w:val="Heading 1 Char"/>
    <w:basedOn w:val="DefaultParagraphFont"/>
    <w:link w:val="Heading1"/>
    <w:rsid w:val="005426C1"/>
    <w:rPr>
      <w:rFonts w:ascii="Times New Roman" w:eastAsia="Times New Roman" w:hAnsi="Times New Roman" w:cs="Times New Roman"/>
      <w:b/>
      <w:sz w:val="32"/>
      <w:szCs w:val="20"/>
      <w:lang w:eastAsia="en-US"/>
    </w:rPr>
  </w:style>
  <w:style w:type="paragraph" w:styleId="BodyText">
    <w:name w:val="Body Text"/>
    <w:basedOn w:val="Normal"/>
    <w:link w:val="BodyTextChar"/>
    <w:rsid w:val="00542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6C1"/>
    <w:rPr>
      <w:rFonts w:ascii="Times New Roman" w:eastAsia="Times New Roman" w:hAnsi="Times New Roman" w:cs="Times New Roman"/>
      <w:sz w:val="24"/>
      <w:lang w:val="en-US" w:eastAsia="en-US"/>
    </w:rPr>
  </w:style>
  <w:style w:type="paragraph" w:styleId="Footer">
    <w:name w:val="footer"/>
    <w:basedOn w:val="Normal"/>
    <w:link w:val="FooterChar"/>
    <w:rsid w:val="00542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C1"/>
    <w:rPr>
      <w:rFonts w:ascii="Times New Roman" w:eastAsia="Times New Roman" w:hAnsi="Times New Roman" w:cs="Times New Roman"/>
      <w:sz w:val="16"/>
      <w:lang w:val="en-US" w:eastAsia="en-US"/>
    </w:rPr>
  </w:style>
  <w:style w:type="paragraph" w:styleId="List">
    <w:name w:val="List"/>
    <w:basedOn w:val="BodyText"/>
    <w:next w:val="BodyText"/>
    <w:rsid w:val="005426C1"/>
    <w:pPr>
      <w:tabs>
        <w:tab w:val="left" w:pos="340"/>
      </w:tabs>
      <w:spacing w:before="60" w:after="60"/>
      <w:ind w:left="340" w:hanging="340"/>
    </w:pPr>
  </w:style>
  <w:style w:type="paragraph" w:styleId="ListBullet">
    <w:name w:val="List Bullet"/>
    <w:basedOn w:val="List"/>
    <w:rsid w:val="005426C1"/>
    <w:pPr>
      <w:numPr>
        <w:numId w:val="13"/>
      </w:numPr>
      <w:tabs>
        <w:tab w:val="clear" w:pos="340"/>
      </w:tabs>
      <w:spacing w:before="40" w:after="40"/>
    </w:pPr>
  </w:style>
  <w:style w:type="character" w:customStyle="1" w:styleId="SpecialBold">
    <w:name w:val="Special Bold"/>
    <w:basedOn w:val="DefaultParagraphFont"/>
    <w:rsid w:val="005426C1"/>
    <w:rPr>
      <w:b/>
      <w:spacing w:val="0"/>
    </w:rPr>
  </w:style>
  <w:style w:type="paragraph" w:styleId="ListBullet2">
    <w:name w:val="List Bullet 2"/>
    <w:basedOn w:val="List2"/>
    <w:rsid w:val="005426C1"/>
    <w:pPr>
      <w:numPr>
        <w:numId w:val="14"/>
      </w:numPr>
      <w:tabs>
        <w:tab w:val="clear" w:pos="680"/>
      </w:tabs>
    </w:pPr>
  </w:style>
  <w:style w:type="paragraph" w:styleId="Header">
    <w:name w:val="header"/>
    <w:basedOn w:val="Normal"/>
    <w:link w:val="HeaderChar"/>
    <w:rsid w:val="00542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6C1"/>
    <w:pPr>
      <w:spacing w:before="240" w:after="120"/>
      <w:outlineLvl w:val="0"/>
    </w:pPr>
    <w:rPr>
      <w:rFonts w:ascii="Times New Roman" w:hAnsi="Times New Roman"/>
      <w:b/>
      <w:sz w:val="28"/>
    </w:rPr>
  </w:style>
  <w:style w:type="paragraph" w:customStyle="1" w:styleId="AllowPageBreak">
    <w:name w:val="AllowPageBreak"/>
    <w:rsid w:val="005426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26C1"/>
    <w:pPr>
      <w:tabs>
        <w:tab w:val="left" w:pos="680"/>
      </w:tabs>
      <w:spacing w:before="60" w:after="60"/>
      <w:ind w:left="680" w:hanging="340"/>
    </w:pPr>
  </w:style>
  <w:style w:type="character" w:customStyle="1" w:styleId="BoldandItalics">
    <w:name w:val="Bold and Italics"/>
    <w:qFormat/>
    <w:rsid w:val="005426C1"/>
    <w:rPr>
      <w:b/>
      <w:i/>
      <w:u w:val="none"/>
    </w:rPr>
  </w:style>
  <w:style w:type="character" w:customStyle="1" w:styleId="Heading2Char">
    <w:name w:val="Heading 2 Char"/>
    <w:basedOn w:val="DefaultParagraphFont"/>
    <w:link w:val="Heading2"/>
    <w:rsid w:val="00542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6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6C1"/>
    <w:rPr>
      <w:rFonts w:ascii="Courier New" w:eastAsia="Times New Roman" w:hAnsi="Courier New" w:cs="Times New Roman"/>
      <w:i/>
      <w:szCs w:val="20"/>
      <w:lang w:val="en-US" w:eastAsia="en-US"/>
    </w:rPr>
  </w:style>
  <w:style w:type="paragraph" w:customStyle="1" w:styleId="HeadingBase">
    <w:name w:val="Heading Base"/>
    <w:rsid w:val="00542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C1"/>
    <w:pPr>
      <w:tabs>
        <w:tab w:val="right" w:leader="dot" w:pos="9072"/>
      </w:tabs>
      <w:ind w:left="567"/>
    </w:pPr>
    <w:rPr>
      <w:szCs w:val="22"/>
    </w:rPr>
  </w:style>
  <w:style w:type="paragraph" w:customStyle="1" w:styleId="TOCBase">
    <w:name w:val="TOC Base"/>
    <w:rsid w:val="00542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C1"/>
    <w:pPr>
      <w:tabs>
        <w:tab w:val="right" w:leader="dot" w:pos="9072"/>
      </w:tabs>
      <w:spacing w:before="40" w:after="40"/>
      <w:ind w:left="284"/>
    </w:pPr>
    <w:rPr>
      <w:rFonts w:ascii="Times New Roman" w:hAnsi="Times New Roman"/>
    </w:rPr>
  </w:style>
  <w:style w:type="paragraph" w:styleId="TOC1">
    <w:name w:val="toc 1"/>
    <w:basedOn w:val="TOCBase"/>
    <w:next w:val="Normal"/>
    <w:rsid w:val="00542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6C1"/>
    <w:pPr>
      <w:spacing w:before="5040"/>
      <w:jc w:val="center"/>
    </w:pPr>
    <w:rPr>
      <w:sz w:val="48"/>
      <w:szCs w:val="72"/>
      <w:lang w:val="en-US"/>
    </w:rPr>
  </w:style>
  <w:style w:type="character" w:customStyle="1" w:styleId="TitleChar">
    <w:name w:val="Title Char"/>
    <w:basedOn w:val="DefaultParagraphFont"/>
    <w:link w:val="Title"/>
    <w:rsid w:val="00542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C1"/>
    <w:pPr>
      <w:tabs>
        <w:tab w:val="left" w:pos="3600"/>
        <w:tab w:val="left" w:pos="3958"/>
      </w:tabs>
    </w:pPr>
  </w:style>
  <w:style w:type="paragraph" w:customStyle="1" w:styleId="Note">
    <w:name w:val="Note"/>
    <w:basedOn w:val="BodyText"/>
    <w:rsid w:val="00542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C1"/>
    <w:pPr>
      <w:framePr w:wrap="auto" w:hAnchor="text" w:y="6049"/>
    </w:pPr>
    <w:rPr>
      <w:color w:val="000000"/>
      <w:sz w:val="40"/>
    </w:rPr>
  </w:style>
  <w:style w:type="paragraph" w:customStyle="1" w:styleId="TOCTitle">
    <w:name w:val="TOCTitle"/>
    <w:basedOn w:val="Heading1"/>
    <w:rsid w:val="005426C1"/>
    <w:pPr>
      <w:spacing w:after="240"/>
      <w:jc w:val="center"/>
      <w:outlineLvl w:val="9"/>
    </w:pPr>
    <w:rPr>
      <w:caps/>
    </w:rPr>
  </w:style>
  <w:style w:type="paragraph" w:customStyle="1" w:styleId="Version">
    <w:name w:val="Version"/>
    <w:rsid w:val="00542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6C1"/>
    <w:pPr>
      <w:keepNext w:val="0"/>
      <w:tabs>
        <w:tab w:val="right" w:pos="4176"/>
      </w:tabs>
      <w:ind w:left="198" w:hanging="198"/>
    </w:pPr>
    <w:rPr>
      <w:rFonts w:ascii="Garamond" w:hAnsi="Garamond"/>
    </w:rPr>
  </w:style>
  <w:style w:type="paragraph" w:styleId="IndexHeading">
    <w:name w:val="index heading"/>
    <w:basedOn w:val="Normal"/>
    <w:next w:val="Index1"/>
    <w:semiHidden/>
    <w:rsid w:val="005426C1"/>
    <w:pPr>
      <w:spacing w:before="120" w:after="120"/>
    </w:pPr>
    <w:rPr>
      <w:rFonts w:ascii="Arial" w:hAnsi="Arial"/>
      <w:b/>
      <w:color w:val="918585"/>
      <w:sz w:val="24"/>
    </w:rPr>
  </w:style>
  <w:style w:type="paragraph" w:customStyle="1" w:styleId="Chapter">
    <w:name w:val="Chapter"/>
    <w:basedOn w:val="Normal"/>
    <w:rsid w:val="005426C1"/>
    <w:pPr>
      <w:spacing w:before="240"/>
    </w:pPr>
    <w:rPr>
      <w:rFonts w:ascii="Times New Roman" w:hAnsi="Times New Roman"/>
      <w:smallCaps/>
      <w:spacing w:val="80"/>
      <w:sz w:val="28"/>
    </w:rPr>
  </w:style>
  <w:style w:type="paragraph" w:customStyle="1" w:styleId="InChapter">
    <w:name w:val="InChapter"/>
    <w:basedOn w:val="Heading3"/>
    <w:rsid w:val="005426C1"/>
    <w:pPr>
      <w:spacing w:after="240"/>
      <w:outlineLvl w:val="9"/>
    </w:pPr>
    <w:rPr>
      <w:noProof/>
    </w:rPr>
  </w:style>
  <w:style w:type="paragraph" w:styleId="Index2">
    <w:name w:val="index 2"/>
    <w:basedOn w:val="Normal"/>
    <w:next w:val="Normal"/>
    <w:semiHidden/>
    <w:rsid w:val="005426C1"/>
    <w:pPr>
      <w:tabs>
        <w:tab w:val="right" w:pos="4176"/>
      </w:tabs>
      <w:ind w:left="568" w:hanging="284"/>
    </w:pPr>
    <w:rPr>
      <w:rFonts w:ascii="Garamond" w:hAnsi="Garamond"/>
    </w:rPr>
  </w:style>
  <w:style w:type="paragraph" w:customStyle="1" w:styleId="Byline">
    <w:name w:val="Byline"/>
    <w:rsid w:val="00542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C1"/>
    <w:pPr>
      <w:tabs>
        <w:tab w:val="clear" w:pos="3600"/>
        <w:tab w:val="clear" w:pos="3958"/>
      </w:tabs>
      <w:jc w:val="right"/>
    </w:pPr>
  </w:style>
  <w:style w:type="character" w:styleId="Emphasis">
    <w:name w:val="Emphasis"/>
    <w:basedOn w:val="DefaultParagraphFont"/>
    <w:qFormat/>
    <w:rsid w:val="005426C1"/>
    <w:rPr>
      <w:i/>
    </w:rPr>
  </w:style>
  <w:style w:type="paragraph" w:styleId="Caption">
    <w:name w:val="caption"/>
    <w:basedOn w:val="BodyText"/>
    <w:next w:val="Normal"/>
    <w:qFormat/>
    <w:rsid w:val="005426C1"/>
    <w:pPr>
      <w:framePr w:w="2268" w:hSpace="181" w:vSpace="181" w:wrap="around" w:vAnchor="text" w:hAnchor="page" w:x="1135" w:y="285" w:anchorLock="1"/>
    </w:pPr>
    <w:rPr>
      <w:i/>
    </w:rPr>
  </w:style>
  <w:style w:type="paragraph" w:customStyle="1" w:styleId="MiniTOCTitle">
    <w:name w:val="MiniTOCTitle"/>
    <w:basedOn w:val="Heading4"/>
    <w:rsid w:val="005426C1"/>
    <w:pPr>
      <w:spacing w:before="240"/>
      <w:outlineLvl w:val="9"/>
    </w:pPr>
    <w:rPr>
      <w:noProof/>
      <w:sz w:val="24"/>
    </w:rPr>
  </w:style>
  <w:style w:type="paragraph" w:customStyle="1" w:styleId="MiniTOCItem">
    <w:name w:val="MiniTOCItem"/>
    <w:basedOn w:val="ListBullet"/>
    <w:rsid w:val="005426C1"/>
    <w:pPr>
      <w:numPr>
        <w:numId w:val="0"/>
      </w:numPr>
      <w:tabs>
        <w:tab w:val="right" w:leader="dot" w:pos="6521"/>
      </w:tabs>
      <w:spacing w:before="0" w:after="0"/>
    </w:pPr>
  </w:style>
  <w:style w:type="paragraph" w:customStyle="1" w:styleId="TOFTitle">
    <w:name w:val="TOFTitle"/>
    <w:basedOn w:val="TOCTitle"/>
    <w:rsid w:val="005426C1"/>
  </w:style>
  <w:style w:type="paragraph" w:styleId="TableofFigures">
    <w:name w:val="table of figures"/>
    <w:basedOn w:val="Normal"/>
    <w:next w:val="Normal"/>
    <w:semiHidden/>
    <w:rsid w:val="005426C1"/>
    <w:pPr>
      <w:tabs>
        <w:tab w:val="right" w:leader="dot" w:pos="9072"/>
      </w:tabs>
      <w:ind w:left="970" w:hanging="403"/>
    </w:pPr>
    <w:rPr>
      <w:rFonts w:ascii="Times New Roman" w:hAnsi="Times New Roman"/>
      <w:b/>
    </w:rPr>
  </w:style>
  <w:style w:type="paragraph" w:styleId="ListNumber">
    <w:name w:val="List Number"/>
    <w:basedOn w:val="List"/>
    <w:rsid w:val="005426C1"/>
    <w:pPr>
      <w:numPr>
        <w:numId w:val="11"/>
      </w:numPr>
    </w:pPr>
  </w:style>
  <w:style w:type="character" w:customStyle="1" w:styleId="WingdingSymbols">
    <w:name w:val="Wingding Symbols"/>
    <w:rsid w:val="005426C1"/>
    <w:rPr>
      <w:rFonts w:ascii="Wingdings" w:hAnsi="Wingdings"/>
    </w:rPr>
  </w:style>
  <w:style w:type="paragraph" w:customStyle="1" w:styleId="TableHeading">
    <w:name w:val="Table Heading"/>
    <w:basedOn w:val="HeadingBase"/>
    <w:rsid w:val="005426C1"/>
    <w:pPr>
      <w:keepLines/>
      <w:pBdr>
        <w:bottom w:val="single" w:sz="6" w:space="1" w:color="918585"/>
      </w:pBdr>
      <w:spacing w:before="240"/>
    </w:pPr>
  </w:style>
  <w:style w:type="character" w:customStyle="1" w:styleId="HotSpot">
    <w:name w:val="HotSpot"/>
    <w:rsid w:val="005426C1"/>
    <w:rPr>
      <w:color w:val="0033CC"/>
      <w:u w:val="none"/>
    </w:rPr>
  </w:style>
  <w:style w:type="paragraph" w:customStyle="1" w:styleId="BodyTextRight">
    <w:name w:val="Body Text Right"/>
    <w:basedOn w:val="BodyText"/>
    <w:rsid w:val="005426C1"/>
    <w:pPr>
      <w:spacing w:before="0" w:after="0"/>
      <w:jc w:val="right"/>
    </w:pPr>
  </w:style>
  <w:style w:type="paragraph" w:styleId="Index3">
    <w:name w:val="index 3"/>
    <w:basedOn w:val="ListNumber2"/>
    <w:next w:val="Normal"/>
    <w:semiHidden/>
    <w:rsid w:val="005426C1"/>
    <w:pPr>
      <w:numPr>
        <w:numId w:val="0"/>
      </w:numPr>
      <w:tabs>
        <w:tab w:val="right" w:leader="dot" w:pos="4176"/>
      </w:tabs>
    </w:pPr>
  </w:style>
  <w:style w:type="paragraph" w:styleId="ListNumber2">
    <w:name w:val="List Number 2"/>
    <w:basedOn w:val="List2"/>
    <w:rsid w:val="005426C1"/>
    <w:pPr>
      <w:numPr>
        <w:numId w:val="10"/>
      </w:numPr>
      <w:tabs>
        <w:tab w:val="clear" w:pos="1060"/>
      </w:tabs>
    </w:pPr>
  </w:style>
  <w:style w:type="paragraph" w:customStyle="1" w:styleId="MarginNote">
    <w:name w:val="Margin Note"/>
    <w:basedOn w:val="BodyText"/>
    <w:rsid w:val="00542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6C1"/>
    <w:rPr>
      <w:sz w:val="32"/>
    </w:rPr>
  </w:style>
  <w:style w:type="paragraph" w:customStyle="1" w:styleId="HeadingProcedure">
    <w:name w:val="Heading Procedure"/>
    <w:basedOn w:val="HeadingBase"/>
    <w:next w:val="Normal"/>
    <w:rsid w:val="005426C1"/>
    <w:pPr>
      <w:tabs>
        <w:tab w:val="left" w:pos="0"/>
      </w:tabs>
      <w:spacing w:before="120" w:after="60"/>
    </w:pPr>
    <w:rPr>
      <w:i/>
      <w:color w:val="918585"/>
      <w:sz w:val="22"/>
    </w:rPr>
  </w:style>
  <w:style w:type="paragraph" w:customStyle="1" w:styleId="TableBodyText">
    <w:name w:val="Table Body Text"/>
    <w:basedOn w:val="BodyText"/>
    <w:rsid w:val="005426C1"/>
    <w:pPr>
      <w:spacing w:before="60" w:after="60"/>
    </w:pPr>
  </w:style>
  <w:style w:type="paragraph" w:styleId="ListContinue">
    <w:name w:val="List Continue"/>
    <w:basedOn w:val="List"/>
    <w:rsid w:val="005426C1"/>
    <w:pPr>
      <w:ind w:firstLine="0"/>
    </w:pPr>
  </w:style>
  <w:style w:type="paragraph" w:customStyle="1" w:styleId="ListNote">
    <w:name w:val="List Note"/>
    <w:basedOn w:val="List"/>
    <w:rsid w:val="005426C1"/>
    <w:pPr>
      <w:pBdr>
        <w:top w:val="single" w:sz="6" w:space="2" w:color="918585"/>
        <w:bottom w:val="single" w:sz="6" w:space="2" w:color="918585"/>
      </w:pBdr>
      <w:tabs>
        <w:tab w:val="left" w:pos="1021"/>
      </w:tabs>
      <w:ind w:firstLine="0"/>
    </w:pPr>
  </w:style>
  <w:style w:type="paragraph" w:customStyle="1" w:styleId="Warning">
    <w:name w:val="Warning"/>
    <w:basedOn w:val="BodyText"/>
    <w:rsid w:val="005426C1"/>
    <w:pPr>
      <w:shd w:val="clear" w:color="auto" w:fill="D9D9D9"/>
      <w:tabs>
        <w:tab w:val="left" w:pos="992"/>
      </w:tabs>
      <w:ind w:left="119" w:right="119"/>
    </w:pPr>
    <w:rPr>
      <w:sz w:val="20"/>
    </w:rPr>
  </w:style>
  <w:style w:type="paragraph" w:customStyle="1" w:styleId="MarginIcons">
    <w:name w:val="Margin Icons"/>
    <w:basedOn w:val="BodyText"/>
    <w:rsid w:val="00542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C1"/>
    <w:rPr>
      <w:rFonts w:ascii="Courier New" w:hAnsi="Courier New"/>
    </w:rPr>
  </w:style>
  <w:style w:type="paragraph" w:customStyle="1" w:styleId="NoteBullet">
    <w:name w:val="Note Bullet"/>
    <w:basedOn w:val="Note"/>
    <w:rsid w:val="005426C1"/>
    <w:pPr>
      <w:tabs>
        <w:tab w:val="clear" w:pos="680"/>
      </w:tabs>
      <w:spacing w:before="60" w:after="60"/>
    </w:pPr>
  </w:style>
  <w:style w:type="paragraph" w:customStyle="1" w:styleId="SubHeading2">
    <w:name w:val="SubHeading2"/>
    <w:basedOn w:val="HeadingBase"/>
    <w:rsid w:val="005426C1"/>
    <w:pPr>
      <w:spacing w:before="240" w:after="60"/>
    </w:pPr>
    <w:rPr>
      <w:sz w:val="20"/>
    </w:rPr>
  </w:style>
  <w:style w:type="paragraph" w:customStyle="1" w:styleId="SubHeading1">
    <w:name w:val="SubHeading1"/>
    <w:basedOn w:val="HeadingBase"/>
    <w:rsid w:val="005426C1"/>
    <w:pPr>
      <w:spacing w:before="240" w:after="60"/>
    </w:pPr>
    <w:rPr>
      <w:color w:val="918585"/>
      <w:sz w:val="22"/>
    </w:rPr>
  </w:style>
  <w:style w:type="paragraph" w:customStyle="1" w:styleId="SideHeading">
    <w:name w:val="Side Heading"/>
    <w:basedOn w:val="HeadingBase"/>
    <w:rsid w:val="00542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C1"/>
    <w:pPr>
      <w:numPr>
        <w:numId w:val="12"/>
      </w:numPr>
    </w:pPr>
  </w:style>
  <w:style w:type="paragraph" w:styleId="PlainText">
    <w:name w:val="Plain Text"/>
    <w:basedOn w:val="Normal"/>
    <w:link w:val="PlainTextChar"/>
    <w:rsid w:val="005426C1"/>
    <w:rPr>
      <w:sz w:val="20"/>
    </w:rPr>
  </w:style>
  <w:style w:type="character" w:customStyle="1" w:styleId="PlainTextChar">
    <w:name w:val="Plain Text Char"/>
    <w:basedOn w:val="DefaultParagraphFont"/>
    <w:link w:val="PlainText"/>
    <w:rsid w:val="005426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6C1"/>
    <w:rPr>
      <w:b/>
      <w:smallCaps/>
    </w:rPr>
  </w:style>
  <w:style w:type="paragraph" w:customStyle="1" w:styleId="TableListNumber">
    <w:name w:val="Table List Number"/>
    <w:basedOn w:val="ListNumber"/>
    <w:rsid w:val="005426C1"/>
    <w:pPr>
      <w:numPr>
        <w:numId w:val="0"/>
      </w:numPr>
    </w:pPr>
  </w:style>
  <w:style w:type="paragraph" w:styleId="TOC4">
    <w:name w:val="toc 4"/>
    <w:basedOn w:val="TOCBase"/>
    <w:next w:val="Normal"/>
    <w:semiHidden/>
    <w:rsid w:val="005426C1"/>
    <w:pPr>
      <w:tabs>
        <w:tab w:val="right" w:leader="dot" w:pos="9071"/>
      </w:tabs>
      <w:ind w:left="1701"/>
    </w:pPr>
  </w:style>
  <w:style w:type="paragraph" w:customStyle="1" w:styleId="ListAlpha">
    <w:name w:val="List Alpha"/>
    <w:basedOn w:val="List"/>
    <w:rsid w:val="005426C1"/>
    <w:pPr>
      <w:numPr>
        <w:numId w:val="9"/>
      </w:numPr>
    </w:pPr>
  </w:style>
  <w:style w:type="paragraph" w:customStyle="1" w:styleId="ListAlpha2">
    <w:name w:val="List Alpha 2"/>
    <w:basedOn w:val="List2"/>
    <w:rsid w:val="005426C1"/>
    <w:pPr>
      <w:numPr>
        <w:numId w:val="8"/>
      </w:numPr>
    </w:pPr>
  </w:style>
  <w:style w:type="paragraph" w:styleId="List3">
    <w:name w:val="List 3"/>
    <w:basedOn w:val="BodyText"/>
    <w:rsid w:val="005426C1"/>
    <w:pPr>
      <w:tabs>
        <w:tab w:val="left" w:pos="1021"/>
      </w:tabs>
      <w:spacing w:before="60" w:after="60"/>
      <w:ind w:left="1020" w:hanging="340"/>
    </w:pPr>
  </w:style>
  <w:style w:type="paragraph" w:styleId="List4">
    <w:name w:val="List 4"/>
    <w:basedOn w:val="BodyText"/>
    <w:rsid w:val="005426C1"/>
    <w:pPr>
      <w:tabs>
        <w:tab w:val="left" w:pos="1361"/>
      </w:tabs>
      <w:spacing w:before="60" w:after="60"/>
      <w:ind w:left="1361" w:hanging="340"/>
    </w:pPr>
  </w:style>
  <w:style w:type="paragraph" w:styleId="List5">
    <w:name w:val="List 5"/>
    <w:basedOn w:val="BodyText"/>
    <w:rsid w:val="005426C1"/>
    <w:pPr>
      <w:tabs>
        <w:tab w:val="left" w:pos="1701"/>
      </w:tabs>
      <w:spacing w:before="60" w:after="60"/>
      <w:ind w:left="1701" w:hanging="340"/>
    </w:pPr>
  </w:style>
  <w:style w:type="paragraph" w:styleId="ListBullet3">
    <w:name w:val="List Bullet 3"/>
    <w:basedOn w:val="List3"/>
    <w:rsid w:val="005426C1"/>
    <w:pPr>
      <w:numPr>
        <w:numId w:val="15"/>
      </w:numPr>
      <w:tabs>
        <w:tab w:val="clear" w:pos="1021"/>
      </w:tabs>
      <w:ind w:left="1037" w:hanging="357"/>
    </w:pPr>
  </w:style>
  <w:style w:type="paragraph" w:styleId="ListBullet4">
    <w:name w:val="List Bullet 4"/>
    <w:basedOn w:val="List4"/>
    <w:rsid w:val="005426C1"/>
    <w:pPr>
      <w:numPr>
        <w:numId w:val="3"/>
      </w:numPr>
    </w:pPr>
  </w:style>
  <w:style w:type="paragraph" w:styleId="ListBullet5">
    <w:name w:val="List Bullet 5"/>
    <w:basedOn w:val="List5"/>
    <w:rsid w:val="005426C1"/>
    <w:pPr>
      <w:numPr>
        <w:numId w:val="4"/>
      </w:numPr>
    </w:pPr>
  </w:style>
  <w:style w:type="paragraph" w:styleId="ListContinue2">
    <w:name w:val="List Continue 2"/>
    <w:basedOn w:val="List2"/>
    <w:rsid w:val="005426C1"/>
    <w:pPr>
      <w:ind w:firstLine="0"/>
    </w:pPr>
  </w:style>
  <w:style w:type="paragraph" w:styleId="ListContinue3">
    <w:name w:val="List Continue 3"/>
    <w:basedOn w:val="List3"/>
    <w:rsid w:val="005426C1"/>
    <w:pPr>
      <w:ind w:left="1021" w:firstLine="0"/>
    </w:pPr>
  </w:style>
  <w:style w:type="paragraph" w:styleId="ListContinue4">
    <w:name w:val="List Continue 4"/>
    <w:basedOn w:val="List4"/>
    <w:rsid w:val="005426C1"/>
    <w:pPr>
      <w:ind w:firstLine="0"/>
    </w:pPr>
  </w:style>
  <w:style w:type="paragraph" w:styleId="ListContinue5">
    <w:name w:val="List Continue 5"/>
    <w:basedOn w:val="List5"/>
    <w:rsid w:val="005426C1"/>
    <w:pPr>
      <w:ind w:firstLine="0"/>
    </w:pPr>
  </w:style>
  <w:style w:type="paragraph" w:styleId="ListNumber3">
    <w:name w:val="List Number 3"/>
    <w:basedOn w:val="List3"/>
    <w:rsid w:val="005426C1"/>
    <w:pPr>
      <w:numPr>
        <w:numId w:val="5"/>
      </w:numPr>
    </w:pPr>
  </w:style>
  <w:style w:type="paragraph" w:styleId="ListNumber4">
    <w:name w:val="List Number 4"/>
    <w:basedOn w:val="List4"/>
    <w:rsid w:val="005426C1"/>
    <w:pPr>
      <w:numPr>
        <w:numId w:val="6"/>
      </w:numPr>
    </w:pPr>
  </w:style>
  <w:style w:type="paragraph" w:styleId="ListNumber5">
    <w:name w:val="List Number 5"/>
    <w:basedOn w:val="List5"/>
    <w:rsid w:val="005426C1"/>
    <w:pPr>
      <w:numPr>
        <w:numId w:val="7"/>
      </w:numPr>
    </w:pPr>
  </w:style>
  <w:style w:type="paragraph" w:styleId="BlockText">
    <w:name w:val="Block Text"/>
    <w:basedOn w:val="Normal"/>
    <w:rsid w:val="005426C1"/>
    <w:pPr>
      <w:spacing w:after="120"/>
      <w:ind w:left="1440" w:right="1440"/>
    </w:pPr>
  </w:style>
  <w:style w:type="character" w:customStyle="1" w:styleId="Subscript">
    <w:name w:val="Subscript"/>
    <w:basedOn w:val="DefaultParagraphFont"/>
    <w:rsid w:val="005426C1"/>
    <w:rPr>
      <w:sz w:val="16"/>
      <w:vertAlign w:val="subscript"/>
    </w:rPr>
  </w:style>
  <w:style w:type="character" w:customStyle="1" w:styleId="Superscript">
    <w:name w:val="Superscript"/>
    <w:basedOn w:val="DefaultParagraphFont"/>
    <w:rsid w:val="005426C1"/>
    <w:rPr>
      <w:sz w:val="16"/>
      <w:vertAlign w:val="superscript"/>
    </w:rPr>
  </w:style>
  <w:style w:type="character" w:customStyle="1" w:styleId="Symbols">
    <w:name w:val="Symbols"/>
    <w:basedOn w:val="DefaultParagraphFont"/>
    <w:rsid w:val="005426C1"/>
    <w:rPr>
      <w:rFonts w:ascii="Symbol" w:hAnsi="Symbol"/>
    </w:rPr>
  </w:style>
  <w:style w:type="character" w:customStyle="1" w:styleId="MenuOptions">
    <w:name w:val="Menu Options"/>
    <w:basedOn w:val="DefaultParagraphFont"/>
    <w:rsid w:val="005426C1"/>
    <w:rPr>
      <w:rFonts w:ascii="Arial Narrow" w:hAnsi="Arial Narrow"/>
      <w:smallCaps/>
    </w:rPr>
  </w:style>
  <w:style w:type="character" w:customStyle="1" w:styleId="Buttons">
    <w:name w:val="Buttons"/>
    <w:basedOn w:val="DefaultParagraphFont"/>
    <w:rsid w:val="005426C1"/>
    <w:rPr>
      <w:b/>
    </w:rPr>
  </w:style>
  <w:style w:type="character" w:customStyle="1" w:styleId="Underlined">
    <w:name w:val="Underlined"/>
    <w:basedOn w:val="DefaultParagraphFont"/>
    <w:rsid w:val="005426C1"/>
    <w:rPr>
      <w:u w:val="single"/>
    </w:rPr>
  </w:style>
  <w:style w:type="paragraph" w:customStyle="1" w:styleId="TableBodyTextRight">
    <w:name w:val="Table Body Text Right"/>
    <w:basedOn w:val="TableBodyText"/>
    <w:rsid w:val="005426C1"/>
    <w:pPr>
      <w:widowControl w:val="0"/>
      <w:autoSpaceDE w:val="0"/>
      <w:autoSpaceDN w:val="0"/>
      <w:adjustRightInd w:val="0"/>
      <w:jc w:val="right"/>
    </w:pPr>
    <w:rPr>
      <w:rFonts w:cs="Arial"/>
      <w:szCs w:val="18"/>
    </w:rPr>
  </w:style>
  <w:style w:type="paragraph" w:customStyle="1" w:styleId="CopyrightText">
    <w:name w:val="Copyright Text"/>
    <w:basedOn w:val="BodyText"/>
    <w:rsid w:val="005426C1"/>
    <w:rPr>
      <w:sz w:val="18"/>
    </w:rPr>
  </w:style>
  <w:style w:type="paragraph" w:customStyle="1" w:styleId="BodySmallRight">
    <w:name w:val="Body Small Right"/>
    <w:basedOn w:val="BodyTextRight"/>
    <w:rsid w:val="005426C1"/>
    <w:rPr>
      <w:sz w:val="18"/>
      <w:szCs w:val="18"/>
    </w:rPr>
  </w:style>
  <w:style w:type="paragraph" w:customStyle="1" w:styleId="MarginEdition">
    <w:name w:val="Margin Edition"/>
    <w:basedOn w:val="MarginNote"/>
    <w:rsid w:val="005426C1"/>
    <w:pPr>
      <w:spacing w:before="0" w:after="0"/>
    </w:pPr>
    <w:rPr>
      <w:rFonts w:ascii="Times New Roman" w:hAnsi="Times New Roman"/>
      <w:color w:val="999999"/>
    </w:rPr>
  </w:style>
  <w:style w:type="paragraph" w:customStyle="1" w:styleId="Spacer">
    <w:name w:val="Spacer"/>
    <w:basedOn w:val="Normal"/>
    <w:rsid w:val="005426C1"/>
    <w:rPr>
      <w:sz w:val="2"/>
      <w:szCs w:val="2"/>
    </w:rPr>
  </w:style>
  <w:style w:type="character" w:customStyle="1" w:styleId="Small">
    <w:name w:val="Small"/>
    <w:basedOn w:val="DefaultParagraphFont"/>
    <w:rsid w:val="005426C1"/>
    <w:rPr>
      <w:sz w:val="16"/>
    </w:rPr>
  </w:style>
  <w:style w:type="paragraph" w:customStyle="1" w:styleId="WideTable">
    <w:name w:val="Wide Table"/>
    <w:basedOn w:val="Normal"/>
    <w:rsid w:val="005426C1"/>
    <w:pPr>
      <w:ind w:left="-1418"/>
    </w:pPr>
    <w:rPr>
      <w:sz w:val="2"/>
      <w:szCs w:val="2"/>
    </w:rPr>
  </w:style>
  <w:style w:type="character" w:styleId="PageNumber">
    <w:name w:val="page number"/>
    <w:basedOn w:val="DefaultParagraphFont"/>
    <w:rsid w:val="005426C1"/>
  </w:style>
  <w:style w:type="paragraph" w:styleId="Quote">
    <w:name w:val="Quote"/>
    <w:basedOn w:val="Heading1"/>
    <w:link w:val="QuoteChar"/>
    <w:qFormat/>
    <w:rsid w:val="005426C1"/>
    <w:rPr>
      <w:b w:val="0"/>
      <w:sz w:val="72"/>
      <w:szCs w:val="72"/>
      <w:lang w:val="en-NZ"/>
    </w:rPr>
  </w:style>
  <w:style w:type="character" w:customStyle="1" w:styleId="QuoteChar">
    <w:name w:val="Quote Char"/>
    <w:basedOn w:val="DefaultParagraphFont"/>
    <w:link w:val="Quote"/>
    <w:rsid w:val="00542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C1"/>
    <w:pPr>
      <w:pageBreakBefore/>
    </w:pPr>
  </w:style>
  <w:style w:type="paragraph" w:customStyle="1" w:styleId="Border">
    <w:name w:val="Border"/>
    <w:basedOn w:val="Normal"/>
    <w:qFormat/>
    <w:rsid w:val="00542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C1"/>
    <w:rPr>
      <w:b/>
      <w:bCs/>
      <w:i/>
      <w:iCs/>
      <w:color w:val="auto"/>
    </w:rPr>
  </w:style>
  <w:style w:type="paragraph" w:styleId="IntenseQuote">
    <w:name w:val="Intense Quote"/>
    <w:basedOn w:val="Normal"/>
    <w:next w:val="Normal"/>
    <w:link w:val="IntenseQuoteChar"/>
    <w:uiPriority w:val="30"/>
    <w:qFormat/>
    <w:rsid w:val="00542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6C1"/>
    <w:rPr>
      <w:smallCaps/>
      <w:color w:val="auto"/>
      <w:u w:val="single"/>
    </w:rPr>
  </w:style>
  <w:style w:type="character" w:styleId="IntenseReference">
    <w:name w:val="Intense Reference"/>
    <w:basedOn w:val="DefaultParagraphFont"/>
    <w:uiPriority w:val="32"/>
    <w:qFormat/>
    <w:rsid w:val="005426C1"/>
    <w:rPr>
      <w:b/>
      <w:bCs/>
      <w:smallCaps/>
      <w:color w:val="auto"/>
      <w:spacing w:val="5"/>
      <w:u w:val="single"/>
    </w:rPr>
  </w:style>
  <w:style w:type="paragraph" w:customStyle="1" w:styleId="2ColumnHeading">
    <w:name w:val="2Column Heading"/>
    <w:basedOn w:val="BodyText"/>
    <w:qFormat/>
    <w:rsid w:val="005426C1"/>
    <w:pPr>
      <w:spacing w:after="60"/>
      <w:ind w:left="-2268"/>
    </w:pPr>
    <w:rPr>
      <w:b/>
    </w:rPr>
  </w:style>
  <w:style w:type="paragraph" w:customStyle="1" w:styleId="Heading1TOC">
    <w:name w:val="Heading1 TOC"/>
    <w:basedOn w:val="Normal"/>
    <w:qFormat/>
    <w:rsid w:val="005426C1"/>
    <w:pPr>
      <w:spacing w:before="240" w:after="120"/>
    </w:pPr>
    <w:rPr>
      <w:rFonts w:ascii="Times New Roman" w:hAnsi="Times New Roman"/>
      <w:b/>
      <w:sz w:val="32"/>
    </w:rPr>
  </w:style>
  <w:style w:type="paragraph" w:customStyle="1" w:styleId="Heading2TOC">
    <w:name w:val="Heading2 TOC"/>
    <w:basedOn w:val="Normal"/>
    <w:qFormat/>
    <w:rsid w:val="005426C1"/>
    <w:pPr>
      <w:spacing w:before="240" w:after="60"/>
    </w:pPr>
    <w:rPr>
      <w:rFonts w:ascii="Times New Roman" w:hAnsi="Times New Roman"/>
      <w:b/>
      <w:sz w:val="28"/>
    </w:rPr>
  </w:style>
  <w:style w:type="character" w:customStyle="1" w:styleId="Underline">
    <w:name w:val="Underline"/>
    <w:basedOn w:val="DefaultParagraphFont"/>
    <w:qFormat/>
    <w:rsid w:val="005426C1"/>
    <w:rPr>
      <w:u w:val="single"/>
    </w:rPr>
  </w:style>
  <w:style w:type="paragraph" w:styleId="BalloonText">
    <w:name w:val="Balloon Text"/>
    <w:basedOn w:val="Normal"/>
    <w:link w:val="BalloonTextChar"/>
    <w:rsid w:val="005426C1"/>
    <w:rPr>
      <w:rFonts w:ascii="Tahoma" w:hAnsi="Tahoma" w:cs="Tahoma"/>
      <w:sz w:val="16"/>
      <w:szCs w:val="16"/>
    </w:rPr>
  </w:style>
  <w:style w:type="character" w:customStyle="1" w:styleId="BalloonTextChar">
    <w:name w:val="Balloon Text Char"/>
    <w:basedOn w:val="DefaultParagraphFont"/>
    <w:link w:val="BalloonText"/>
    <w:rsid w:val="005426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6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842</Words>
  <Characters>5427</Characters>
  <Application>Microsoft Office Word</Application>
  <DocSecurity>0</DocSecurity>
  <Lines>216</Lines>
  <Paragraphs>130</Paragraphs>
  <ScaleCrop>false</ScaleCrop>
  <Company>Author-it Software Corporation Ltd.</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FNSACM301A Administer financial accounts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2012-05-26T16:13:00Z</dcterms:created>
  <dcterms:modified xsi:type="dcterms:W3CDTF">2012-05-26T16:13:00Z</dcterms:modified>
</cp:coreProperties>
</file>