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DD4" w:rsidP="00000DD4">
      <w:pPr>
        <w:pStyle w:val="Title"/>
      </w:pPr>
      <w:r>
        <w:fldChar w:fldCharType="begin"/>
      </w:r>
      <w:r>
        <w:instrText xml:space="preserve"> TITLE   \* MERGEFORMAT </w:instrText>
      </w:r>
      <w:r>
        <w:fldChar w:fldCharType="separate"/>
      </w:r>
      <w:r>
        <w:t>FNSACC507A Provide management accounting information</w:t>
      </w:r>
      <w:r>
        <w:fldChar w:fldCharType="end"/>
      </w:r>
    </w:p>
    <w:p w:rsidR="00000DD4" w:rsidP="00000DD4">
      <w:pPr>
        <w:pStyle w:val="Version"/>
        <w:sectPr w:rsidSect="002164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6442" w:rsidP="00216442">
      <w:pPr>
        <w:pStyle w:val="SuperHeading"/>
      </w:pPr>
      <w:r w:rsidRPr="00216442">
        <w:t>FNSACC507A Provide management accounting information</w:t>
      </w:r>
    </w:p>
    <w:p w:rsidR="00000000" w:rsidRPr="00216442" w:rsidP="00216442">
      <w:pPr>
        <w:pStyle w:val="SuperHeading"/>
      </w:pPr>
    </w:p>
    <w:p w:rsidR="00000000" w:rsidRPr="00216442" w:rsidP="00216442">
      <w:pPr>
        <w:pStyle w:val="Heading1"/>
      </w:pPr>
      <w:bookmarkStart w:id="1" w:name="O_77151"/>
      <w:bookmarkEnd w:id="1"/>
      <w:r w:rsidRPr="00216442">
        <w:t>Modification History</w:t>
      </w:r>
    </w:p>
    <w:p w:rsidR="00000000" w:rsidRPr="00216442" w:rsidP="00216442">
      <w:pPr>
        <w:pStyle w:val="BodyText"/>
      </w:pPr>
      <w:r w:rsidRPr="00216442">
        <w:t>Not applicable.</w:t>
      </w:r>
    </w:p>
    <w:p w:rsidR="00000000" w:rsidRPr="00216442" w:rsidP="00216442">
      <w:pPr>
        <w:pStyle w:val="AllowPageBreak"/>
      </w:pPr>
    </w:p>
    <w:p w:rsidR="00000000" w:rsidRPr="00216442" w:rsidP="00216442">
      <w:pPr>
        <w:pStyle w:val="Heading1"/>
      </w:pPr>
      <w:bookmarkStart w:id="2" w:name="O_77152"/>
      <w:bookmarkEnd w:id="2"/>
      <w:r w:rsidRPr="00216442">
        <w:t>Unit Descriptor</w:t>
      </w:r>
    </w:p>
    <w:tbl>
      <w:tblPr>
        <w:tblW w:w="0" w:type="auto"/>
        <w:tblLayout w:type="fixed"/>
        <w:tblCellMar>
          <w:left w:w="62" w:type="dxa"/>
          <w:right w:w="62" w:type="dxa"/>
        </w:tblCellMar>
        <w:tblLook w:val="0000"/>
      </w:tblPr>
      <w:tblGrid>
        <w:gridCol w:w="2639"/>
        <w:gridCol w:w="5883"/>
      </w:tblGrid>
      <w:tr w:rsidTr="00000DD4">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t>This unit describes the performance outcomes, skills and knowledge required to gather, record and anal</w:t>
            </w:r>
            <w:r w:rsidRPr="00216442">
              <w:t>yse operating and cost data, prepare budget reports and review costing systems integrity to calculate and record the costs of products and services.</w:t>
            </w:r>
          </w:p>
          <w:p w:rsidR="00000000" w:rsidRPr="00216442" w:rsidP="00216442">
            <w:pPr>
              <w:pStyle w:val="BodyText"/>
            </w:pPr>
          </w:p>
          <w:p w:rsidR="00000000" w:rsidRPr="00216442" w:rsidP="00216442">
            <w:pPr>
              <w:pStyle w:val="BodyText"/>
            </w:pPr>
            <w:r w:rsidRPr="00216442">
              <w:t>This unit has application to a variety of financial services sectors and is applicable to individuals work</w:t>
            </w:r>
            <w:r w:rsidRPr="00216442">
              <w:t>ing within enterprises and job roles subject to licensing, legislative, regulatory or certification requirements so the varying Commonwealth, State or Territory requirements should be confirmed with the relevant body.</w:t>
            </w: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3" w:name="O_77153"/>
      <w:bookmarkEnd w:id="3"/>
      <w:r w:rsidRPr="00216442">
        <w:t>Application of the Unit</w:t>
      </w:r>
    </w:p>
    <w:tbl>
      <w:tblPr>
        <w:tblW w:w="0" w:type="auto"/>
        <w:tblLayout w:type="fixed"/>
        <w:tblCellMar>
          <w:left w:w="62" w:type="dxa"/>
          <w:right w:w="62" w:type="dxa"/>
        </w:tblCellMar>
        <w:tblLook w:val="0000"/>
      </w:tblPr>
      <w:tblGrid>
        <w:gridCol w:w="2723"/>
        <w:gridCol w:w="5799"/>
      </w:tblGrid>
      <w:tr w:rsidTr="00000DD4">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t>The unit can be applied across the financial services sector and applies to job roles that are responsible for accounting reports.</w:t>
            </w: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4" w:name="O_77154"/>
      <w:bookmarkEnd w:id="4"/>
      <w:r w:rsidRPr="00216442">
        <w:t>Licensing/Regulatory Information</w:t>
      </w:r>
    </w:p>
    <w:p w:rsidR="00000000" w:rsidRPr="00216442" w:rsidP="00216442">
      <w:pPr>
        <w:pStyle w:val="BodyText"/>
      </w:pPr>
      <w:r w:rsidRPr="00216442">
        <w:t>Not applicable.</w:t>
      </w:r>
    </w:p>
    <w:p w:rsidR="00000000" w:rsidRPr="00216442" w:rsidP="00216442">
      <w:pPr>
        <w:pStyle w:val="AllowPageBreak"/>
      </w:pPr>
    </w:p>
    <w:p w:rsidR="00000000" w:rsidRPr="00216442" w:rsidP="00216442">
      <w:pPr>
        <w:pStyle w:val="Heading1"/>
      </w:pPr>
      <w:bookmarkStart w:id="5" w:name="O_77155"/>
      <w:bookmarkEnd w:id="5"/>
      <w:r w:rsidRPr="00216442">
        <w:t>Pre-Requisites</w:t>
      </w:r>
    </w:p>
    <w:tbl>
      <w:tblPr>
        <w:tblW w:w="0" w:type="auto"/>
        <w:tblLayout w:type="fixed"/>
        <w:tblCellMar>
          <w:left w:w="62" w:type="dxa"/>
          <w:right w:w="62" w:type="dxa"/>
        </w:tblCellMar>
        <w:tblLook w:val="0000"/>
      </w:tblPr>
      <w:tblGrid>
        <w:gridCol w:w="2745"/>
        <w:gridCol w:w="1301"/>
        <w:gridCol w:w="4476"/>
      </w:tblGrid>
      <w:tr w:rsidTr="00000DD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p>
        </w:tc>
      </w:tr>
      <w:tr w:rsidTr="00000DD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p>
        </w:tc>
      </w:tr>
      <w:tr w:rsidTr="00000DD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6" w:name="O_77156"/>
      <w:bookmarkEnd w:id="6"/>
      <w:r w:rsidRPr="00216442">
        <w:t>Employability Skills Information</w:t>
      </w:r>
    </w:p>
    <w:tbl>
      <w:tblPr>
        <w:tblW w:w="0" w:type="auto"/>
        <w:tblLayout w:type="fixed"/>
        <w:tblCellMar>
          <w:left w:w="62" w:type="dxa"/>
          <w:right w:w="62" w:type="dxa"/>
        </w:tblCellMar>
        <w:tblLook w:val="0000"/>
      </w:tblPr>
      <w:tblGrid>
        <w:gridCol w:w="2762"/>
        <w:gridCol w:w="5760"/>
      </w:tblGrid>
      <w:tr w:rsidTr="00000DD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t>This unit contains employability skills.</w:t>
            </w: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7" w:name="O_77157"/>
      <w:bookmarkEnd w:id="7"/>
      <w:r w:rsidRPr="00216442">
        <w:t>Elements and Performance Criteria Pre-Content</w:t>
      </w:r>
    </w:p>
    <w:tbl>
      <w:tblPr>
        <w:tblW w:w="0" w:type="auto"/>
        <w:tblLayout w:type="fixed"/>
        <w:tblCellMar>
          <w:left w:w="62" w:type="dxa"/>
          <w:right w:w="62" w:type="dxa"/>
        </w:tblCellMar>
        <w:tblLook w:val="0000"/>
      </w:tblPr>
      <w:tblGrid>
        <w:gridCol w:w="2535"/>
        <w:gridCol w:w="5987"/>
      </w:tblGrid>
      <w:tr w:rsidTr="00000DD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t>Performance criteria describe the performance needed to demonstrate achievement of the element. Where bold italicised text is used, further information is detailed in the required skills and</w:t>
            </w:r>
            <w:r w:rsidRPr="00216442">
              <w:t xml:space="preserve"> knowledge section and the range statement. Assessment of performance is to be consistent with the evidence guide.</w:t>
            </w: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8" w:name="O_77158"/>
      <w:bookmarkEnd w:id="8"/>
      <w:r w:rsidRPr="00216442">
        <w:t>Elements and Performance Criteria</w:t>
      </w:r>
    </w:p>
    <w:tbl>
      <w:tblPr>
        <w:tblW w:w="0" w:type="auto"/>
        <w:tblLayout w:type="fixed"/>
        <w:tblCellMar>
          <w:left w:w="62" w:type="dxa"/>
          <w:right w:w="62" w:type="dxa"/>
        </w:tblCellMar>
        <w:tblLook w:val="0000"/>
      </w:tblPr>
      <w:tblGrid>
        <w:gridCol w:w="2535"/>
        <w:gridCol w:w="5987"/>
      </w:tblGrid>
      <w:tr w:rsidTr="00000DD4">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PERFORMANCE CRITERIA</w:t>
            </w:r>
          </w:p>
        </w:tc>
      </w:tr>
      <w:tr w:rsidTr="00000DD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List"/>
              <w:rPr>
                <w:lang w:val="en-NZ"/>
              </w:rPr>
            </w:pPr>
            <w:r w:rsidRPr="00216442">
              <w:t>1.</w:t>
            </w:r>
            <w:r w:rsidRPr="00216442">
              <w:tab/>
              <w:t>Gather and record operating and cost data</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2"/>
            </w:pPr>
            <w:r w:rsidRPr="00216442">
              <w:t>1.1.</w:t>
            </w:r>
            <w:r w:rsidRPr="00216442">
              <w:tab/>
            </w:r>
            <w:r w:rsidRPr="00216442">
              <w:t>Systems to generate data are identified and established</w:t>
            </w:r>
          </w:p>
          <w:p w:rsidR="00000000" w:rsidP="00216442">
            <w:pPr>
              <w:pStyle w:val="List2"/>
              <w:rPr>
                <w:lang w:val="en-NZ"/>
              </w:rPr>
            </w:pPr>
            <w:r w:rsidRPr="00216442">
              <w:t>1.2.</w:t>
            </w:r>
            <w:r w:rsidRPr="00216442">
              <w:tab/>
            </w:r>
            <w:r w:rsidRPr="00216442">
              <w:rPr>
                <w:rStyle w:val="BoldandItalics"/>
              </w:rPr>
              <w:t>Data</w:t>
            </w:r>
            <w:r w:rsidRPr="00216442">
              <w:t xml:space="preserve"> are systematically coded, classified and checked for accuracy and reliability in accordance with organisational policies and procedures</w:t>
            </w:r>
          </w:p>
        </w:tc>
      </w:tr>
      <w:tr w:rsidTr="00000DD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List"/>
              <w:rPr>
                <w:lang w:val="en-NZ"/>
              </w:rPr>
            </w:pPr>
            <w:r w:rsidRPr="00216442">
              <w:t>2.</w:t>
            </w:r>
            <w:r w:rsidRPr="00216442">
              <w:tab/>
              <w:t>Analyse data</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2"/>
            </w:pPr>
            <w:r w:rsidRPr="00216442">
              <w:t>2.1.</w:t>
            </w:r>
            <w:r w:rsidRPr="00216442">
              <w:tab/>
            </w:r>
            <w:r w:rsidRPr="00216442">
              <w:rPr>
                <w:rStyle w:val="BoldandItalics"/>
              </w:rPr>
              <w:t>Costs are assigned</w:t>
            </w:r>
            <w:r w:rsidRPr="00216442">
              <w:t xml:space="preserve"> to specified </w:t>
            </w:r>
            <w:r w:rsidRPr="00216442">
              <w:t>products, services and organisational units and data is reconciled to ensure calculations are accurate and comply with organisational procedures</w:t>
            </w:r>
          </w:p>
          <w:p w:rsidR="00000000" w:rsidP="00216442">
            <w:pPr>
              <w:pStyle w:val="List2"/>
              <w:rPr>
                <w:lang w:val="en-NZ"/>
              </w:rPr>
            </w:pPr>
            <w:r w:rsidRPr="00216442">
              <w:t>2.2.</w:t>
            </w:r>
            <w:r w:rsidRPr="00216442">
              <w:tab/>
              <w:t>Interpretation of revenues and costs is supported by valid analysis and is consistent with the organisatio</w:t>
            </w:r>
            <w:r w:rsidRPr="00216442">
              <w:t>n's business performance objectives</w:t>
            </w:r>
          </w:p>
        </w:tc>
      </w:tr>
      <w:tr w:rsidTr="00000DD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List"/>
              <w:rPr>
                <w:lang w:val="en-NZ"/>
              </w:rPr>
            </w:pPr>
            <w:r w:rsidRPr="00216442">
              <w:t>3.</w:t>
            </w:r>
            <w:r w:rsidRPr="00216442">
              <w:tab/>
              <w:t>Prepare budgeted reports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2"/>
            </w:pPr>
            <w:r w:rsidRPr="00216442">
              <w:t>3.1.</w:t>
            </w:r>
            <w:r w:rsidRPr="00216442">
              <w:tab/>
              <w:t xml:space="preserve">Cost information advice is sought from all sections of the organisation when formulating </w:t>
            </w:r>
            <w:r w:rsidRPr="00216442">
              <w:rPr>
                <w:rStyle w:val="BoldandItalics"/>
              </w:rPr>
              <w:t>budgets</w:t>
            </w:r>
          </w:p>
          <w:p w:rsidR="00000000" w:rsidRPr="00216442" w:rsidP="00216442">
            <w:pPr>
              <w:pStyle w:val="List2"/>
            </w:pPr>
            <w:r w:rsidRPr="00216442">
              <w:t>3.2.</w:t>
            </w:r>
            <w:r w:rsidRPr="00216442">
              <w:tab/>
              <w:t xml:space="preserve">Structure and format of budgets and reports are clear and conform to </w:t>
            </w:r>
            <w:r w:rsidRPr="00216442">
              <w:rPr>
                <w:rStyle w:val="BoldandItalics"/>
              </w:rPr>
              <w:t>management info</w:t>
            </w:r>
            <w:r w:rsidRPr="00216442">
              <w:rPr>
                <w:rStyle w:val="BoldandItalics"/>
              </w:rPr>
              <w:t>rmation requirements</w:t>
            </w:r>
          </w:p>
          <w:p w:rsidR="00000000" w:rsidRPr="00216442" w:rsidP="00216442">
            <w:pPr>
              <w:pStyle w:val="List2"/>
            </w:pPr>
            <w:r w:rsidRPr="00216442">
              <w:t>3.3.</w:t>
            </w:r>
            <w:r w:rsidRPr="00216442">
              <w:tab/>
              <w:t>Variances against budget are identified and prioritised for review and decision making</w:t>
            </w:r>
          </w:p>
          <w:p w:rsidR="00000000" w:rsidP="00216442">
            <w:pPr>
              <w:pStyle w:val="List2"/>
              <w:rPr>
                <w:lang w:val="en-NZ"/>
              </w:rPr>
            </w:pPr>
            <w:r w:rsidRPr="00216442">
              <w:t>3.4.</w:t>
            </w:r>
            <w:r w:rsidRPr="00216442">
              <w:tab/>
            </w:r>
            <w:r w:rsidRPr="00216442">
              <w:rPr>
                <w:rStyle w:val="BoldandItalics"/>
              </w:rPr>
              <w:t>Reports</w:t>
            </w:r>
            <w:r w:rsidRPr="00216442">
              <w:t xml:space="preserve"> are error free, comprehensive and comply with management requirements and organisational practices</w:t>
            </w:r>
          </w:p>
        </w:tc>
      </w:tr>
      <w:tr w:rsidTr="00000DD4">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List"/>
              <w:rPr>
                <w:lang w:val="en-NZ"/>
              </w:rPr>
            </w:pPr>
            <w:r w:rsidRPr="00216442">
              <w:t>4.</w:t>
            </w:r>
            <w:r w:rsidRPr="00216442">
              <w:tab/>
            </w:r>
            <w:r w:rsidRPr="00216442">
              <w:t>Review costing system integrity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2"/>
            </w:pPr>
            <w:r w:rsidRPr="00216442">
              <w:t>4.1.</w:t>
            </w:r>
            <w:r w:rsidRPr="00216442">
              <w:tab/>
              <w:t>The variance between actual and applied overheads costs is analysed</w:t>
            </w:r>
          </w:p>
          <w:p w:rsidR="00000000" w:rsidRPr="00216442" w:rsidP="00216442">
            <w:pPr>
              <w:pStyle w:val="List2"/>
            </w:pPr>
            <w:r w:rsidRPr="00216442">
              <w:t>4.2.</w:t>
            </w:r>
            <w:r w:rsidRPr="00216442">
              <w:tab/>
              <w:t>Variance analysis is used to review the effectiveness of the cost assignment process</w:t>
            </w: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9" w:name="O_77159"/>
      <w:bookmarkEnd w:id="9"/>
      <w:r w:rsidRPr="00216442">
        <w:t>Required Skills and Knowledge</w:t>
      </w:r>
    </w:p>
    <w:tbl>
      <w:tblPr>
        <w:tblW w:w="0" w:type="auto"/>
        <w:tblLayout w:type="fixed"/>
        <w:tblCellMar>
          <w:left w:w="62" w:type="dxa"/>
          <w:right w:w="62" w:type="dxa"/>
        </w:tblCellMar>
        <w:tblLook w:val="0000"/>
      </w:tblPr>
      <w:tblGrid>
        <w:gridCol w:w="8522"/>
      </w:tblGrid>
      <w:tr w:rsidTr="00000D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REQUIRED SKILL</w:t>
            </w:r>
            <w:r w:rsidRPr="00216442">
              <w:rPr>
                <w:rStyle w:val="SpecialBold"/>
              </w:rPr>
              <w:t>S AND KNOWLEDGE</w:t>
            </w:r>
          </w:p>
        </w:tc>
      </w:tr>
      <w:tr w:rsidTr="00000D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t>This section describes the skills and knowledge required for this unit.</w:t>
            </w:r>
          </w:p>
        </w:tc>
      </w:tr>
      <w:tr w:rsidTr="00000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Required skills</w:t>
            </w:r>
          </w:p>
        </w:tc>
      </w:tr>
      <w:tr w:rsidTr="00000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Bullet"/>
            </w:pPr>
            <w:r w:rsidRPr="00216442">
              <w:t>communication skills to:</w:t>
            </w:r>
          </w:p>
          <w:p w:rsidR="00000000" w:rsidRPr="00216442" w:rsidP="00216442">
            <w:pPr>
              <w:pStyle w:val="ListBullet2"/>
            </w:pPr>
            <w:r w:rsidRPr="00216442">
              <w:t>gather information and data by consulting with staff and using questioning and active listening as required</w:t>
            </w:r>
          </w:p>
          <w:p w:rsidR="00000000" w:rsidRPr="00216442" w:rsidP="00216442">
            <w:pPr>
              <w:pStyle w:val="ListBullet2"/>
            </w:pPr>
            <w:r w:rsidRPr="00216442">
              <w:t>liaise with others, share information, listen and understand</w:t>
            </w:r>
          </w:p>
          <w:p w:rsidR="00000000" w:rsidRPr="00216442" w:rsidP="00216442">
            <w:pPr>
              <w:pStyle w:val="ListBullet2"/>
            </w:pPr>
            <w:r w:rsidRPr="00216442">
              <w:t>use language and concepts appropriate to cultural differences</w:t>
            </w:r>
          </w:p>
          <w:p w:rsidR="00000000" w:rsidRPr="00216442" w:rsidP="00216442">
            <w:pPr>
              <w:pStyle w:val="ListBullet"/>
            </w:pPr>
            <w:r w:rsidRPr="00216442">
              <w:t>research and analysis skills for accessing and managing complex information and assessing application of corporate governance requir</w:t>
            </w:r>
            <w:r w:rsidRPr="00216442">
              <w:t>ements</w:t>
            </w:r>
          </w:p>
          <w:p w:rsidR="00000000" w:rsidRPr="00216442" w:rsidP="00216442">
            <w:pPr>
              <w:pStyle w:val="ListBullet"/>
            </w:pPr>
            <w:r w:rsidRPr="00216442">
              <w:t>well-developed literacy skills for interpreting and analysing complex documentation and producing reports</w:t>
            </w:r>
          </w:p>
          <w:p w:rsidR="00000000" w:rsidRPr="00216442" w:rsidP="00216442">
            <w:pPr>
              <w:pStyle w:val="ListBullet"/>
            </w:pPr>
            <w:r w:rsidRPr="00216442">
              <w:t>numeracy skills to accurately analyse, record and store data in accordance with organisational requirements</w:t>
            </w:r>
          </w:p>
          <w:p w:rsidR="00000000" w:rsidRPr="00216442" w:rsidP="00216442">
            <w:pPr>
              <w:pStyle w:val="ListBullet"/>
            </w:pPr>
            <w:r w:rsidRPr="00216442">
              <w:t>IT skills for accessing and using a</w:t>
            </w:r>
            <w:r w:rsidRPr="00216442">
              <w:t>ppropriate integrated financial system software, spreadsheets and databases and using internet information</w:t>
            </w:r>
          </w:p>
          <w:p w:rsidR="00000000" w:rsidRPr="00216442" w:rsidP="00216442">
            <w:pPr>
              <w:pStyle w:val="ListBullet"/>
            </w:pPr>
            <w:r w:rsidRPr="00216442">
              <w:t>problem solving skills to identify any issues that have the potential to impact on organisational financial reporting and to develop options to resol</w:t>
            </w:r>
            <w:r w:rsidRPr="00216442">
              <w:t>ve these issues when they arise</w:t>
            </w:r>
          </w:p>
          <w:p w:rsidR="00000000" w:rsidP="00216442">
            <w:pPr>
              <w:pStyle w:val="ListBullet"/>
              <w:rPr>
                <w:lang w:val="en-NZ"/>
              </w:rPr>
            </w:pPr>
            <w:r w:rsidRPr="00216442">
              <w:t>organisational skills, including the ability to plan and sequence work</w:t>
            </w:r>
          </w:p>
        </w:tc>
      </w:tr>
      <w:tr w:rsidTr="00000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Required knowledge</w:t>
            </w:r>
          </w:p>
        </w:tc>
      </w:tr>
      <w:tr w:rsidTr="00000D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Bullet"/>
            </w:pPr>
            <w:r w:rsidRPr="00216442">
              <w:t>ethical considerations for the handling of financial reconstruction such as:</w:t>
            </w:r>
          </w:p>
          <w:p w:rsidR="00000000" w:rsidRPr="00216442" w:rsidP="00216442">
            <w:pPr>
              <w:pStyle w:val="ListBullet2"/>
            </w:pPr>
            <w:r w:rsidRPr="00216442">
              <w:t>conflict of interests</w:t>
            </w:r>
          </w:p>
          <w:p w:rsidR="00000000" w:rsidRPr="00216442" w:rsidP="00216442">
            <w:pPr>
              <w:pStyle w:val="ListBullet2"/>
            </w:pPr>
            <w:r w:rsidRPr="00216442">
              <w:t>confidentiality</w:t>
            </w:r>
          </w:p>
          <w:p w:rsidR="00000000" w:rsidRPr="00216442" w:rsidP="00216442">
            <w:pPr>
              <w:pStyle w:val="ListBullet2"/>
            </w:pPr>
            <w:r w:rsidRPr="00216442">
              <w:t>disclosure requirements</w:t>
            </w:r>
          </w:p>
          <w:p w:rsidR="00000000" w:rsidRPr="00216442" w:rsidP="00216442">
            <w:pPr>
              <w:pStyle w:val="ListBullet"/>
            </w:pPr>
            <w:r w:rsidRPr="00216442">
              <w:t>methods of data protection including:</w:t>
            </w:r>
          </w:p>
          <w:p w:rsidR="00000000" w:rsidRPr="00216442" w:rsidP="00216442">
            <w:pPr>
              <w:pStyle w:val="ListBullet2"/>
            </w:pPr>
            <w:r w:rsidRPr="00216442">
              <w:t>back-ups</w:t>
            </w:r>
          </w:p>
          <w:p w:rsidR="00000000" w:rsidRPr="00216442" w:rsidP="00216442">
            <w:pPr>
              <w:pStyle w:val="ListBullet2"/>
            </w:pPr>
            <w:r w:rsidRPr="00216442">
              <w:t>security procedures</w:t>
            </w:r>
          </w:p>
          <w:p w:rsidR="00000000" w:rsidRPr="00216442" w:rsidP="00216442">
            <w:pPr>
              <w:pStyle w:val="ListBullet"/>
            </w:pPr>
            <w:r w:rsidRPr="00216442">
              <w:t>organisational operating procedures</w:t>
            </w:r>
          </w:p>
          <w:p w:rsidR="00000000" w:rsidRPr="00216442" w:rsidP="00216442">
            <w:pPr>
              <w:pStyle w:val="ListBullet"/>
            </w:pPr>
            <w:r w:rsidRPr="00216442">
              <w:t>principles and practices of budgetary control such as:</w:t>
            </w:r>
          </w:p>
          <w:p w:rsidR="00000000" w:rsidRPr="00216442" w:rsidP="00216442">
            <w:pPr>
              <w:pStyle w:val="ListBullet2"/>
            </w:pPr>
            <w:r w:rsidRPr="00216442">
              <w:t>double-entry bookkeeping</w:t>
            </w:r>
          </w:p>
          <w:p w:rsidR="00000000" w:rsidRPr="00216442" w:rsidP="00216442">
            <w:pPr>
              <w:pStyle w:val="ListBullet2"/>
            </w:pPr>
            <w:r w:rsidRPr="00216442">
              <w:t>accrual accounting</w:t>
            </w:r>
          </w:p>
          <w:p w:rsidR="00000000" w:rsidRPr="00216442" w:rsidP="00216442">
            <w:pPr>
              <w:pStyle w:val="ListBullet"/>
            </w:pPr>
            <w:r w:rsidRPr="00216442">
              <w:t>principles of costing and costing system integrity</w:t>
            </w:r>
          </w:p>
          <w:p w:rsidR="00000000" w:rsidRPr="00216442" w:rsidP="00216442">
            <w:pPr>
              <w:pStyle w:val="ListBullet"/>
            </w:pPr>
            <w:r w:rsidRPr="00216442">
              <w:t>processes and procedures for recording and securely storing data</w:t>
            </w: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10" w:name="O_77160"/>
      <w:bookmarkEnd w:id="10"/>
      <w:r w:rsidRPr="00216442">
        <w:t>Evidence Guide</w:t>
      </w:r>
    </w:p>
    <w:tbl>
      <w:tblPr>
        <w:tblW w:w="9570" w:type="dxa"/>
        <w:tblLayout w:type="fixed"/>
        <w:tblCellMar>
          <w:left w:w="62" w:type="dxa"/>
          <w:right w:w="62" w:type="dxa"/>
        </w:tblCellMar>
        <w:tblLook w:val="0000"/>
      </w:tblPr>
      <w:tblGrid>
        <w:gridCol w:w="2808"/>
        <w:gridCol w:w="6762"/>
      </w:tblGrid>
      <w:tr w:rsidTr="00000D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EVIDENCE GUIDE</w:t>
            </w:r>
          </w:p>
        </w:tc>
      </w:tr>
      <w:tr w:rsidTr="00000D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t>The Evidence Guide provides advice on assessment and must be read in conjunction with the performance criteria, required skills and knowledge, range statement and the Assessment Guidelines for the Training Package.</w:t>
            </w:r>
          </w:p>
        </w:tc>
      </w:tr>
      <w:tr w:rsidTr="00000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p>
        </w:tc>
      </w:tr>
      <w:tr w:rsidTr="00000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t>Evidence of the ability to:</w:t>
            </w:r>
          </w:p>
          <w:p w:rsidR="00000000" w:rsidRPr="00216442" w:rsidP="00216442">
            <w:pPr>
              <w:pStyle w:val="ListBullet"/>
            </w:pPr>
            <w:r w:rsidRPr="00216442">
              <w:t>gather, evaluate and use management information</w:t>
            </w:r>
          </w:p>
          <w:p w:rsidR="00000000" w:rsidRPr="00216442" w:rsidP="00216442">
            <w:pPr>
              <w:pStyle w:val="ListBullet"/>
            </w:pPr>
            <w:r w:rsidRPr="00216442">
              <w:t>gather and record operating and cost data</w:t>
            </w:r>
          </w:p>
          <w:p w:rsidR="00000000" w:rsidRPr="00216442" w:rsidP="00216442">
            <w:pPr>
              <w:pStyle w:val="ListBullet"/>
            </w:pPr>
            <w:r w:rsidRPr="00216442">
              <w:t>analyse data to prepare budgeted reports</w:t>
            </w:r>
          </w:p>
          <w:p w:rsidR="00000000" w:rsidP="00216442">
            <w:pPr>
              <w:pStyle w:val="ListBullet"/>
              <w:rPr>
                <w:lang w:val="en-NZ"/>
              </w:rPr>
            </w:pPr>
            <w:r w:rsidRPr="00216442">
              <w:t>rev</w:t>
            </w:r>
            <w:r w:rsidRPr="00216442">
              <w:t>iew costing systems integrity.</w:t>
            </w:r>
          </w:p>
        </w:tc>
      </w:tr>
      <w:tr w:rsidTr="00000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t>Assessment must ensure:</w:t>
            </w:r>
          </w:p>
          <w:p w:rsidR="00000000" w:rsidRPr="00216442" w:rsidP="00216442">
            <w:pPr>
              <w:pStyle w:val="ListBullet"/>
            </w:pPr>
            <w:r w:rsidRPr="00216442">
              <w:t>competency is demonstrated in the context of the financial services work environment and conditions specified in the range statement either in a relev</w:t>
            </w:r>
            <w:r w:rsidRPr="00216442">
              <w:t>ant workplace or a closely simulated work environment</w:t>
            </w:r>
          </w:p>
          <w:p w:rsidR="00000000" w:rsidRPr="00216442" w:rsidP="00216442">
            <w:pPr>
              <w:pStyle w:val="ListBullet"/>
            </w:pPr>
            <w:r w:rsidRPr="00216442">
              <w:t>access to and the use of a range of common office equipment, technology, software and consumables</w:t>
            </w:r>
          </w:p>
          <w:p w:rsidR="00000000" w:rsidP="00216442">
            <w:pPr>
              <w:pStyle w:val="ListBullet"/>
              <w:rPr>
                <w:lang w:val="en-NZ"/>
              </w:rPr>
            </w:pPr>
            <w:r w:rsidRPr="00216442">
              <w:t>access to an integrated financial software system and data.</w:t>
            </w:r>
          </w:p>
        </w:tc>
      </w:tr>
      <w:tr w:rsidTr="00000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t>A range of assessment methods should be used to assess practical skills and knowledge. The following examples, in combination, are appropriate for this unit:</w:t>
            </w:r>
          </w:p>
          <w:p w:rsidR="00000000" w:rsidRPr="00216442" w:rsidP="00216442">
            <w:pPr>
              <w:pStyle w:val="ListBullet"/>
            </w:pPr>
            <w:r w:rsidRPr="00216442">
              <w:t>evaluating an integrated activity which combines the elements of competency for the unit or a clu</w:t>
            </w:r>
            <w:r w:rsidRPr="00216442">
              <w:t>ster of related units of competency</w:t>
            </w:r>
          </w:p>
          <w:p w:rsidR="00000000" w:rsidRPr="00216442" w:rsidP="00216442">
            <w:pPr>
              <w:pStyle w:val="ListBullet"/>
            </w:pPr>
            <w:r w:rsidRPr="00216442">
              <w:t>verbal or written questioning on underpinning knowledge and skills which may include formal examinations</w:t>
            </w:r>
          </w:p>
          <w:p w:rsidR="00000000" w:rsidRPr="00216442" w:rsidP="00216442">
            <w:pPr>
              <w:pStyle w:val="ListBullet"/>
            </w:pPr>
            <w:r w:rsidRPr="00216442">
              <w:t>setting and reviewing workplace projects and business simulations</w:t>
            </w:r>
          </w:p>
          <w:p w:rsidR="00000000" w:rsidRPr="00216442" w:rsidP="00216442">
            <w:pPr>
              <w:pStyle w:val="ListBullet"/>
            </w:pPr>
            <w:r w:rsidRPr="00216442">
              <w:t>evaluating samples of work</w:t>
            </w:r>
          </w:p>
          <w:p w:rsidR="00000000" w:rsidP="00216442">
            <w:pPr>
              <w:pStyle w:val="ListBullet"/>
              <w:rPr>
                <w:lang w:val="en-NZ"/>
              </w:rPr>
            </w:pPr>
            <w:r w:rsidRPr="00216442">
              <w:t>accessing and validati</w:t>
            </w:r>
            <w:r w:rsidRPr="00216442">
              <w:t>ng third party reports.</w:t>
            </w:r>
          </w:p>
        </w:tc>
      </w:tr>
      <w:tr w:rsidTr="00000DD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11" w:name="O_77161"/>
      <w:bookmarkEnd w:id="11"/>
      <w:r w:rsidRPr="00216442">
        <w:t>Range Statement</w:t>
      </w:r>
    </w:p>
    <w:tbl>
      <w:tblPr>
        <w:tblW w:w="0" w:type="auto"/>
        <w:tblLayout w:type="fixed"/>
        <w:tblCellMar>
          <w:left w:w="62" w:type="dxa"/>
          <w:right w:w="62" w:type="dxa"/>
        </w:tblCellMar>
        <w:tblLook w:val="0000"/>
      </w:tblPr>
      <w:tblGrid>
        <w:gridCol w:w="2504"/>
        <w:gridCol w:w="6018"/>
      </w:tblGrid>
      <w:tr w:rsidTr="00000D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RANGE STATEMENT</w:t>
            </w:r>
          </w:p>
        </w:tc>
      </w:tr>
      <w:tr w:rsidTr="00000D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t xml:space="preserve">The range statement relates to the unit of competency as a whole. It allows for different work environments and situations that may affect </w:t>
            </w:r>
            <w:r w:rsidRPr="00216442">
              <w:t>performance. Bold italicised wording, if used in the performance criteria, is detailed below. Essential operating conditions that may be present with training and assessment (depending on the work situation, needs of the candidate, accessibility of the ite</w:t>
            </w:r>
            <w:r w:rsidRPr="00216442">
              <w:t>m, and local industry and regional contexts) may also be included.</w:t>
            </w:r>
          </w:p>
        </w:tc>
      </w:tr>
      <w:tr w:rsidTr="00000DD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BoldandItalics"/>
              </w:rPr>
              <w:t>Data</w:t>
            </w:r>
            <w:r w:rsidRPr="00216442">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Bullet"/>
            </w:pPr>
            <w:r w:rsidRPr="00216442">
              <w:t>consumables records</w:t>
            </w:r>
          </w:p>
          <w:p w:rsidR="00000000" w:rsidRPr="00216442" w:rsidP="00216442">
            <w:pPr>
              <w:pStyle w:val="ListBullet"/>
            </w:pPr>
            <w:r w:rsidRPr="00216442">
              <w:t>inventory, materials and finished product records</w:t>
            </w:r>
          </w:p>
          <w:p w:rsidR="00000000" w:rsidRPr="00216442" w:rsidP="00216442">
            <w:pPr>
              <w:pStyle w:val="ListBullet"/>
            </w:pPr>
            <w:r w:rsidRPr="00216442">
              <w:t>labour utilisation records</w:t>
            </w:r>
          </w:p>
          <w:p w:rsidR="00000000" w:rsidRPr="00216442" w:rsidP="00216442">
            <w:pPr>
              <w:pStyle w:val="ListBullet"/>
            </w:pPr>
            <w:r w:rsidRPr="00216442">
              <w:t>manufacturing and general overhead costs</w:t>
            </w:r>
          </w:p>
          <w:p w:rsidR="00000000" w:rsidRPr="00216442" w:rsidP="00216442">
            <w:pPr>
              <w:pStyle w:val="ListBullet"/>
            </w:pPr>
            <w:r w:rsidRPr="00216442">
              <w:t>materials used</w:t>
            </w:r>
          </w:p>
          <w:p w:rsidR="00000000" w:rsidRPr="00216442" w:rsidP="00216442">
            <w:pPr>
              <w:pStyle w:val="ListBullet"/>
            </w:pPr>
            <w:r w:rsidRPr="00216442">
              <w:t>payroll records</w:t>
            </w:r>
          </w:p>
          <w:p w:rsidR="00000000" w:rsidRPr="00216442" w:rsidP="00216442">
            <w:pPr>
              <w:pStyle w:val="ListBullet"/>
            </w:pPr>
            <w:r w:rsidRPr="00216442">
              <w:t>records of purchases and associated costs</w:t>
            </w:r>
          </w:p>
          <w:p w:rsidR="00000000" w:rsidRPr="00216442" w:rsidP="00216442">
            <w:pPr>
              <w:pStyle w:val="ListBullet"/>
            </w:pPr>
            <w:r w:rsidRPr="00216442">
              <w:t>sales information</w:t>
            </w:r>
          </w:p>
          <w:p w:rsidR="00000000" w:rsidP="00216442">
            <w:pPr>
              <w:pStyle w:val="ListBullet"/>
              <w:rPr>
                <w:lang w:val="en-NZ"/>
              </w:rPr>
            </w:pPr>
            <w:r w:rsidRPr="00216442">
              <w:t>service charge out rates.</w:t>
            </w:r>
          </w:p>
        </w:tc>
      </w:tr>
      <w:tr w:rsidTr="00000DD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BoldandItalics"/>
              </w:rPr>
              <w:t>Costs assignments</w:t>
            </w:r>
            <w:r w:rsidRPr="00216442">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Bullet"/>
            </w:pPr>
            <w:r w:rsidRPr="00216442">
              <w:t>direct and indirect costs</w:t>
            </w:r>
          </w:p>
          <w:p w:rsidR="00000000" w:rsidRPr="00216442" w:rsidP="00216442">
            <w:pPr>
              <w:pStyle w:val="ListBullet"/>
            </w:pPr>
            <w:r w:rsidRPr="00216442">
              <w:t>fixed and variable costs</w:t>
            </w:r>
          </w:p>
          <w:p w:rsidR="00000000" w:rsidRPr="00216442" w:rsidP="00216442">
            <w:pPr>
              <w:pStyle w:val="ListBullet"/>
            </w:pPr>
            <w:r w:rsidRPr="00216442">
              <w:t>labour, materials and overheads</w:t>
            </w:r>
          </w:p>
          <w:p w:rsidR="00000000" w:rsidRPr="00216442" w:rsidP="00216442">
            <w:pPr>
              <w:pStyle w:val="ListBullet"/>
            </w:pPr>
            <w:r w:rsidRPr="00216442">
              <w:t>manufacturing costs</w:t>
            </w:r>
          </w:p>
          <w:p w:rsidR="00000000" w:rsidP="00216442">
            <w:pPr>
              <w:pStyle w:val="ListBullet"/>
              <w:rPr>
                <w:lang w:val="en-NZ"/>
              </w:rPr>
            </w:pPr>
            <w:r w:rsidRPr="00216442">
              <w:t>service costs.</w:t>
            </w:r>
          </w:p>
        </w:tc>
      </w:tr>
      <w:tr w:rsidTr="00000DD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BoldandItalics"/>
              </w:rPr>
              <w:t>Budgets</w:t>
            </w:r>
            <w:r w:rsidRPr="00216442">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Bullet"/>
            </w:pPr>
            <w:r w:rsidRPr="00216442">
              <w:t>costing budgets</w:t>
            </w:r>
          </w:p>
          <w:p w:rsidR="00000000" w:rsidRPr="00216442" w:rsidP="00216442">
            <w:pPr>
              <w:pStyle w:val="ListBullet"/>
            </w:pPr>
            <w:r w:rsidRPr="00216442">
              <w:t>labour usage</w:t>
            </w:r>
          </w:p>
          <w:p w:rsidR="00000000" w:rsidRPr="00216442" w:rsidP="00216442">
            <w:pPr>
              <w:pStyle w:val="ListBullet"/>
            </w:pPr>
            <w:r w:rsidRPr="00216442">
              <w:t>manufacturing overhead</w:t>
            </w:r>
          </w:p>
          <w:p w:rsidR="00000000" w:rsidRPr="00216442" w:rsidP="00216442">
            <w:pPr>
              <w:pStyle w:val="ListBullet"/>
            </w:pPr>
            <w:r w:rsidRPr="00216442">
              <w:t>materials purchases</w:t>
            </w:r>
          </w:p>
          <w:p w:rsidR="00000000" w:rsidRPr="00216442" w:rsidP="00216442">
            <w:pPr>
              <w:pStyle w:val="ListBullet"/>
            </w:pPr>
            <w:r w:rsidRPr="00216442">
              <w:t>materials usage</w:t>
            </w:r>
          </w:p>
          <w:p w:rsidR="00000000" w:rsidRPr="00216442" w:rsidP="00216442">
            <w:pPr>
              <w:pStyle w:val="ListBullet"/>
            </w:pPr>
            <w:r w:rsidRPr="00216442">
              <w:t>production budgets</w:t>
            </w:r>
          </w:p>
          <w:p w:rsidR="00000000" w:rsidP="00216442">
            <w:pPr>
              <w:pStyle w:val="ListBullet"/>
              <w:rPr>
                <w:lang w:val="en-NZ"/>
              </w:rPr>
            </w:pPr>
            <w:r w:rsidRPr="00216442">
              <w:t>relationship with master budgets.</w:t>
            </w:r>
          </w:p>
        </w:tc>
      </w:tr>
      <w:tr w:rsidTr="00000DD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BoldandItalics"/>
              </w:rPr>
              <w:t>Management information requirements</w:t>
            </w:r>
            <w:r w:rsidRPr="00216442">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Bullet"/>
            </w:pPr>
            <w:r w:rsidRPr="00216442">
              <w:t>causes of and reasons for variances</w:t>
            </w:r>
          </w:p>
          <w:p w:rsidR="00000000" w:rsidP="00216442">
            <w:pPr>
              <w:pStyle w:val="ListBullet"/>
              <w:rPr>
                <w:lang w:val="en-NZ"/>
              </w:rPr>
            </w:pPr>
            <w:r w:rsidRPr="00216442">
              <w:t>costs of prod</w:t>
            </w:r>
            <w:r w:rsidRPr="00216442">
              <w:t>ucts and services and business units.</w:t>
            </w:r>
          </w:p>
        </w:tc>
      </w:tr>
      <w:tr w:rsidTr="00000DD4">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BoldandItalics"/>
              </w:rPr>
              <w:t>Reports</w:t>
            </w:r>
            <w:r w:rsidRPr="00216442">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ListBullet"/>
            </w:pPr>
            <w:r w:rsidRPr="00216442">
              <w:t>cost volume profit report</w:t>
            </w:r>
          </w:p>
          <w:p w:rsidR="00000000" w:rsidRPr="00216442" w:rsidP="00216442">
            <w:pPr>
              <w:pStyle w:val="ListBullet"/>
            </w:pPr>
            <w:r w:rsidRPr="00216442">
              <w:t>job and service profitability reports</w:t>
            </w:r>
          </w:p>
          <w:p w:rsidR="00000000" w:rsidRPr="00216442" w:rsidP="00216442">
            <w:pPr>
              <w:pStyle w:val="ListBullet"/>
            </w:pPr>
            <w:r w:rsidRPr="00216442">
              <w:t>job cost records</w:t>
            </w:r>
          </w:p>
          <w:p w:rsidR="00000000" w:rsidRPr="00216442" w:rsidP="00216442">
            <w:pPr>
              <w:pStyle w:val="ListBullet"/>
            </w:pPr>
            <w:r w:rsidRPr="00216442">
              <w:t>manufacturing statements</w:t>
            </w:r>
          </w:p>
          <w:p w:rsidR="00000000" w:rsidRPr="00216442" w:rsidP="00216442">
            <w:pPr>
              <w:pStyle w:val="ListBullet"/>
            </w:pPr>
            <w:r w:rsidRPr="00216442">
              <w:t>performance reports</w:t>
            </w:r>
          </w:p>
          <w:p w:rsidR="00000000" w:rsidRPr="00216442" w:rsidP="00216442">
            <w:pPr>
              <w:pStyle w:val="ListBullet"/>
            </w:pPr>
            <w:r w:rsidRPr="00216442">
              <w:t>service cost analysis</w:t>
            </w:r>
          </w:p>
          <w:p w:rsidR="00000000" w:rsidRPr="00216442" w:rsidP="00216442">
            <w:pPr>
              <w:pStyle w:val="ListBullet"/>
            </w:pPr>
            <w:r w:rsidRPr="00216442">
              <w:t>variance analysis reports.</w:t>
            </w:r>
          </w:p>
        </w:tc>
      </w:tr>
    </w:tbl>
    <w:p w:rsidR="00000DD4" w:rsidP="00216442">
      <w:pPr>
        <w:pStyle w:val="BodyText"/>
      </w:pPr>
    </w:p>
    <w:p w:rsidR="00000DD4" w:rsidP="00216442">
      <w:pPr>
        <w:pStyle w:val="BodyText"/>
      </w:pPr>
    </w:p>
    <w:p w:rsidR="00000000" w:rsidRPr="00216442" w:rsidP="00216442">
      <w:pPr>
        <w:pStyle w:val="Heading1"/>
      </w:pPr>
      <w:bookmarkStart w:id="12" w:name="O_77162"/>
      <w:bookmarkEnd w:id="12"/>
      <w:r w:rsidRPr="00216442">
        <w:t>Unit Sector(s)</w:t>
      </w:r>
    </w:p>
    <w:tbl>
      <w:tblPr>
        <w:tblW w:w="0" w:type="auto"/>
        <w:tblLayout w:type="fixed"/>
        <w:tblCellMar>
          <w:left w:w="62" w:type="dxa"/>
          <w:right w:w="62" w:type="dxa"/>
        </w:tblCellMar>
        <w:tblLook w:val="0000"/>
      </w:tblPr>
      <w:tblGrid>
        <w:gridCol w:w="2590"/>
        <w:gridCol w:w="5932"/>
      </w:tblGrid>
      <w:tr w:rsidTr="00000DD4">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r w:rsidRPr="00216442">
              <w:t>Accounting</w:t>
            </w: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13" w:name="O_156099"/>
      <w:bookmarkEnd w:id="13"/>
      <w:r w:rsidRPr="00216442">
        <w:t>Competency field</w:t>
      </w:r>
    </w:p>
    <w:tbl>
      <w:tblPr>
        <w:tblW w:w="0" w:type="auto"/>
        <w:tblLayout w:type="fixed"/>
        <w:tblCellMar>
          <w:left w:w="62" w:type="dxa"/>
          <w:right w:w="62" w:type="dxa"/>
        </w:tblCellMar>
        <w:tblLook w:val="0000"/>
      </w:tblPr>
      <w:tblGrid>
        <w:gridCol w:w="2754"/>
        <w:gridCol w:w="5768"/>
      </w:tblGrid>
      <w:tr w:rsidTr="00000DD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p>
        </w:tc>
      </w:tr>
    </w:tbl>
    <w:p w:rsidR="00000000" w:rsidRPr="00216442" w:rsidP="00216442">
      <w:pPr>
        <w:pStyle w:val="BodyText"/>
      </w:pPr>
    </w:p>
    <w:p w:rsidR="00000000" w:rsidRPr="00216442" w:rsidP="00216442">
      <w:pPr>
        <w:pStyle w:val="AllowPageBreak"/>
      </w:pPr>
    </w:p>
    <w:p w:rsidR="00000000" w:rsidRPr="00216442" w:rsidP="00216442">
      <w:pPr>
        <w:pStyle w:val="Heading1"/>
      </w:pPr>
      <w:bookmarkStart w:id="14" w:name="O_156098"/>
      <w:bookmarkEnd w:id="14"/>
      <w:r w:rsidRPr="00216442">
        <w:t>Co-requisite units</w:t>
      </w:r>
    </w:p>
    <w:tbl>
      <w:tblPr>
        <w:tblW w:w="0" w:type="auto"/>
        <w:tblLayout w:type="fixed"/>
        <w:tblCellMar>
          <w:left w:w="62" w:type="dxa"/>
          <w:right w:w="62" w:type="dxa"/>
        </w:tblCellMar>
        <w:tblLook w:val="0000"/>
      </w:tblPr>
      <w:tblGrid>
        <w:gridCol w:w="2629"/>
        <w:gridCol w:w="1324"/>
        <w:gridCol w:w="4569"/>
      </w:tblGrid>
      <w:tr w:rsidTr="00000DD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r w:rsidRPr="0021644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442">
            <w:pPr>
              <w:pStyle w:val="BodyText"/>
              <w:rPr>
                <w:lang w:val="en-NZ"/>
              </w:rPr>
            </w:pPr>
          </w:p>
        </w:tc>
      </w:tr>
      <w:tr w:rsidTr="00000DD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442" w:rsidP="00216442">
            <w:pPr>
              <w:pStyle w:val="BodyText"/>
            </w:pPr>
          </w:p>
        </w:tc>
      </w:tr>
    </w:tbl>
    <w:p w:rsidR="00000000" w:rsidRPr="00216442" w:rsidP="00216442">
      <w:pPr>
        <w:pStyle w:val="BodyText"/>
      </w:pPr>
    </w:p>
    <w:p w:rsidR="00000000" w:rsidRPr="00216442" w:rsidP="00216442"/>
    <w:sectPr w:rsidSect="002164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DD4" w:rsidP="00000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D4" w:rsidP="00216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00DD4" w:rsidP="002164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0DD4" w:rsidP="002164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DD4" w:rsidP="00000D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D4" w:rsidP="00216442">
    <w:pPr>
      <w:pStyle w:val="Header"/>
      <w:framePr w:wrap="around"/>
    </w:pPr>
    <w:r>
      <w:fldChar w:fldCharType="begin"/>
    </w:r>
    <w:r>
      <w:instrText xml:space="preserve"> TITLE   \* MERGEFORMAT </w:instrText>
    </w:r>
    <w:r>
      <w:fldChar w:fldCharType="separate"/>
    </w:r>
    <w:r>
      <w:t>FNSACC507A Provide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0DD4" w:rsidP="002164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23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68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B42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4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442"/>
    <w:pPr>
      <w:spacing w:before="360" w:after="60"/>
      <w:outlineLvl w:val="0"/>
    </w:pPr>
    <w:rPr>
      <w:sz w:val="32"/>
    </w:rPr>
  </w:style>
  <w:style w:type="paragraph" w:styleId="Heading2">
    <w:name w:val="heading 2"/>
    <w:basedOn w:val="HeadingBase"/>
    <w:next w:val="BodyText"/>
    <w:link w:val="Heading2Char"/>
    <w:qFormat/>
    <w:rsid w:val="00216442"/>
    <w:pPr>
      <w:keepLines/>
      <w:spacing w:before="240" w:after="120"/>
      <w:outlineLvl w:val="1"/>
    </w:pPr>
    <w:rPr>
      <w:sz w:val="28"/>
      <w:szCs w:val="40"/>
    </w:rPr>
  </w:style>
  <w:style w:type="paragraph" w:styleId="Heading3">
    <w:name w:val="heading 3"/>
    <w:basedOn w:val="HeadingBase"/>
    <w:next w:val="BodyText"/>
    <w:link w:val="Heading3Char"/>
    <w:qFormat/>
    <w:rsid w:val="00216442"/>
    <w:pPr>
      <w:spacing w:before="180" w:after="120"/>
      <w:outlineLvl w:val="2"/>
    </w:pPr>
    <w:rPr>
      <w:spacing w:val="-10"/>
      <w:kern w:val="32"/>
    </w:rPr>
  </w:style>
  <w:style w:type="paragraph" w:styleId="Heading4">
    <w:name w:val="heading 4"/>
    <w:basedOn w:val="HeadingBase"/>
    <w:next w:val="BodyText"/>
    <w:link w:val="Heading4Char"/>
    <w:qFormat/>
    <w:rsid w:val="00216442"/>
    <w:pPr>
      <w:spacing w:before="160" w:after="120"/>
      <w:outlineLvl w:val="3"/>
    </w:pPr>
    <w:rPr>
      <w:sz w:val="22"/>
    </w:rPr>
  </w:style>
  <w:style w:type="paragraph" w:styleId="Heading5">
    <w:name w:val="heading 5"/>
    <w:basedOn w:val="HeadingBase"/>
    <w:next w:val="Normal"/>
    <w:link w:val="Heading5Char"/>
    <w:qFormat/>
    <w:rsid w:val="00216442"/>
    <w:pPr>
      <w:spacing w:before="80"/>
      <w:outlineLvl w:val="4"/>
    </w:pPr>
    <w:rPr>
      <w:color w:val="918585"/>
      <w:sz w:val="20"/>
    </w:rPr>
  </w:style>
  <w:style w:type="paragraph" w:styleId="Heading6">
    <w:name w:val="heading 6"/>
    <w:basedOn w:val="HeadingBase"/>
    <w:next w:val="Normal"/>
    <w:link w:val="Heading6Char"/>
    <w:qFormat/>
    <w:rsid w:val="00216442"/>
    <w:pPr>
      <w:spacing w:before="60"/>
      <w:outlineLvl w:val="5"/>
    </w:pPr>
    <w:rPr>
      <w:color w:val="918585"/>
      <w:sz w:val="20"/>
    </w:rPr>
  </w:style>
  <w:style w:type="paragraph" w:styleId="Heading7">
    <w:name w:val="heading 7"/>
    <w:basedOn w:val="Normal"/>
    <w:next w:val="Normal"/>
    <w:link w:val="Heading7Char"/>
    <w:qFormat/>
    <w:rsid w:val="00216442"/>
    <w:pPr>
      <w:ind w:left="720"/>
      <w:outlineLvl w:val="6"/>
    </w:pPr>
    <w:rPr>
      <w:i/>
    </w:rPr>
  </w:style>
  <w:style w:type="paragraph" w:styleId="Heading8">
    <w:name w:val="heading 8"/>
    <w:basedOn w:val="Normal"/>
    <w:next w:val="Normal"/>
    <w:link w:val="Heading8Char"/>
    <w:qFormat/>
    <w:rsid w:val="00216442"/>
    <w:pPr>
      <w:ind w:left="720"/>
      <w:outlineLvl w:val="7"/>
    </w:pPr>
    <w:rPr>
      <w:i/>
    </w:rPr>
  </w:style>
  <w:style w:type="paragraph" w:styleId="Heading9">
    <w:name w:val="heading 9"/>
    <w:basedOn w:val="Normal"/>
    <w:next w:val="Normal"/>
    <w:link w:val="Heading9Char"/>
    <w:qFormat/>
    <w:rsid w:val="00216442"/>
    <w:pPr>
      <w:ind w:left="720"/>
      <w:outlineLvl w:val="8"/>
    </w:pPr>
    <w:rPr>
      <w:i/>
    </w:rPr>
  </w:style>
  <w:style w:type="character" w:default="1" w:styleId="DefaultParagraphFont">
    <w:name w:val="Default Paragraph Font"/>
    <w:uiPriority w:val="1"/>
    <w:unhideWhenUsed/>
    <w:rsid w:val="00216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442"/>
  </w:style>
  <w:style w:type="character" w:customStyle="1" w:styleId="Heading1Char">
    <w:name w:val="Heading 1 Char"/>
    <w:basedOn w:val="DefaultParagraphFont"/>
    <w:link w:val="Heading1"/>
    <w:rsid w:val="00216442"/>
    <w:rPr>
      <w:rFonts w:ascii="Times New Roman" w:eastAsia="Times New Roman" w:hAnsi="Times New Roman" w:cs="Times New Roman"/>
      <w:b/>
      <w:sz w:val="32"/>
      <w:szCs w:val="20"/>
      <w:lang w:eastAsia="en-US"/>
    </w:rPr>
  </w:style>
  <w:style w:type="paragraph" w:styleId="BodyText">
    <w:name w:val="Body Text"/>
    <w:basedOn w:val="Normal"/>
    <w:link w:val="BodyTextChar"/>
    <w:rsid w:val="002164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442"/>
    <w:rPr>
      <w:rFonts w:ascii="Times New Roman" w:eastAsia="Times New Roman" w:hAnsi="Times New Roman" w:cs="Times New Roman"/>
      <w:sz w:val="24"/>
      <w:lang w:val="en-US" w:eastAsia="en-US"/>
    </w:rPr>
  </w:style>
  <w:style w:type="paragraph" w:styleId="Footer">
    <w:name w:val="footer"/>
    <w:basedOn w:val="Normal"/>
    <w:link w:val="FooterChar"/>
    <w:rsid w:val="00216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442"/>
    <w:rPr>
      <w:rFonts w:ascii="Times New Roman" w:eastAsia="Times New Roman" w:hAnsi="Times New Roman" w:cs="Times New Roman"/>
      <w:sz w:val="16"/>
      <w:lang w:val="en-US" w:eastAsia="en-US"/>
    </w:rPr>
  </w:style>
  <w:style w:type="paragraph" w:styleId="List">
    <w:name w:val="List"/>
    <w:basedOn w:val="BodyText"/>
    <w:next w:val="BodyText"/>
    <w:rsid w:val="00216442"/>
    <w:pPr>
      <w:tabs>
        <w:tab w:val="left" w:pos="340"/>
      </w:tabs>
      <w:spacing w:before="60" w:after="60"/>
      <w:ind w:left="340" w:hanging="340"/>
    </w:pPr>
  </w:style>
  <w:style w:type="paragraph" w:styleId="ListBullet">
    <w:name w:val="List Bullet"/>
    <w:basedOn w:val="List"/>
    <w:rsid w:val="00216442"/>
    <w:pPr>
      <w:numPr>
        <w:numId w:val="13"/>
      </w:numPr>
      <w:tabs>
        <w:tab w:val="clear" w:pos="340"/>
      </w:tabs>
      <w:spacing w:before="40" w:after="40"/>
    </w:pPr>
  </w:style>
  <w:style w:type="character" w:customStyle="1" w:styleId="SpecialBold">
    <w:name w:val="Special Bold"/>
    <w:basedOn w:val="DefaultParagraphFont"/>
    <w:rsid w:val="00216442"/>
    <w:rPr>
      <w:b/>
      <w:spacing w:val="0"/>
    </w:rPr>
  </w:style>
  <w:style w:type="paragraph" w:styleId="ListBullet2">
    <w:name w:val="List Bullet 2"/>
    <w:basedOn w:val="List2"/>
    <w:rsid w:val="00216442"/>
    <w:pPr>
      <w:numPr>
        <w:numId w:val="14"/>
      </w:numPr>
      <w:tabs>
        <w:tab w:val="clear" w:pos="680"/>
      </w:tabs>
    </w:pPr>
  </w:style>
  <w:style w:type="paragraph" w:styleId="Header">
    <w:name w:val="header"/>
    <w:basedOn w:val="Normal"/>
    <w:link w:val="HeaderChar"/>
    <w:rsid w:val="00216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4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6442"/>
    <w:pPr>
      <w:spacing w:before="240" w:after="120"/>
      <w:outlineLvl w:val="0"/>
    </w:pPr>
    <w:rPr>
      <w:rFonts w:ascii="Times New Roman" w:hAnsi="Times New Roman"/>
      <w:b/>
      <w:sz w:val="28"/>
    </w:rPr>
  </w:style>
  <w:style w:type="paragraph" w:customStyle="1" w:styleId="AllowPageBreak">
    <w:name w:val="AllowPageBreak"/>
    <w:rsid w:val="002164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6442"/>
    <w:pPr>
      <w:tabs>
        <w:tab w:val="left" w:pos="680"/>
      </w:tabs>
      <w:spacing w:before="60" w:after="60"/>
      <w:ind w:left="680" w:hanging="340"/>
    </w:pPr>
  </w:style>
  <w:style w:type="character" w:customStyle="1" w:styleId="BoldandItalics">
    <w:name w:val="Bold and Italics"/>
    <w:qFormat/>
    <w:rsid w:val="00216442"/>
    <w:rPr>
      <w:b/>
      <w:i/>
      <w:u w:val="none"/>
    </w:rPr>
  </w:style>
  <w:style w:type="character" w:customStyle="1" w:styleId="Heading2Char">
    <w:name w:val="Heading 2 Char"/>
    <w:basedOn w:val="DefaultParagraphFont"/>
    <w:link w:val="Heading2"/>
    <w:rsid w:val="00216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4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4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442"/>
    <w:rPr>
      <w:rFonts w:ascii="Courier New" w:eastAsia="Times New Roman" w:hAnsi="Courier New" w:cs="Times New Roman"/>
      <w:i/>
      <w:szCs w:val="20"/>
      <w:lang w:val="en-US" w:eastAsia="en-US"/>
    </w:rPr>
  </w:style>
  <w:style w:type="paragraph" w:customStyle="1" w:styleId="HeadingBase">
    <w:name w:val="Heading Base"/>
    <w:rsid w:val="00216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442"/>
    <w:pPr>
      <w:tabs>
        <w:tab w:val="right" w:leader="dot" w:pos="9072"/>
      </w:tabs>
      <w:ind w:left="567"/>
    </w:pPr>
    <w:rPr>
      <w:szCs w:val="22"/>
    </w:rPr>
  </w:style>
  <w:style w:type="paragraph" w:customStyle="1" w:styleId="TOCBase">
    <w:name w:val="TOC Base"/>
    <w:rsid w:val="00216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442"/>
    <w:pPr>
      <w:tabs>
        <w:tab w:val="right" w:leader="dot" w:pos="9072"/>
      </w:tabs>
      <w:spacing w:before="40" w:after="40"/>
      <w:ind w:left="284"/>
    </w:pPr>
    <w:rPr>
      <w:rFonts w:ascii="Times New Roman" w:hAnsi="Times New Roman"/>
    </w:rPr>
  </w:style>
  <w:style w:type="paragraph" w:styleId="TOC1">
    <w:name w:val="toc 1"/>
    <w:basedOn w:val="TOCBase"/>
    <w:next w:val="Normal"/>
    <w:rsid w:val="002164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442"/>
    <w:pPr>
      <w:spacing w:before="5040"/>
      <w:jc w:val="center"/>
    </w:pPr>
    <w:rPr>
      <w:sz w:val="48"/>
      <w:szCs w:val="72"/>
      <w:lang w:val="en-US"/>
    </w:rPr>
  </w:style>
  <w:style w:type="character" w:customStyle="1" w:styleId="TitleChar">
    <w:name w:val="Title Char"/>
    <w:basedOn w:val="DefaultParagraphFont"/>
    <w:link w:val="Title"/>
    <w:rsid w:val="00216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442"/>
    <w:pPr>
      <w:tabs>
        <w:tab w:val="left" w:pos="3600"/>
        <w:tab w:val="left" w:pos="3958"/>
      </w:tabs>
    </w:pPr>
  </w:style>
  <w:style w:type="paragraph" w:customStyle="1" w:styleId="Note">
    <w:name w:val="Note"/>
    <w:basedOn w:val="BodyText"/>
    <w:rsid w:val="00216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442"/>
    <w:pPr>
      <w:framePr w:wrap="auto" w:hAnchor="text" w:y="6049"/>
    </w:pPr>
    <w:rPr>
      <w:color w:val="000000"/>
      <w:sz w:val="40"/>
    </w:rPr>
  </w:style>
  <w:style w:type="paragraph" w:customStyle="1" w:styleId="TOCTitle">
    <w:name w:val="TOCTitle"/>
    <w:basedOn w:val="Heading1"/>
    <w:rsid w:val="00216442"/>
    <w:pPr>
      <w:spacing w:after="240"/>
      <w:jc w:val="center"/>
      <w:outlineLvl w:val="9"/>
    </w:pPr>
    <w:rPr>
      <w:caps/>
    </w:rPr>
  </w:style>
  <w:style w:type="paragraph" w:customStyle="1" w:styleId="Version">
    <w:name w:val="Version"/>
    <w:rsid w:val="00216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442"/>
    <w:pPr>
      <w:keepNext w:val="0"/>
      <w:tabs>
        <w:tab w:val="right" w:pos="4176"/>
      </w:tabs>
      <w:ind w:left="198" w:hanging="198"/>
    </w:pPr>
    <w:rPr>
      <w:rFonts w:ascii="Garamond" w:hAnsi="Garamond"/>
    </w:rPr>
  </w:style>
  <w:style w:type="paragraph" w:styleId="IndexHeading">
    <w:name w:val="index heading"/>
    <w:basedOn w:val="Normal"/>
    <w:next w:val="Index1"/>
    <w:semiHidden/>
    <w:rsid w:val="00216442"/>
    <w:pPr>
      <w:spacing w:before="120" w:after="120"/>
    </w:pPr>
    <w:rPr>
      <w:rFonts w:ascii="Arial" w:hAnsi="Arial"/>
      <w:b/>
      <w:color w:val="918585"/>
      <w:sz w:val="24"/>
    </w:rPr>
  </w:style>
  <w:style w:type="paragraph" w:customStyle="1" w:styleId="Chapter">
    <w:name w:val="Chapter"/>
    <w:basedOn w:val="Normal"/>
    <w:rsid w:val="00216442"/>
    <w:pPr>
      <w:spacing w:before="240"/>
    </w:pPr>
    <w:rPr>
      <w:rFonts w:ascii="Times New Roman" w:hAnsi="Times New Roman"/>
      <w:smallCaps/>
      <w:spacing w:val="80"/>
      <w:sz w:val="28"/>
    </w:rPr>
  </w:style>
  <w:style w:type="paragraph" w:customStyle="1" w:styleId="InChapter">
    <w:name w:val="InChapter"/>
    <w:basedOn w:val="Heading3"/>
    <w:rsid w:val="00216442"/>
    <w:pPr>
      <w:spacing w:after="240"/>
      <w:outlineLvl w:val="9"/>
    </w:pPr>
    <w:rPr>
      <w:noProof/>
    </w:rPr>
  </w:style>
  <w:style w:type="paragraph" w:styleId="Index2">
    <w:name w:val="index 2"/>
    <w:basedOn w:val="Normal"/>
    <w:next w:val="Normal"/>
    <w:semiHidden/>
    <w:rsid w:val="00216442"/>
    <w:pPr>
      <w:tabs>
        <w:tab w:val="right" w:pos="4176"/>
      </w:tabs>
      <w:ind w:left="568" w:hanging="284"/>
    </w:pPr>
    <w:rPr>
      <w:rFonts w:ascii="Garamond" w:hAnsi="Garamond"/>
    </w:rPr>
  </w:style>
  <w:style w:type="paragraph" w:customStyle="1" w:styleId="Byline">
    <w:name w:val="Byline"/>
    <w:rsid w:val="00216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442"/>
    <w:pPr>
      <w:tabs>
        <w:tab w:val="clear" w:pos="3600"/>
        <w:tab w:val="clear" w:pos="3958"/>
      </w:tabs>
      <w:jc w:val="right"/>
    </w:pPr>
  </w:style>
  <w:style w:type="character" w:styleId="Emphasis">
    <w:name w:val="Emphasis"/>
    <w:basedOn w:val="DefaultParagraphFont"/>
    <w:qFormat/>
    <w:rsid w:val="00216442"/>
    <w:rPr>
      <w:i/>
    </w:rPr>
  </w:style>
  <w:style w:type="paragraph" w:styleId="Caption">
    <w:name w:val="caption"/>
    <w:basedOn w:val="BodyText"/>
    <w:next w:val="Normal"/>
    <w:qFormat/>
    <w:rsid w:val="00216442"/>
    <w:pPr>
      <w:framePr w:w="2268" w:hSpace="181" w:vSpace="181" w:wrap="around" w:vAnchor="text" w:hAnchor="page" w:x="1135" w:y="285" w:anchorLock="1"/>
    </w:pPr>
    <w:rPr>
      <w:i/>
    </w:rPr>
  </w:style>
  <w:style w:type="paragraph" w:customStyle="1" w:styleId="MiniTOCTitle">
    <w:name w:val="MiniTOCTitle"/>
    <w:basedOn w:val="Heading4"/>
    <w:rsid w:val="00216442"/>
    <w:pPr>
      <w:spacing w:before="240"/>
      <w:outlineLvl w:val="9"/>
    </w:pPr>
    <w:rPr>
      <w:noProof/>
      <w:sz w:val="24"/>
    </w:rPr>
  </w:style>
  <w:style w:type="paragraph" w:customStyle="1" w:styleId="MiniTOCItem">
    <w:name w:val="MiniTOCItem"/>
    <w:basedOn w:val="ListBullet"/>
    <w:rsid w:val="00216442"/>
    <w:pPr>
      <w:numPr>
        <w:numId w:val="0"/>
      </w:numPr>
      <w:tabs>
        <w:tab w:val="right" w:leader="dot" w:pos="6521"/>
      </w:tabs>
      <w:spacing w:before="0" w:after="0"/>
    </w:pPr>
  </w:style>
  <w:style w:type="paragraph" w:customStyle="1" w:styleId="TOFTitle">
    <w:name w:val="TOFTitle"/>
    <w:basedOn w:val="TOCTitle"/>
    <w:rsid w:val="00216442"/>
  </w:style>
  <w:style w:type="paragraph" w:styleId="TableofFigures">
    <w:name w:val="table of figures"/>
    <w:basedOn w:val="Normal"/>
    <w:next w:val="Normal"/>
    <w:semiHidden/>
    <w:rsid w:val="00216442"/>
    <w:pPr>
      <w:tabs>
        <w:tab w:val="right" w:leader="dot" w:pos="9072"/>
      </w:tabs>
      <w:ind w:left="970" w:hanging="403"/>
    </w:pPr>
    <w:rPr>
      <w:rFonts w:ascii="Times New Roman" w:hAnsi="Times New Roman"/>
      <w:b/>
    </w:rPr>
  </w:style>
  <w:style w:type="paragraph" w:styleId="ListNumber">
    <w:name w:val="List Number"/>
    <w:basedOn w:val="List"/>
    <w:rsid w:val="00216442"/>
    <w:pPr>
      <w:numPr>
        <w:numId w:val="11"/>
      </w:numPr>
    </w:pPr>
  </w:style>
  <w:style w:type="character" w:customStyle="1" w:styleId="WingdingSymbols">
    <w:name w:val="Wingding Symbols"/>
    <w:rsid w:val="00216442"/>
    <w:rPr>
      <w:rFonts w:ascii="Wingdings" w:hAnsi="Wingdings"/>
    </w:rPr>
  </w:style>
  <w:style w:type="paragraph" w:customStyle="1" w:styleId="TableHeading">
    <w:name w:val="Table Heading"/>
    <w:basedOn w:val="HeadingBase"/>
    <w:rsid w:val="00216442"/>
    <w:pPr>
      <w:keepLines/>
      <w:pBdr>
        <w:bottom w:val="single" w:sz="6" w:space="1" w:color="918585"/>
      </w:pBdr>
      <w:spacing w:before="240"/>
    </w:pPr>
  </w:style>
  <w:style w:type="character" w:customStyle="1" w:styleId="HotSpot">
    <w:name w:val="HotSpot"/>
    <w:rsid w:val="00216442"/>
    <w:rPr>
      <w:color w:val="0033CC"/>
      <w:u w:val="none"/>
    </w:rPr>
  </w:style>
  <w:style w:type="paragraph" w:customStyle="1" w:styleId="BodyTextRight">
    <w:name w:val="Body Text Right"/>
    <w:basedOn w:val="BodyText"/>
    <w:rsid w:val="00216442"/>
    <w:pPr>
      <w:spacing w:before="0" w:after="0"/>
      <w:jc w:val="right"/>
    </w:pPr>
  </w:style>
  <w:style w:type="paragraph" w:styleId="Index3">
    <w:name w:val="index 3"/>
    <w:basedOn w:val="ListNumber2"/>
    <w:next w:val="Normal"/>
    <w:semiHidden/>
    <w:rsid w:val="00216442"/>
    <w:pPr>
      <w:numPr>
        <w:numId w:val="0"/>
      </w:numPr>
      <w:tabs>
        <w:tab w:val="right" w:leader="dot" w:pos="4176"/>
      </w:tabs>
    </w:pPr>
  </w:style>
  <w:style w:type="paragraph" w:styleId="ListNumber2">
    <w:name w:val="List Number 2"/>
    <w:basedOn w:val="List2"/>
    <w:rsid w:val="00216442"/>
    <w:pPr>
      <w:numPr>
        <w:numId w:val="10"/>
      </w:numPr>
      <w:tabs>
        <w:tab w:val="clear" w:pos="1060"/>
      </w:tabs>
    </w:pPr>
  </w:style>
  <w:style w:type="paragraph" w:customStyle="1" w:styleId="MarginNote">
    <w:name w:val="Margin Note"/>
    <w:basedOn w:val="BodyText"/>
    <w:rsid w:val="00216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4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442"/>
    <w:rPr>
      <w:sz w:val="32"/>
    </w:rPr>
  </w:style>
  <w:style w:type="paragraph" w:customStyle="1" w:styleId="HeadingProcedure">
    <w:name w:val="Heading Procedure"/>
    <w:basedOn w:val="HeadingBase"/>
    <w:next w:val="Normal"/>
    <w:rsid w:val="00216442"/>
    <w:pPr>
      <w:tabs>
        <w:tab w:val="left" w:pos="0"/>
      </w:tabs>
      <w:spacing w:before="120" w:after="60"/>
    </w:pPr>
    <w:rPr>
      <w:i/>
      <w:color w:val="918585"/>
      <w:sz w:val="22"/>
    </w:rPr>
  </w:style>
  <w:style w:type="paragraph" w:customStyle="1" w:styleId="TableBodyText">
    <w:name w:val="Table Body Text"/>
    <w:basedOn w:val="BodyText"/>
    <w:rsid w:val="00216442"/>
    <w:pPr>
      <w:spacing w:before="60" w:after="60"/>
    </w:pPr>
  </w:style>
  <w:style w:type="paragraph" w:styleId="ListContinue">
    <w:name w:val="List Continue"/>
    <w:basedOn w:val="List"/>
    <w:rsid w:val="00216442"/>
    <w:pPr>
      <w:ind w:firstLine="0"/>
    </w:pPr>
  </w:style>
  <w:style w:type="paragraph" w:customStyle="1" w:styleId="ListNote">
    <w:name w:val="List Note"/>
    <w:basedOn w:val="List"/>
    <w:rsid w:val="00216442"/>
    <w:pPr>
      <w:pBdr>
        <w:top w:val="single" w:sz="6" w:space="2" w:color="918585"/>
        <w:bottom w:val="single" w:sz="6" w:space="2" w:color="918585"/>
      </w:pBdr>
      <w:tabs>
        <w:tab w:val="left" w:pos="1021"/>
      </w:tabs>
      <w:ind w:firstLine="0"/>
    </w:pPr>
  </w:style>
  <w:style w:type="paragraph" w:customStyle="1" w:styleId="Warning">
    <w:name w:val="Warning"/>
    <w:basedOn w:val="BodyText"/>
    <w:rsid w:val="00216442"/>
    <w:pPr>
      <w:shd w:val="clear" w:color="auto" w:fill="D9D9D9"/>
      <w:tabs>
        <w:tab w:val="left" w:pos="992"/>
      </w:tabs>
      <w:ind w:left="119" w:right="119"/>
    </w:pPr>
    <w:rPr>
      <w:sz w:val="20"/>
    </w:rPr>
  </w:style>
  <w:style w:type="paragraph" w:customStyle="1" w:styleId="MarginIcons">
    <w:name w:val="Margin Icons"/>
    <w:basedOn w:val="BodyText"/>
    <w:rsid w:val="00216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442"/>
    <w:rPr>
      <w:rFonts w:ascii="Courier New" w:hAnsi="Courier New"/>
    </w:rPr>
  </w:style>
  <w:style w:type="paragraph" w:customStyle="1" w:styleId="NoteBullet">
    <w:name w:val="Note Bullet"/>
    <w:basedOn w:val="Note"/>
    <w:rsid w:val="00216442"/>
    <w:pPr>
      <w:tabs>
        <w:tab w:val="clear" w:pos="680"/>
      </w:tabs>
      <w:spacing w:before="60" w:after="60"/>
    </w:pPr>
  </w:style>
  <w:style w:type="paragraph" w:customStyle="1" w:styleId="SubHeading2">
    <w:name w:val="SubHeading2"/>
    <w:basedOn w:val="HeadingBase"/>
    <w:rsid w:val="00216442"/>
    <w:pPr>
      <w:spacing w:before="240" w:after="60"/>
    </w:pPr>
    <w:rPr>
      <w:sz w:val="20"/>
    </w:rPr>
  </w:style>
  <w:style w:type="paragraph" w:customStyle="1" w:styleId="SubHeading1">
    <w:name w:val="SubHeading1"/>
    <w:basedOn w:val="HeadingBase"/>
    <w:rsid w:val="00216442"/>
    <w:pPr>
      <w:spacing w:before="240" w:after="60"/>
    </w:pPr>
    <w:rPr>
      <w:color w:val="918585"/>
      <w:sz w:val="22"/>
    </w:rPr>
  </w:style>
  <w:style w:type="paragraph" w:customStyle="1" w:styleId="SideHeading">
    <w:name w:val="Side Heading"/>
    <w:basedOn w:val="HeadingBase"/>
    <w:rsid w:val="00216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442"/>
    <w:pPr>
      <w:numPr>
        <w:numId w:val="12"/>
      </w:numPr>
    </w:pPr>
  </w:style>
  <w:style w:type="paragraph" w:styleId="PlainText">
    <w:name w:val="Plain Text"/>
    <w:basedOn w:val="Normal"/>
    <w:link w:val="PlainTextChar"/>
    <w:rsid w:val="00216442"/>
    <w:rPr>
      <w:sz w:val="20"/>
    </w:rPr>
  </w:style>
  <w:style w:type="character" w:customStyle="1" w:styleId="PlainTextChar">
    <w:name w:val="Plain Text Char"/>
    <w:basedOn w:val="DefaultParagraphFont"/>
    <w:link w:val="PlainText"/>
    <w:rsid w:val="002164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442"/>
    <w:rPr>
      <w:b/>
      <w:smallCaps/>
    </w:rPr>
  </w:style>
  <w:style w:type="paragraph" w:customStyle="1" w:styleId="TableListNumber">
    <w:name w:val="Table List Number"/>
    <w:basedOn w:val="ListNumber"/>
    <w:rsid w:val="00216442"/>
    <w:pPr>
      <w:numPr>
        <w:numId w:val="0"/>
      </w:numPr>
    </w:pPr>
  </w:style>
  <w:style w:type="paragraph" w:styleId="TOC4">
    <w:name w:val="toc 4"/>
    <w:basedOn w:val="TOCBase"/>
    <w:next w:val="Normal"/>
    <w:semiHidden/>
    <w:rsid w:val="00216442"/>
    <w:pPr>
      <w:tabs>
        <w:tab w:val="right" w:leader="dot" w:pos="9071"/>
      </w:tabs>
      <w:ind w:left="1701"/>
    </w:pPr>
  </w:style>
  <w:style w:type="paragraph" w:customStyle="1" w:styleId="ListAlpha">
    <w:name w:val="List Alpha"/>
    <w:basedOn w:val="List"/>
    <w:rsid w:val="00216442"/>
    <w:pPr>
      <w:numPr>
        <w:numId w:val="9"/>
      </w:numPr>
    </w:pPr>
  </w:style>
  <w:style w:type="paragraph" w:customStyle="1" w:styleId="ListAlpha2">
    <w:name w:val="List Alpha 2"/>
    <w:basedOn w:val="List2"/>
    <w:rsid w:val="00216442"/>
    <w:pPr>
      <w:numPr>
        <w:numId w:val="8"/>
      </w:numPr>
    </w:pPr>
  </w:style>
  <w:style w:type="paragraph" w:styleId="List3">
    <w:name w:val="List 3"/>
    <w:basedOn w:val="BodyText"/>
    <w:rsid w:val="00216442"/>
    <w:pPr>
      <w:tabs>
        <w:tab w:val="left" w:pos="1021"/>
      </w:tabs>
      <w:spacing w:before="60" w:after="60"/>
      <w:ind w:left="1020" w:hanging="340"/>
    </w:pPr>
  </w:style>
  <w:style w:type="paragraph" w:styleId="List4">
    <w:name w:val="List 4"/>
    <w:basedOn w:val="BodyText"/>
    <w:rsid w:val="00216442"/>
    <w:pPr>
      <w:tabs>
        <w:tab w:val="left" w:pos="1361"/>
      </w:tabs>
      <w:spacing w:before="60" w:after="60"/>
      <w:ind w:left="1361" w:hanging="340"/>
    </w:pPr>
  </w:style>
  <w:style w:type="paragraph" w:styleId="List5">
    <w:name w:val="List 5"/>
    <w:basedOn w:val="BodyText"/>
    <w:rsid w:val="00216442"/>
    <w:pPr>
      <w:tabs>
        <w:tab w:val="left" w:pos="1701"/>
      </w:tabs>
      <w:spacing w:before="60" w:after="60"/>
      <w:ind w:left="1701" w:hanging="340"/>
    </w:pPr>
  </w:style>
  <w:style w:type="paragraph" w:styleId="ListBullet3">
    <w:name w:val="List Bullet 3"/>
    <w:basedOn w:val="List3"/>
    <w:rsid w:val="00216442"/>
    <w:pPr>
      <w:numPr>
        <w:numId w:val="15"/>
      </w:numPr>
      <w:tabs>
        <w:tab w:val="clear" w:pos="1021"/>
      </w:tabs>
      <w:ind w:left="1037" w:hanging="357"/>
    </w:pPr>
  </w:style>
  <w:style w:type="paragraph" w:styleId="ListBullet4">
    <w:name w:val="List Bullet 4"/>
    <w:basedOn w:val="List4"/>
    <w:rsid w:val="00216442"/>
    <w:pPr>
      <w:numPr>
        <w:numId w:val="3"/>
      </w:numPr>
    </w:pPr>
  </w:style>
  <w:style w:type="paragraph" w:styleId="ListBullet5">
    <w:name w:val="List Bullet 5"/>
    <w:basedOn w:val="List5"/>
    <w:rsid w:val="00216442"/>
    <w:pPr>
      <w:numPr>
        <w:numId w:val="4"/>
      </w:numPr>
    </w:pPr>
  </w:style>
  <w:style w:type="paragraph" w:styleId="ListContinue2">
    <w:name w:val="List Continue 2"/>
    <w:basedOn w:val="List2"/>
    <w:rsid w:val="00216442"/>
    <w:pPr>
      <w:ind w:firstLine="0"/>
    </w:pPr>
  </w:style>
  <w:style w:type="paragraph" w:styleId="ListContinue3">
    <w:name w:val="List Continue 3"/>
    <w:basedOn w:val="List3"/>
    <w:rsid w:val="00216442"/>
    <w:pPr>
      <w:ind w:left="1021" w:firstLine="0"/>
    </w:pPr>
  </w:style>
  <w:style w:type="paragraph" w:styleId="ListContinue4">
    <w:name w:val="List Continue 4"/>
    <w:basedOn w:val="List4"/>
    <w:rsid w:val="00216442"/>
    <w:pPr>
      <w:ind w:firstLine="0"/>
    </w:pPr>
  </w:style>
  <w:style w:type="paragraph" w:styleId="ListContinue5">
    <w:name w:val="List Continue 5"/>
    <w:basedOn w:val="List5"/>
    <w:rsid w:val="00216442"/>
    <w:pPr>
      <w:ind w:firstLine="0"/>
    </w:pPr>
  </w:style>
  <w:style w:type="paragraph" w:styleId="ListNumber3">
    <w:name w:val="List Number 3"/>
    <w:basedOn w:val="List3"/>
    <w:rsid w:val="00216442"/>
    <w:pPr>
      <w:numPr>
        <w:numId w:val="5"/>
      </w:numPr>
    </w:pPr>
  </w:style>
  <w:style w:type="paragraph" w:styleId="ListNumber4">
    <w:name w:val="List Number 4"/>
    <w:basedOn w:val="List4"/>
    <w:rsid w:val="00216442"/>
    <w:pPr>
      <w:numPr>
        <w:numId w:val="6"/>
      </w:numPr>
    </w:pPr>
  </w:style>
  <w:style w:type="paragraph" w:styleId="ListNumber5">
    <w:name w:val="List Number 5"/>
    <w:basedOn w:val="List5"/>
    <w:rsid w:val="00216442"/>
    <w:pPr>
      <w:numPr>
        <w:numId w:val="7"/>
      </w:numPr>
    </w:pPr>
  </w:style>
  <w:style w:type="paragraph" w:styleId="BlockText">
    <w:name w:val="Block Text"/>
    <w:basedOn w:val="Normal"/>
    <w:rsid w:val="00216442"/>
    <w:pPr>
      <w:spacing w:after="120"/>
      <w:ind w:left="1440" w:right="1440"/>
    </w:pPr>
  </w:style>
  <w:style w:type="character" w:customStyle="1" w:styleId="Subscript">
    <w:name w:val="Subscript"/>
    <w:basedOn w:val="DefaultParagraphFont"/>
    <w:rsid w:val="00216442"/>
    <w:rPr>
      <w:sz w:val="16"/>
      <w:vertAlign w:val="subscript"/>
    </w:rPr>
  </w:style>
  <w:style w:type="character" w:customStyle="1" w:styleId="Superscript">
    <w:name w:val="Superscript"/>
    <w:basedOn w:val="DefaultParagraphFont"/>
    <w:rsid w:val="00216442"/>
    <w:rPr>
      <w:sz w:val="16"/>
      <w:vertAlign w:val="superscript"/>
    </w:rPr>
  </w:style>
  <w:style w:type="character" w:customStyle="1" w:styleId="Symbols">
    <w:name w:val="Symbols"/>
    <w:basedOn w:val="DefaultParagraphFont"/>
    <w:rsid w:val="00216442"/>
    <w:rPr>
      <w:rFonts w:ascii="Symbol" w:hAnsi="Symbol"/>
    </w:rPr>
  </w:style>
  <w:style w:type="character" w:customStyle="1" w:styleId="MenuOptions">
    <w:name w:val="Menu Options"/>
    <w:basedOn w:val="DefaultParagraphFont"/>
    <w:rsid w:val="00216442"/>
    <w:rPr>
      <w:rFonts w:ascii="Arial Narrow" w:hAnsi="Arial Narrow"/>
      <w:smallCaps/>
    </w:rPr>
  </w:style>
  <w:style w:type="character" w:customStyle="1" w:styleId="Buttons">
    <w:name w:val="Buttons"/>
    <w:basedOn w:val="DefaultParagraphFont"/>
    <w:rsid w:val="00216442"/>
    <w:rPr>
      <w:b/>
    </w:rPr>
  </w:style>
  <w:style w:type="character" w:customStyle="1" w:styleId="Underlined">
    <w:name w:val="Underlined"/>
    <w:basedOn w:val="DefaultParagraphFont"/>
    <w:rsid w:val="00216442"/>
    <w:rPr>
      <w:u w:val="single"/>
    </w:rPr>
  </w:style>
  <w:style w:type="paragraph" w:customStyle="1" w:styleId="TableBodyTextRight">
    <w:name w:val="Table Body Text Right"/>
    <w:basedOn w:val="TableBodyText"/>
    <w:rsid w:val="00216442"/>
    <w:pPr>
      <w:widowControl w:val="0"/>
      <w:autoSpaceDE w:val="0"/>
      <w:autoSpaceDN w:val="0"/>
      <w:adjustRightInd w:val="0"/>
      <w:jc w:val="right"/>
    </w:pPr>
    <w:rPr>
      <w:rFonts w:cs="Arial"/>
      <w:szCs w:val="18"/>
    </w:rPr>
  </w:style>
  <w:style w:type="paragraph" w:customStyle="1" w:styleId="CopyrightText">
    <w:name w:val="Copyright Text"/>
    <w:basedOn w:val="BodyText"/>
    <w:rsid w:val="00216442"/>
    <w:rPr>
      <w:sz w:val="18"/>
    </w:rPr>
  </w:style>
  <w:style w:type="paragraph" w:customStyle="1" w:styleId="BodySmallRight">
    <w:name w:val="Body Small Right"/>
    <w:basedOn w:val="BodyTextRight"/>
    <w:rsid w:val="00216442"/>
    <w:rPr>
      <w:sz w:val="18"/>
      <w:szCs w:val="18"/>
    </w:rPr>
  </w:style>
  <w:style w:type="paragraph" w:customStyle="1" w:styleId="MarginEdition">
    <w:name w:val="Margin Edition"/>
    <w:basedOn w:val="MarginNote"/>
    <w:rsid w:val="00216442"/>
    <w:pPr>
      <w:spacing w:before="0" w:after="0"/>
    </w:pPr>
    <w:rPr>
      <w:rFonts w:ascii="Times New Roman" w:hAnsi="Times New Roman"/>
      <w:color w:val="999999"/>
    </w:rPr>
  </w:style>
  <w:style w:type="paragraph" w:customStyle="1" w:styleId="Spacer">
    <w:name w:val="Spacer"/>
    <w:basedOn w:val="Normal"/>
    <w:rsid w:val="00216442"/>
    <w:rPr>
      <w:sz w:val="2"/>
      <w:szCs w:val="2"/>
    </w:rPr>
  </w:style>
  <w:style w:type="character" w:customStyle="1" w:styleId="Small">
    <w:name w:val="Small"/>
    <w:basedOn w:val="DefaultParagraphFont"/>
    <w:rsid w:val="00216442"/>
    <w:rPr>
      <w:sz w:val="16"/>
    </w:rPr>
  </w:style>
  <w:style w:type="paragraph" w:customStyle="1" w:styleId="WideTable">
    <w:name w:val="Wide Table"/>
    <w:basedOn w:val="Normal"/>
    <w:rsid w:val="00216442"/>
    <w:pPr>
      <w:ind w:left="-1418"/>
    </w:pPr>
    <w:rPr>
      <w:sz w:val="2"/>
      <w:szCs w:val="2"/>
    </w:rPr>
  </w:style>
  <w:style w:type="character" w:styleId="PageNumber">
    <w:name w:val="page number"/>
    <w:basedOn w:val="DefaultParagraphFont"/>
    <w:rsid w:val="00216442"/>
  </w:style>
  <w:style w:type="paragraph" w:styleId="Quote">
    <w:name w:val="Quote"/>
    <w:basedOn w:val="Heading1"/>
    <w:link w:val="QuoteChar"/>
    <w:qFormat/>
    <w:rsid w:val="00216442"/>
    <w:rPr>
      <w:b w:val="0"/>
      <w:sz w:val="72"/>
      <w:szCs w:val="72"/>
      <w:lang w:val="en-NZ"/>
    </w:rPr>
  </w:style>
  <w:style w:type="character" w:customStyle="1" w:styleId="QuoteChar">
    <w:name w:val="Quote Char"/>
    <w:basedOn w:val="DefaultParagraphFont"/>
    <w:link w:val="Quote"/>
    <w:rsid w:val="00216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442"/>
    <w:pPr>
      <w:pageBreakBefore/>
    </w:pPr>
  </w:style>
  <w:style w:type="paragraph" w:customStyle="1" w:styleId="Border">
    <w:name w:val="Border"/>
    <w:basedOn w:val="Normal"/>
    <w:qFormat/>
    <w:rsid w:val="00216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442"/>
    <w:rPr>
      <w:b/>
      <w:bCs/>
      <w:i/>
      <w:iCs/>
      <w:color w:val="auto"/>
    </w:rPr>
  </w:style>
  <w:style w:type="paragraph" w:styleId="IntenseQuote">
    <w:name w:val="Intense Quote"/>
    <w:basedOn w:val="Normal"/>
    <w:next w:val="Normal"/>
    <w:link w:val="IntenseQuoteChar"/>
    <w:uiPriority w:val="30"/>
    <w:qFormat/>
    <w:rsid w:val="00216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4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442"/>
    <w:rPr>
      <w:smallCaps/>
      <w:color w:val="auto"/>
      <w:u w:val="single"/>
    </w:rPr>
  </w:style>
  <w:style w:type="character" w:styleId="IntenseReference">
    <w:name w:val="Intense Reference"/>
    <w:basedOn w:val="DefaultParagraphFont"/>
    <w:uiPriority w:val="32"/>
    <w:qFormat/>
    <w:rsid w:val="00216442"/>
    <w:rPr>
      <w:b/>
      <w:bCs/>
      <w:smallCaps/>
      <w:color w:val="auto"/>
      <w:spacing w:val="5"/>
      <w:u w:val="single"/>
    </w:rPr>
  </w:style>
  <w:style w:type="paragraph" w:customStyle="1" w:styleId="2ColumnHeading">
    <w:name w:val="2Column Heading"/>
    <w:basedOn w:val="BodyText"/>
    <w:qFormat/>
    <w:rsid w:val="00216442"/>
    <w:pPr>
      <w:spacing w:after="60"/>
      <w:ind w:left="-2268"/>
    </w:pPr>
    <w:rPr>
      <w:b/>
    </w:rPr>
  </w:style>
  <w:style w:type="paragraph" w:customStyle="1" w:styleId="Heading1TOC">
    <w:name w:val="Heading1 TOC"/>
    <w:basedOn w:val="Normal"/>
    <w:qFormat/>
    <w:rsid w:val="00216442"/>
    <w:pPr>
      <w:spacing w:before="240" w:after="120"/>
    </w:pPr>
    <w:rPr>
      <w:rFonts w:ascii="Times New Roman" w:hAnsi="Times New Roman"/>
      <w:b/>
      <w:sz w:val="32"/>
    </w:rPr>
  </w:style>
  <w:style w:type="paragraph" w:customStyle="1" w:styleId="Heading2TOC">
    <w:name w:val="Heading2 TOC"/>
    <w:basedOn w:val="Normal"/>
    <w:qFormat/>
    <w:rsid w:val="00216442"/>
    <w:pPr>
      <w:spacing w:before="240" w:after="60"/>
    </w:pPr>
    <w:rPr>
      <w:rFonts w:ascii="Times New Roman" w:hAnsi="Times New Roman"/>
      <w:b/>
      <w:sz w:val="28"/>
    </w:rPr>
  </w:style>
  <w:style w:type="character" w:customStyle="1" w:styleId="Underline">
    <w:name w:val="Underline"/>
    <w:basedOn w:val="DefaultParagraphFont"/>
    <w:qFormat/>
    <w:rsid w:val="00216442"/>
    <w:rPr>
      <w:u w:val="single"/>
    </w:rPr>
  </w:style>
  <w:style w:type="paragraph" w:styleId="BalloonText">
    <w:name w:val="Balloon Text"/>
    <w:basedOn w:val="Normal"/>
    <w:link w:val="BalloonTextChar"/>
    <w:rsid w:val="00216442"/>
    <w:rPr>
      <w:rFonts w:ascii="Tahoma" w:hAnsi="Tahoma" w:cs="Tahoma"/>
      <w:sz w:val="16"/>
      <w:szCs w:val="16"/>
    </w:rPr>
  </w:style>
  <w:style w:type="character" w:customStyle="1" w:styleId="BalloonTextChar">
    <w:name w:val="Balloon Text Char"/>
    <w:basedOn w:val="DefaultParagraphFont"/>
    <w:link w:val="BalloonText"/>
    <w:rsid w:val="002164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4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4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6602</Characters>
  <Application>Microsoft Office Word</Application>
  <DocSecurity>0</DocSecurity>
  <Lines>250</Lines>
  <Paragraphs>135</Paragraphs>
  <ScaleCrop>false</ScaleCrop>
  <Company>Author-it Software Corporation Ltd.</Company>
  <LinksUpToDate>false</LinksUpToDate>
  <CharactersWithSpaces>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FNSACC507A Provide management accounting information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2012-05-26T16:12:00Z</dcterms:created>
  <dcterms:modified xsi:type="dcterms:W3CDTF">2012-05-26T16:12:00Z</dcterms:modified>
</cp:coreProperties>
</file>