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549" w:rsidP="00373549">
      <w:pPr>
        <w:pStyle w:val="Title"/>
      </w:pPr>
      <w:r>
        <w:fldChar w:fldCharType="begin"/>
      </w:r>
      <w:r>
        <w:instrText xml:space="preserve"> TITLE   \* MERGEFORMAT </w:instrText>
      </w:r>
      <w:r>
        <w:fldChar w:fldCharType="separate"/>
      </w:r>
      <w:r>
        <w:t>FNSACC407A Produce job costing information</w:t>
      </w:r>
      <w:r>
        <w:fldChar w:fldCharType="end"/>
      </w:r>
    </w:p>
    <w:p w:rsidR="00373549" w:rsidP="00373549">
      <w:pPr>
        <w:pStyle w:val="Version"/>
        <w:sectPr w:rsidSect="009406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6BF" w:rsidP="009406BF">
      <w:pPr>
        <w:pStyle w:val="SuperHeading"/>
      </w:pPr>
      <w:r w:rsidRPr="009406BF">
        <w:t>FNSACC407A Produce job costing information</w:t>
      </w:r>
    </w:p>
    <w:p w:rsidR="00000000" w:rsidRPr="009406BF" w:rsidP="009406BF">
      <w:pPr>
        <w:pStyle w:val="Heading1"/>
      </w:pPr>
      <w:bookmarkStart w:id="1" w:name="O_404618"/>
      <w:bookmarkEnd w:id="1"/>
      <w:r w:rsidRPr="009406BF">
        <w:t>Modification History</w:t>
      </w:r>
    </w:p>
    <w:tbl>
      <w:tblPr>
        <w:tblW w:w="0" w:type="auto"/>
        <w:tblLayout w:type="fixed"/>
        <w:tblCellMar>
          <w:left w:w="62" w:type="dxa"/>
          <w:right w:w="62" w:type="dxa"/>
        </w:tblCellMar>
        <w:tblLook w:val="0000"/>
      </w:tblPr>
      <w:tblGrid>
        <w:gridCol w:w="3149"/>
        <w:gridCol w:w="5866"/>
      </w:tblGrid>
      <w:tr w:rsidTr="009406BF">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BodyText"/>
            </w:pPr>
            <w:r w:rsidRPr="009406BF">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SpecialBold"/>
              </w:rPr>
              <w:t>Comments</w:t>
            </w:r>
          </w:p>
        </w:tc>
      </w:tr>
      <w:tr w:rsidTr="009406BF">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BodyText"/>
            </w:pPr>
            <w:r w:rsidRPr="009406BF">
              <w:t xml:space="preserve">This Qualification first released with </w:t>
            </w:r>
            <w:r w:rsidRPr="009406BF">
              <w:rPr>
                <w:rStyle w:val="Emphasis"/>
              </w:rPr>
              <w:t>FNS10 Financial Services Training Package version 2.0</w:t>
            </w:r>
            <w:r w:rsidRPr="009406BF">
              <w:t>.</w:t>
            </w:r>
          </w:p>
          <w:p w:rsidR="00000000" w:rsidRPr="009406BF" w:rsidP="009406BF">
            <w:pPr>
              <w:pStyle w:val="BodyText"/>
            </w:pPr>
            <w:r w:rsidRPr="009406BF">
              <w:t>Migrated from FNS04.</w:t>
            </w:r>
          </w:p>
          <w:p w:rsidR="00000000" w:rsidRPr="009406BF" w:rsidP="009406BF">
            <w:pPr>
              <w:pStyle w:val="BodyText"/>
            </w:pPr>
            <w:r w:rsidRPr="009406BF">
              <w:t>Replaces FNSACCT402B Produce job costing information.</w:t>
            </w:r>
          </w:p>
        </w:tc>
      </w:tr>
    </w:tbl>
    <w:p w:rsidR="00000000" w:rsidRPr="009406BF" w:rsidP="009406BF">
      <w:pPr>
        <w:pStyle w:val="BodyText"/>
      </w:pPr>
    </w:p>
    <w:p w:rsidR="00000000" w:rsidRPr="009406BF" w:rsidP="009406BF">
      <w:pPr>
        <w:pStyle w:val="AllowPageBreak"/>
      </w:pPr>
    </w:p>
    <w:p w:rsidR="00000000" w:rsidRPr="009406BF" w:rsidP="009406BF">
      <w:pPr>
        <w:pStyle w:val="Heading1"/>
      </w:pPr>
      <w:bookmarkStart w:id="2" w:name="O_404619"/>
      <w:bookmarkEnd w:id="2"/>
      <w:r w:rsidRPr="009406BF">
        <w:t>Unit Descriptor</w:t>
      </w:r>
    </w:p>
    <w:p w:rsidR="00000000" w:rsidRPr="009406BF" w:rsidP="009406BF">
      <w:pPr>
        <w:pStyle w:val="BodyText"/>
      </w:pPr>
      <w:r w:rsidRPr="009406BF">
        <w:t>This unit covers the competency to calculate and record the job costs of products and services</w:t>
      </w:r>
    </w:p>
    <w:p w:rsidR="00000000" w:rsidRPr="009406BF" w:rsidP="009406BF">
      <w:pPr>
        <w:pStyle w:val="AllowPageBreak"/>
      </w:pPr>
    </w:p>
    <w:p w:rsidR="00000000" w:rsidRPr="009406BF" w:rsidP="009406BF">
      <w:pPr>
        <w:pStyle w:val="Heading1"/>
      </w:pPr>
      <w:bookmarkStart w:id="3" w:name="O_404620"/>
      <w:bookmarkEnd w:id="3"/>
      <w:r w:rsidRPr="009406BF">
        <w:t>Application of the Unit</w:t>
      </w:r>
    </w:p>
    <w:p w:rsidR="00000000" w:rsidRPr="009406BF" w:rsidP="009406BF">
      <w:pPr>
        <w:pStyle w:val="BodyText"/>
      </w:pPr>
      <w:r w:rsidRPr="009406BF">
        <w:t>This unit requires the application of skills and knowledge required to produce job costing information. The unit encompasses gathering and recording operating and cost data and producing cost reports.</w:t>
      </w:r>
    </w:p>
    <w:p w:rsidR="00000000" w:rsidRPr="009406BF" w:rsidP="009406BF">
      <w:pPr>
        <w:pStyle w:val="AllowPageBreak"/>
      </w:pPr>
    </w:p>
    <w:p w:rsidR="00000000" w:rsidRPr="009406BF" w:rsidP="009406BF">
      <w:pPr>
        <w:pStyle w:val="Heading1"/>
      </w:pPr>
      <w:bookmarkStart w:id="4" w:name="O_404621"/>
      <w:bookmarkEnd w:id="4"/>
      <w:r w:rsidRPr="009406BF">
        <w:t>Licensing/Regulatory Information</w:t>
      </w:r>
    </w:p>
    <w:p w:rsidR="00000000" w:rsidRPr="009406BF" w:rsidP="009406BF">
      <w:pPr>
        <w:pStyle w:val="BodyText"/>
      </w:pPr>
      <w:r w:rsidRPr="009406BF">
        <w:t>Not a</w:t>
      </w:r>
      <w:r w:rsidRPr="009406BF">
        <w:t>pplicable.</w:t>
      </w:r>
    </w:p>
    <w:p w:rsidR="00000000" w:rsidRPr="009406BF" w:rsidP="009406BF">
      <w:pPr>
        <w:pStyle w:val="AllowPageBreak"/>
      </w:pPr>
    </w:p>
    <w:p w:rsidR="00000000" w:rsidRPr="009406BF" w:rsidP="009406BF">
      <w:pPr>
        <w:pStyle w:val="Heading1"/>
      </w:pPr>
      <w:bookmarkStart w:id="5" w:name="O_404622"/>
      <w:bookmarkEnd w:id="5"/>
      <w:r w:rsidRPr="009406BF">
        <w:t>Pre-Requisites</w:t>
      </w:r>
    </w:p>
    <w:p w:rsidR="00000000" w:rsidRPr="009406BF" w:rsidP="009406BF">
      <w:pPr>
        <w:pStyle w:val="BodyText"/>
      </w:pPr>
      <w:r w:rsidRPr="009406BF">
        <w:t>Not applicable.</w:t>
      </w:r>
    </w:p>
    <w:p w:rsidR="00000000" w:rsidRPr="009406BF" w:rsidP="009406BF">
      <w:pPr>
        <w:pStyle w:val="AllowPageBreak"/>
      </w:pPr>
    </w:p>
    <w:p w:rsidR="00000000" w:rsidRPr="009406BF" w:rsidP="009406BF">
      <w:pPr>
        <w:pStyle w:val="Heading1"/>
      </w:pPr>
      <w:bookmarkStart w:id="6" w:name="O_404623"/>
      <w:bookmarkEnd w:id="6"/>
      <w:r w:rsidRPr="009406BF">
        <w:t>Employability Skills Information</w:t>
      </w:r>
    </w:p>
    <w:p w:rsidR="00000000" w:rsidRPr="009406BF" w:rsidP="009406BF">
      <w:pPr>
        <w:pStyle w:val="BodyText"/>
      </w:pPr>
      <w:r w:rsidRPr="009406BF">
        <w:t>This unit contains employability skills.</w:t>
      </w:r>
    </w:p>
    <w:p w:rsidR="00000000" w:rsidRPr="009406BF" w:rsidP="009406BF">
      <w:pPr>
        <w:pStyle w:val="AllowPageBreak"/>
      </w:pPr>
    </w:p>
    <w:p w:rsidR="00000000" w:rsidRPr="009406BF" w:rsidP="009406BF">
      <w:pPr>
        <w:pStyle w:val="Heading1"/>
      </w:pPr>
      <w:bookmarkStart w:id="7" w:name="O_404624"/>
      <w:bookmarkEnd w:id="7"/>
      <w:r w:rsidRPr="009406BF">
        <w:t>Elements and Performance Criteria Pre-Content</w:t>
      </w:r>
    </w:p>
    <w:tbl>
      <w:tblPr>
        <w:tblW w:w="0" w:type="auto"/>
        <w:tblLayout w:type="fixed"/>
        <w:tblCellMar>
          <w:left w:w="62" w:type="dxa"/>
          <w:right w:w="62" w:type="dxa"/>
        </w:tblCellMar>
        <w:tblLook w:val="0000"/>
      </w:tblPr>
      <w:tblGrid>
        <w:gridCol w:w="2528"/>
        <w:gridCol w:w="6487"/>
      </w:tblGrid>
      <w:tr w:rsidTr="009406BF">
        <w:tblPrEx>
          <w:tblW w:w="0" w:type="auto"/>
          <w:tblLayout w:type="fixed"/>
          <w:tblCellMar>
            <w:left w:w="62" w:type="dxa"/>
            <w:right w:w="62" w:type="dxa"/>
          </w:tblCellMar>
          <w:tblLook w:val="0000"/>
        </w:tblPrEx>
        <w:trPr>
          <w:trHeight w:val="246"/>
          <w:tblHeader/>
        </w:trPr>
        <w:tc>
          <w:tcPr>
            <w:tcW w:w="2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406BF" w:rsidP="009406BF">
            <w:pPr>
              <w:pStyle w:val="BodyText"/>
            </w:pPr>
            <w:r w:rsidRPr="009406BF">
              <w:rPr>
                <w:rStyle w:val="SpecialBold"/>
              </w:rPr>
              <w:t>Element</w:t>
            </w:r>
          </w:p>
        </w:tc>
        <w:tc>
          <w:tcPr>
            <w:tcW w:w="648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406BF">
            <w:pPr>
              <w:pStyle w:val="BodyText"/>
              <w:rPr>
                <w:lang w:val="en-NZ"/>
              </w:rPr>
            </w:pPr>
            <w:r w:rsidRPr="009406BF">
              <w:rPr>
                <w:rStyle w:val="SpecialBold"/>
              </w:rPr>
              <w:t>Performance Criteria</w:t>
            </w:r>
          </w:p>
        </w:tc>
      </w:tr>
      <w:tr w:rsidTr="009406BF">
        <w:tblPrEx>
          <w:tblW w:w="0" w:type="auto"/>
          <w:tblLayout w:type="fixed"/>
          <w:tblCellMar>
            <w:left w:w="62" w:type="dxa"/>
            <w:right w:w="62" w:type="dxa"/>
          </w:tblCellMar>
          <w:tblLook w:val="0000"/>
        </w:tblPrEx>
        <w:tc>
          <w:tcPr>
            <w:tcW w:w="2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406BF" w:rsidP="009406BF">
            <w:pPr>
              <w:pStyle w:val="BodyText"/>
            </w:pPr>
            <w:r w:rsidRPr="009406BF">
              <w:rPr>
                <w:rStyle w:val="Emphasis"/>
              </w:rPr>
              <w:t>Elements describe the essential outcomes of a unit of competency.</w:t>
            </w:r>
          </w:p>
        </w:tc>
        <w:tc>
          <w:tcPr>
            <w:tcW w:w="648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406BF" w:rsidP="009406BF">
            <w:pPr>
              <w:pStyle w:val="BodyText"/>
            </w:pPr>
            <w:r w:rsidRPr="009406BF">
              <w:rPr>
                <w:rStyle w:val="Emphasis"/>
              </w:rPr>
              <w:t>Performance criteria describe the performance needed to demonstrate achievement of the element. Where bold italicised text is used, further information is detailed in the required skills and</w:t>
            </w:r>
            <w:r w:rsidRPr="009406BF">
              <w:rPr>
                <w:rStyle w:val="Emphasis"/>
              </w:rPr>
              <w:t xml:space="preserve"> knowledge section and the range statement. Assessment of performance is to be consistent with the evidence guide.</w:t>
            </w:r>
          </w:p>
        </w:tc>
      </w:tr>
    </w:tbl>
    <w:p w:rsidR="00000000" w:rsidRPr="009406BF" w:rsidP="009406BF">
      <w:pPr>
        <w:pStyle w:val="BodyText"/>
      </w:pPr>
    </w:p>
    <w:p w:rsidR="00000000" w:rsidRPr="009406BF" w:rsidP="009406BF">
      <w:pPr>
        <w:pStyle w:val="AllowPageBreak"/>
      </w:pPr>
    </w:p>
    <w:p w:rsidR="00000000" w:rsidRPr="009406BF" w:rsidP="009406BF">
      <w:pPr>
        <w:pStyle w:val="Heading1"/>
      </w:pPr>
      <w:bookmarkStart w:id="8" w:name="O_404625"/>
      <w:bookmarkEnd w:id="8"/>
      <w:r w:rsidRPr="009406BF">
        <w:t>Elements and Performance Criteria</w:t>
      </w:r>
    </w:p>
    <w:tbl>
      <w:tblPr>
        <w:tblW w:w="0" w:type="auto"/>
        <w:tblLayout w:type="fixed"/>
        <w:tblCellMar>
          <w:left w:w="62" w:type="dxa"/>
          <w:right w:w="62" w:type="dxa"/>
        </w:tblCellMar>
        <w:tblLook w:val="0000"/>
      </w:tblPr>
      <w:tblGrid>
        <w:gridCol w:w="2527"/>
        <w:gridCol w:w="6488"/>
      </w:tblGrid>
      <w:tr w:rsidTr="009406BF">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t>1. Gather and record operating and cost data</w:t>
            </w:r>
          </w:p>
        </w:tc>
        <w:tc>
          <w:tcPr>
            <w:tcW w:w="6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BodyText"/>
            </w:pPr>
            <w:r w:rsidRPr="009406BF">
              <w:t xml:space="preserve">1.1 </w:t>
            </w:r>
            <w:r w:rsidRPr="009406BF">
              <w:rPr>
                <w:rStyle w:val="BoldandItalics"/>
              </w:rPr>
              <w:t>Data</w:t>
            </w:r>
            <w:r w:rsidRPr="009406BF">
              <w:t xml:space="preserve"> is extracted from established syst</w:t>
            </w:r>
            <w:r w:rsidRPr="009406BF">
              <w:t>ems</w:t>
            </w:r>
          </w:p>
          <w:p w:rsidR="00000000" w:rsidP="009406BF">
            <w:pPr>
              <w:pStyle w:val="BodyText"/>
              <w:rPr>
                <w:lang w:val="en-NZ"/>
              </w:rPr>
            </w:pPr>
            <w:r w:rsidRPr="009406BF">
              <w:t>1.2 Data is systematically coded, classified and checked for accuracy and reliability in accordance with organisational policies and procedures</w:t>
            </w:r>
          </w:p>
        </w:tc>
      </w:tr>
      <w:tr w:rsidTr="009406BF">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t>2. Produce cost reports</w:t>
            </w:r>
          </w:p>
        </w:tc>
        <w:tc>
          <w:tcPr>
            <w:tcW w:w="6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BodyText"/>
            </w:pPr>
            <w:r w:rsidRPr="009406BF">
              <w:t xml:space="preserve">2.1 </w:t>
            </w:r>
            <w:r w:rsidRPr="009406BF">
              <w:rPr>
                <w:rStyle w:val="BoldandItalics"/>
              </w:rPr>
              <w:t>Costs are assigned</w:t>
            </w:r>
            <w:r w:rsidRPr="009406BF">
              <w:t xml:space="preserve"> to specified products and services</w:t>
            </w:r>
          </w:p>
          <w:p w:rsidR="00000000" w:rsidRPr="009406BF" w:rsidP="009406BF">
            <w:pPr>
              <w:pStyle w:val="BodyText"/>
            </w:pPr>
            <w:r w:rsidRPr="009406BF">
              <w:t>2.2 Data is reconciled to ensure calculations are accurate and comply with organisational procedures</w:t>
            </w:r>
          </w:p>
          <w:p w:rsidR="00000000" w:rsidRPr="009406BF" w:rsidP="009406BF">
            <w:pPr>
              <w:pStyle w:val="BodyText"/>
            </w:pPr>
            <w:r w:rsidRPr="009406BF">
              <w:t>2.3 Cost information advice is sought from all sections of the organisation when formulating budgets</w:t>
            </w:r>
          </w:p>
          <w:p w:rsidR="00000000" w:rsidRPr="009406BF" w:rsidP="009406BF">
            <w:pPr>
              <w:pStyle w:val="BodyText"/>
            </w:pPr>
            <w:r w:rsidRPr="009406BF">
              <w:t xml:space="preserve">2.4 Structure and </w:t>
            </w:r>
            <w:r w:rsidRPr="009406BF">
              <w:rPr>
                <w:rStyle w:val="BoldandItalics"/>
              </w:rPr>
              <w:t>format</w:t>
            </w:r>
            <w:r w:rsidRPr="009406BF">
              <w:t xml:space="preserve"> of </w:t>
            </w:r>
            <w:r w:rsidRPr="009406BF">
              <w:rPr>
                <w:rStyle w:val="BoldandItalics"/>
              </w:rPr>
              <w:t>budgets</w:t>
            </w:r>
            <w:r w:rsidRPr="009406BF">
              <w:t xml:space="preserve"> and </w:t>
            </w:r>
            <w:r w:rsidRPr="009406BF">
              <w:rPr>
                <w:rStyle w:val="BoldandItalics"/>
              </w:rPr>
              <w:t>reports</w:t>
            </w:r>
            <w:r w:rsidRPr="009406BF">
              <w:t xml:space="preserve"> are cl</w:t>
            </w:r>
            <w:r w:rsidRPr="009406BF">
              <w:t>ear and conform to management information requirements</w:t>
            </w:r>
          </w:p>
          <w:p w:rsidR="00000000" w:rsidRPr="009406BF" w:rsidP="009406BF">
            <w:pPr>
              <w:pStyle w:val="BodyText"/>
            </w:pPr>
            <w:r w:rsidRPr="009406BF">
              <w:t>2.5 Variances against budget are identified</w:t>
            </w:r>
          </w:p>
          <w:p w:rsidR="00000000" w:rsidRPr="009406BF" w:rsidP="009406BF">
            <w:pPr>
              <w:pStyle w:val="BodyText"/>
            </w:pPr>
            <w:r w:rsidRPr="009406BF">
              <w:t>2.6 Reports are error free, comprehensive and comply with management requirements and organisational practices</w:t>
            </w:r>
          </w:p>
        </w:tc>
      </w:tr>
    </w:tbl>
    <w:p w:rsidR="00000000" w:rsidRPr="009406BF" w:rsidP="009406BF">
      <w:pPr>
        <w:pStyle w:val="BodyText"/>
      </w:pPr>
    </w:p>
    <w:p w:rsidR="00000000" w:rsidRPr="009406BF" w:rsidP="009406BF">
      <w:pPr>
        <w:pStyle w:val="AllowPageBreak"/>
      </w:pPr>
    </w:p>
    <w:p w:rsidR="00000000" w:rsidRPr="009406BF" w:rsidP="009406BF">
      <w:pPr>
        <w:pStyle w:val="Heading1"/>
      </w:pPr>
      <w:bookmarkStart w:id="9" w:name="O_404626"/>
      <w:bookmarkEnd w:id="9"/>
      <w:r w:rsidRPr="009406BF">
        <w:t>Required Skills and Knowled</w:t>
      </w:r>
      <w:r w:rsidRPr="009406BF">
        <w:t>ge</w:t>
      </w:r>
    </w:p>
    <w:p w:rsidR="00000000" w:rsidRPr="009406BF" w:rsidP="009406BF">
      <w:pPr>
        <w:pStyle w:val="BodyText"/>
      </w:pPr>
      <w:r w:rsidRPr="009406BF">
        <w:rPr>
          <w:rStyle w:val="Emphasis"/>
        </w:rPr>
        <w:t>This section describes the skills and knowledge required for this unit.</w:t>
      </w:r>
    </w:p>
    <w:p w:rsidR="00000000" w:rsidRPr="009406BF" w:rsidP="009406BF">
      <w:pPr>
        <w:pStyle w:val="BodyText"/>
      </w:pPr>
    </w:p>
    <w:p w:rsidR="00000000" w:rsidRPr="009406BF" w:rsidP="009406BF">
      <w:pPr>
        <w:pStyle w:val="BodyText"/>
      </w:pPr>
      <w:r w:rsidRPr="009406BF">
        <w:rPr>
          <w:rStyle w:val="SpecialBold"/>
        </w:rPr>
        <w:t>Required skills</w:t>
      </w:r>
    </w:p>
    <w:p w:rsidR="00000000" w:rsidRPr="009406BF" w:rsidP="009406BF">
      <w:pPr>
        <w:pStyle w:val="ListBullet"/>
      </w:pPr>
      <w:r w:rsidRPr="009406BF">
        <w:t>communication skills to:</w:t>
      </w:r>
    </w:p>
    <w:p w:rsidR="00000000" w:rsidRPr="009406BF" w:rsidP="009406BF">
      <w:pPr>
        <w:pStyle w:val="ListBullet2"/>
      </w:pPr>
      <w:r w:rsidRPr="009406BF">
        <w:t>use questioning and active listening to gather and check information</w:t>
      </w:r>
    </w:p>
    <w:p w:rsidR="00000000" w:rsidRPr="009406BF" w:rsidP="009406BF">
      <w:pPr>
        <w:pStyle w:val="ListBullet2"/>
      </w:pPr>
      <w:r w:rsidRPr="009406BF">
        <w:t>liaise and share information with others</w:t>
      </w:r>
    </w:p>
    <w:p w:rsidR="00000000" w:rsidRPr="009406BF" w:rsidP="009406BF">
      <w:pPr>
        <w:pStyle w:val="ListBullet2"/>
      </w:pPr>
      <w:r w:rsidRPr="009406BF">
        <w:t>communicate appropriately with people from diverse backgrounds</w:t>
      </w:r>
    </w:p>
    <w:p w:rsidR="00000000" w:rsidRPr="009406BF" w:rsidP="009406BF">
      <w:pPr>
        <w:pStyle w:val="ListBullet"/>
      </w:pPr>
      <w:r w:rsidRPr="009406BF">
        <w:t>numeracy skills to:</w:t>
      </w:r>
    </w:p>
    <w:p w:rsidR="00000000" w:rsidRPr="009406BF" w:rsidP="009406BF">
      <w:pPr>
        <w:pStyle w:val="ListBullet2"/>
      </w:pPr>
      <w:r w:rsidRPr="009406BF">
        <w:t>interpret numeric data and relevant statistics and from this perform calculations related to achieving required outcomes</w:t>
      </w:r>
    </w:p>
    <w:p w:rsidR="00000000" w:rsidRPr="009406BF" w:rsidP="009406BF">
      <w:pPr>
        <w:pStyle w:val="ListBullet"/>
      </w:pPr>
      <w:r w:rsidRPr="009406BF">
        <w:t>IT skills to:</w:t>
      </w:r>
    </w:p>
    <w:p w:rsidR="00000000" w:rsidRPr="009406BF" w:rsidP="009406BF">
      <w:pPr>
        <w:pStyle w:val="ListBullet2"/>
      </w:pPr>
      <w:r w:rsidRPr="009406BF">
        <w:t>use computer applications (word pr</w:t>
      </w:r>
      <w:r w:rsidRPr="009406BF">
        <w:t>ocessing, spreadsheet, database, specific purpose computer systems)</w:t>
      </w:r>
    </w:p>
    <w:p w:rsidR="00000000" w:rsidRPr="009406BF" w:rsidP="009406BF">
      <w:pPr>
        <w:pStyle w:val="ListBullet2"/>
      </w:pPr>
      <w:r w:rsidRPr="009406BF">
        <w:t>access and update records electronically</w:t>
      </w:r>
    </w:p>
    <w:p w:rsidR="00000000" w:rsidRPr="009406BF" w:rsidP="009406BF">
      <w:pPr>
        <w:pStyle w:val="ListBullet"/>
      </w:pPr>
      <w:r w:rsidRPr="009406BF">
        <w:t>reading skills to:</w:t>
      </w:r>
    </w:p>
    <w:p w:rsidR="00000000" w:rsidRPr="009406BF" w:rsidP="009406BF">
      <w:pPr>
        <w:pStyle w:val="ListBullet2"/>
      </w:pPr>
      <w:r w:rsidRPr="009406BF">
        <w:t xml:space="preserve">read and understand relevant procedures </w:t>
      </w:r>
    </w:p>
    <w:p w:rsidR="00000000" w:rsidRPr="009406BF" w:rsidP="009406BF">
      <w:pPr>
        <w:pStyle w:val="ListBullet2"/>
      </w:pPr>
      <w:r w:rsidRPr="009406BF">
        <w:t>read and interpret applications and supporting documentation</w:t>
      </w:r>
    </w:p>
    <w:p w:rsidR="00000000" w:rsidRPr="009406BF" w:rsidP="009406BF">
      <w:pPr>
        <w:pStyle w:val="ListBullet"/>
      </w:pPr>
      <w:r w:rsidRPr="009406BF">
        <w:t>writing skills to:</w:t>
      </w:r>
    </w:p>
    <w:p w:rsidR="00000000" w:rsidRPr="009406BF" w:rsidP="009406BF">
      <w:pPr>
        <w:pStyle w:val="ListBullet2"/>
      </w:pPr>
      <w:r w:rsidRPr="009406BF">
        <w:t>acc</w:t>
      </w:r>
      <w:r w:rsidRPr="009406BF">
        <w:t>urately record information</w:t>
      </w:r>
    </w:p>
    <w:p w:rsidR="00000000" w:rsidRPr="009406BF" w:rsidP="009406BF">
      <w:pPr>
        <w:pStyle w:val="ListBullet2"/>
      </w:pPr>
      <w:r w:rsidRPr="009406BF">
        <w:t>prepare reports</w:t>
      </w:r>
    </w:p>
    <w:p w:rsidR="00000000" w:rsidRPr="009406BF" w:rsidP="009406BF">
      <w:pPr>
        <w:pStyle w:val="ListBullet"/>
      </w:pPr>
      <w:r w:rsidRPr="009406BF">
        <w:t>organisational skills to efficiently plan and sequence work</w:t>
      </w:r>
    </w:p>
    <w:p w:rsidR="00000000" w:rsidRPr="009406BF" w:rsidP="009406BF">
      <w:pPr>
        <w:pStyle w:val="ListBullet"/>
      </w:pPr>
      <w:r w:rsidRPr="009406BF">
        <w:t>problem solving skills to address inaccuracies and omissions in data</w:t>
      </w:r>
    </w:p>
    <w:p w:rsidR="00000000" w:rsidRPr="009406BF" w:rsidP="009406BF">
      <w:pPr>
        <w:pStyle w:val="ListBullet"/>
      </w:pPr>
      <w:r w:rsidRPr="009406BF">
        <w:t>analytical skills to effectively analyse information and data.</w:t>
      </w:r>
    </w:p>
    <w:p w:rsidR="00000000" w:rsidRPr="009406BF" w:rsidP="009406BF">
      <w:pPr>
        <w:pStyle w:val="BodyText"/>
      </w:pPr>
    </w:p>
    <w:p w:rsidR="00000000" w:rsidRPr="009406BF" w:rsidP="009406BF">
      <w:pPr>
        <w:pStyle w:val="BodyText"/>
      </w:pPr>
      <w:r w:rsidRPr="009406BF">
        <w:rPr>
          <w:rStyle w:val="SpecialBold"/>
        </w:rPr>
        <w:t>Required knowledge</w:t>
      </w:r>
    </w:p>
    <w:p w:rsidR="00000000" w:rsidRPr="009406BF" w:rsidP="009406BF">
      <w:pPr>
        <w:pStyle w:val="ListBullet"/>
      </w:pPr>
      <w:r w:rsidRPr="009406BF">
        <w:t>principles of costing</w:t>
      </w:r>
    </w:p>
    <w:p w:rsidR="00000000" w:rsidRPr="009406BF" w:rsidP="009406BF">
      <w:pPr>
        <w:pStyle w:val="ListBullet"/>
      </w:pPr>
      <w:r w:rsidRPr="009406BF">
        <w:t>organisational operating procedures</w:t>
      </w:r>
    </w:p>
    <w:p w:rsidR="00000000" w:rsidRPr="009406BF" w:rsidP="009406BF">
      <w:pPr>
        <w:pStyle w:val="ListBullet"/>
      </w:pPr>
      <w:r w:rsidRPr="009406BF">
        <w:t>common routines for recording and storing data</w:t>
      </w:r>
    </w:p>
    <w:p w:rsidR="00000000" w:rsidRPr="009406BF" w:rsidP="009406BF">
      <w:pPr>
        <w:pStyle w:val="ListBullet"/>
      </w:pPr>
      <w:r w:rsidRPr="009406BF">
        <w:t>principles of internal control (including statutory reporting)</w:t>
      </w:r>
    </w:p>
    <w:p w:rsidR="00000000" w:rsidRPr="009406BF" w:rsidP="009406BF">
      <w:pPr>
        <w:pStyle w:val="ListBullet"/>
      </w:pPr>
      <w:r w:rsidRPr="009406BF">
        <w:t>methods of data protection including back ups and security</w:t>
      </w:r>
    </w:p>
    <w:p w:rsidR="00000000" w:rsidRPr="009406BF" w:rsidP="009406BF">
      <w:pPr>
        <w:pStyle w:val="ListBullet"/>
      </w:pPr>
      <w:r w:rsidRPr="009406BF">
        <w:t xml:space="preserve">principles and practices of </w:t>
      </w:r>
      <w:r w:rsidRPr="009406BF">
        <w:t>budgetary control (e.g. double entry bookkeeping and accrual accounting)</w:t>
      </w:r>
    </w:p>
    <w:p w:rsidR="00000000" w:rsidRPr="009406BF" w:rsidP="009406BF">
      <w:pPr>
        <w:pStyle w:val="ListBullet"/>
      </w:pPr>
      <w:r w:rsidRPr="009406BF">
        <w:t>financial legislation (e.g. taxable transactions, reporting requirements)</w:t>
      </w:r>
    </w:p>
    <w:p w:rsidR="00000000" w:rsidRPr="009406BF" w:rsidP="009406BF">
      <w:pPr>
        <w:pStyle w:val="ListBullet"/>
      </w:pPr>
      <w:r w:rsidRPr="009406BF">
        <w:t>ethical considerations for the handling of financial reconstruction (e.g. conflict of interests, confidential</w:t>
      </w:r>
      <w:r w:rsidRPr="009406BF">
        <w:t>ity, disclosure requirements).</w:t>
      </w:r>
    </w:p>
    <w:p w:rsidR="00000000" w:rsidRPr="009406BF" w:rsidP="009406BF">
      <w:pPr>
        <w:pStyle w:val="AllowPageBreak"/>
      </w:pPr>
    </w:p>
    <w:p w:rsidR="00000000" w:rsidRPr="009406BF" w:rsidP="009406BF">
      <w:pPr>
        <w:pStyle w:val="Heading1"/>
      </w:pPr>
      <w:bookmarkStart w:id="10" w:name="O_404627"/>
      <w:bookmarkEnd w:id="10"/>
      <w:r w:rsidRPr="009406BF">
        <w:t>Evidence Guide</w:t>
      </w:r>
    </w:p>
    <w:p w:rsidR="00000000" w:rsidRPr="009406BF" w:rsidP="009406BF">
      <w:pPr>
        <w:pStyle w:val="BodyText"/>
      </w:pPr>
      <w:r w:rsidRPr="009406BF">
        <w:rPr>
          <w:rStyle w:val="Emphasis"/>
        </w:rPr>
        <w:t xml:space="preserve">The evidence guide provides advice on assessment and must be read in conjunction with the performance criteria, required skills and knowledge, </w:t>
      </w:r>
      <w:r w:rsidRPr="009406BF">
        <w:rPr>
          <w:rStyle w:val="Emphasis"/>
        </w:rPr>
        <w:t>range statement and the Assessment Guidelines for the Training Package.</w:t>
      </w:r>
    </w:p>
    <w:p w:rsidR="00000000" w:rsidRPr="009406BF" w:rsidP="009406BF">
      <w:pPr>
        <w:pStyle w:val="BodyText"/>
      </w:pPr>
    </w:p>
    <w:tbl>
      <w:tblPr>
        <w:tblW w:w="0" w:type="auto"/>
        <w:tblLayout w:type="fixed"/>
        <w:tblCellMar>
          <w:left w:w="62" w:type="dxa"/>
          <w:right w:w="62" w:type="dxa"/>
        </w:tblCellMar>
        <w:tblLook w:val="0000"/>
      </w:tblPr>
      <w:tblGrid>
        <w:gridCol w:w="3575"/>
        <w:gridCol w:w="5440"/>
      </w:tblGrid>
      <w:tr w:rsidTr="009406BF">
        <w:tblPrEx>
          <w:tblW w:w="0" w:type="auto"/>
          <w:tblLayout w:type="fixed"/>
          <w:tblCellMar>
            <w:left w:w="62" w:type="dxa"/>
            <w:right w:w="62" w:type="dxa"/>
          </w:tblCellMar>
          <w:tblLook w:val="0000"/>
        </w:tblPrEx>
        <w:tc>
          <w:tcPr>
            <w:tcW w:w="3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SpecialBold"/>
              </w:rPr>
              <w:t>Overview of assessment</w:t>
            </w:r>
          </w:p>
        </w:tc>
        <w:tc>
          <w:tcPr>
            <w:tcW w:w="5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p>
        </w:tc>
      </w:tr>
      <w:tr w:rsidTr="009406BF">
        <w:tblPrEx>
          <w:tblW w:w="0" w:type="auto"/>
          <w:tblLayout w:type="fixed"/>
          <w:tblCellMar>
            <w:left w:w="62" w:type="dxa"/>
            <w:right w:w="62" w:type="dxa"/>
          </w:tblCellMar>
          <w:tblLook w:val="0000"/>
        </w:tblPrEx>
        <w:tc>
          <w:tcPr>
            <w:tcW w:w="3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SpecialBold"/>
              </w:rPr>
              <w:t>Critical aspects for assessment and evidence required to demonstrate competency in this unit</w:t>
            </w:r>
          </w:p>
        </w:tc>
        <w:tc>
          <w:tcPr>
            <w:tcW w:w="5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BodyText"/>
            </w:pPr>
            <w:r w:rsidRPr="009406BF">
              <w:t>Evidence of the ability to:</w:t>
            </w:r>
          </w:p>
          <w:p w:rsidR="00000000" w:rsidRPr="009406BF" w:rsidP="009406BF">
            <w:pPr>
              <w:pStyle w:val="ListBullet"/>
            </w:pPr>
            <w:r w:rsidRPr="009406BF">
              <w:t>demonstrate knowledge of organisatio</w:t>
            </w:r>
            <w:r w:rsidRPr="009406BF">
              <w:t xml:space="preserve">nal operating procedures </w:t>
            </w:r>
          </w:p>
          <w:p w:rsidR="00000000" w:rsidRPr="009406BF" w:rsidP="009406BF">
            <w:pPr>
              <w:pStyle w:val="ListBullet"/>
            </w:pPr>
            <w:r w:rsidRPr="009406BF">
              <w:t>demonstrate knowledge of relevant legislation</w:t>
            </w:r>
          </w:p>
          <w:p w:rsidR="00000000" w:rsidRPr="009406BF" w:rsidP="009406BF">
            <w:pPr>
              <w:pStyle w:val="ListBullet"/>
            </w:pPr>
            <w:r w:rsidRPr="009406BF">
              <w:t xml:space="preserve">demonstrate knowledge of standard accounting principles and practices </w:t>
            </w:r>
          </w:p>
          <w:p w:rsidR="00000000" w:rsidRPr="009406BF" w:rsidP="009406BF">
            <w:pPr>
              <w:pStyle w:val="ListBullet"/>
            </w:pPr>
            <w:r w:rsidRPr="009406BF">
              <w:t>gather and record operating and costs data</w:t>
            </w:r>
          </w:p>
          <w:p w:rsidR="00000000" w:rsidP="009406BF">
            <w:pPr>
              <w:pStyle w:val="ListBullet"/>
              <w:rPr>
                <w:lang w:val="en-NZ"/>
              </w:rPr>
            </w:pPr>
            <w:r w:rsidRPr="009406BF">
              <w:t xml:space="preserve">produce cost reports  </w:t>
            </w:r>
          </w:p>
        </w:tc>
      </w:tr>
      <w:tr w:rsidTr="009406BF">
        <w:tblPrEx>
          <w:tblW w:w="0" w:type="auto"/>
          <w:tblLayout w:type="fixed"/>
          <w:tblCellMar>
            <w:left w:w="62" w:type="dxa"/>
            <w:right w:w="62" w:type="dxa"/>
          </w:tblCellMar>
          <w:tblLook w:val="0000"/>
        </w:tblPrEx>
        <w:tc>
          <w:tcPr>
            <w:tcW w:w="3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SpecialBold"/>
              </w:rPr>
              <w:t>Context of and specific resources for ass</w:t>
            </w:r>
            <w:r w:rsidRPr="009406BF">
              <w:rPr>
                <w:rStyle w:val="SpecialBold"/>
              </w:rPr>
              <w:t>essment</w:t>
            </w:r>
          </w:p>
        </w:tc>
        <w:tc>
          <w:tcPr>
            <w:tcW w:w="5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BodyText"/>
            </w:pPr>
            <w:r w:rsidRPr="009406BF">
              <w:t>Assessment must ensure:</w:t>
            </w:r>
          </w:p>
          <w:p w:rsidR="00000000" w:rsidRPr="009406BF" w:rsidP="009406BF">
            <w:pPr>
              <w:pStyle w:val="ListBullet"/>
            </w:pPr>
            <w:r w:rsidRPr="009406BF">
              <w:t>competency is demonstrated in the context of the financial services work environment and conditions specified in the range statement either in a relevant workplace or a closely simulated work environment</w:t>
            </w:r>
          </w:p>
          <w:p w:rsidR="00000000" w:rsidRPr="009406BF" w:rsidP="009406BF">
            <w:pPr>
              <w:pStyle w:val="ListBullet"/>
            </w:pPr>
            <w:r w:rsidRPr="009406BF">
              <w:t>access to and the u</w:t>
            </w:r>
            <w:r w:rsidRPr="009406BF">
              <w:t>se of a range of common office equipment, technology, software and consumables</w:t>
            </w:r>
          </w:p>
          <w:p w:rsidR="00000000" w:rsidRPr="009406BF" w:rsidP="009406BF">
            <w:pPr>
              <w:pStyle w:val="ListBullet"/>
            </w:pPr>
            <w:r w:rsidRPr="009406BF">
              <w:t xml:space="preserve">access to financial services product information </w:t>
            </w:r>
          </w:p>
          <w:p w:rsidR="00000000" w:rsidP="009406BF">
            <w:pPr>
              <w:pStyle w:val="ListBullet"/>
              <w:rPr>
                <w:lang w:val="en-NZ"/>
              </w:rPr>
            </w:pPr>
            <w:r w:rsidRPr="009406BF">
              <w:t>access to information about a workplace policy and procedures.</w:t>
            </w:r>
          </w:p>
        </w:tc>
      </w:tr>
      <w:tr w:rsidTr="009406BF">
        <w:tblPrEx>
          <w:tblW w:w="0" w:type="auto"/>
          <w:tblLayout w:type="fixed"/>
          <w:tblCellMar>
            <w:left w:w="62" w:type="dxa"/>
            <w:right w:w="62" w:type="dxa"/>
          </w:tblCellMar>
          <w:tblLook w:val="0000"/>
        </w:tblPrEx>
        <w:tc>
          <w:tcPr>
            <w:tcW w:w="3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SpecialBold"/>
              </w:rPr>
              <w:t>Method of assessment</w:t>
            </w:r>
          </w:p>
        </w:tc>
        <w:tc>
          <w:tcPr>
            <w:tcW w:w="5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BodyText"/>
            </w:pPr>
            <w:r w:rsidRPr="009406BF">
              <w:t>A range of assessment methods should be us</w:t>
            </w:r>
            <w:r w:rsidRPr="009406BF">
              <w:t>ed to assess practical skills and knowledge. The following examples, in combination, are appropriate for this unit:</w:t>
            </w:r>
          </w:p>
          <w:p w:rsidR="00000000" w:rsidRPr="009406BF" w:rsidP="009406BF">
            <w:pPr>
              <w:pStyle w:val="ListBullet"/>
            </w:pPr>
            <w:r w:rsidRPr="009406BF">
              <w:t>evaluating an integrated activity, which combines the elements of competency for the unit, or a cluster of related units of competency</w:t>
            </w:r>
          </w:p>
          <w:p w:rsidR="00000000" w:rsidRPr="009406BF" w:rsidP="009406BF">
            <w:pPr>
              <w:pStyle w:val="ListBullet"/>
            </w:pPr>
            <w:r w:rsidRPr="009406BF">
              <w:t>observing processes and procedures in workplaces</w:t>
            </w:r>
          </w:p>
          <w:p w:rsidR="00000000" w:rsidRPr="009406BF" w:rsidP="009406BF">
            <w:pPr>
              <w:pStyle w:val="ListBullet"/>
            </w:pPr>
            <w:r w:rsidRPr="009406BF">
              <w:t>verbal or written questioning on underpinning knowledge and skills</w:t>
            </w:r>
          </w:p>
          <w:p w:rsidR="00000000" w:rsidRPr="009406BF" w:rsidP="009406BF">
            <w:pPr>
              <w:pStyle w:val="ListBullet"/>
            </w:pPr>
            <w:r w:rsidRPr="009406BF">
              <w:t>evaluating samples of work</w:t>
            </w:r>
          </w:p>
          <w:p w:rsidR="00000000" w:rsidRPr="009406BF" w:rsidP="009406BF">
            <w:pPr>
              <w:pStyle w:val="ListBullet"/>
            </w:pPr>
            <w:r w:rsidRPr="009406BF">
              <w:t>accessing and validating third party reports</w:t>
            </w:r>
          </w:p>
          <w:p w:rsidR="00000000" w:rsidP="009406BF">
            <w:pPr>
              <w:pStyle w:val="ListBullet"/>
              <w:rPr>
                <w:lang w:val="en-NZ"/>
              </w:rPr>
            </w:pPr>
            <w:r w:rsidRPr="009406BF">
              <w:t>setting and reviewing workplace projects and business simulations or</w:t>
            </w:r>
            <w:r w:rsidRPr="009406BF">
              <w:t xml:space="preserve"> scenarios.</w:t>
            </w:r>
          </w:p>
        </w:tc>
      </w:tr>
      <w:tr w:rsidTr="009406BF">
        <w:tblPrEx>
          <w:tblW w:w="0" w:type="auto"/>
          <w:tblLayout w:type="fixed"/>
          <w:tblCellMar>
            <w:left w:w="62" w:type="dxa"/>
            <w:right w:w="62" w:type="dxa"/>
          </w:tblCellMar>
          <w:tblLook w:val="0000"/>
        </w:tblPrEx>
        <w:tc>
          <w:tcPr>
            <w:tcW w:w="3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SpecialBold"/>
              </w:rPr>
              <w:t>Guidance information for assessment</w:t>
            </w:r>
          </w:p>
        </w:tc>
        <w:tc>
          <w:tcPr>
            <w:tcW w:w="5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BodyText"/>
            </w:pPr>
          </w:p>
        </w:tc>
      </w:tr>
    </w:tbl>
    <w:p w:rsidR="00000000" w:rsidRPr="009406BF" w:rsidP="009406BF">
      <w:pPr>
        <w:pStyle w:val="BodyText"/>
      </w:pPr>
    </w:p>
    <w:p w:rsidR="00000000" w:rsidRPr="009406BF" w:rsidP="009406BF">
      <w:pPr>
        <w:pStyle w:val="AllowPageBreak"/>
      </w:pPr>
    </w:p>
    <w:p w:rsidR="00000000" w:rsidRPr="009406BF" w:rsidP="009406BF">
      <w:pPr>
        <w:pStyle w:val="Heading1"/>
      </w:pPr>
      <w:bookmarkStart w:id="11" w:name="O_404628"/>
      <w:bookmarkEnd w:id="11"/>
      <w:r w:rsidRPr="009406BF">
        <w:t>Range Statement</w:t>
      </w:r>
    </w:p>
    <w:p w:rsidR="00000000" w:rsidRPr="009406BF" w:rsidP="009406BF">
      <w:pPr>
        <w:pStyle w:val="BodyText"/>
      </w:pPr>
      <w:r w:rsidRPr="009406BF">
        <w:rPr>
          <w:rStyle w:val="Emphasis"/>
        </w:rPr>
        <w:t>The range statement relates to the unit of competency as a whole. It allows for different work environments and situations that may affect performance. Bold italicised wor</w:t>
      </w:r>
      <w:r w:rsidRPr="009406BF">
        <w:rPr>
          <w:rStyle w:val="Emphasis"/>
        </w:rPr>
        <w:t>ding, if used in the performance criteria, is detailed below. Essential operating conditions that may be present with training and assessment (depending on the work situation, needs of the candidate, accessibility of the item, and local industry and region</w:t>
      </w:r>
      <w:r w:rsidRPr="009406BF">
        <w:rPr>
          <w:rStyle w:val="Emphasis"/>
        </w:rPr>
        <w:t>al contexts) may also be included.</w:t>
      </w:r>
    </w:p>
    <w:p w:rsidR="00000000" w:rsidRPr="009406BF" w:rsidP="009406BF">
      <w:pPr>
        <w:pStyle w:val="BodyText"/>
      </w:pPr>
    </w:p>
    <w:tbl>
      <w:tblPr>
        <w:tblW w:w="0" w:type="auto"/>
        <w:tblLayout w:type="fixed"/>
        <w:tblCellMar>
          <w:left w:w="62" w:type="dxa"/>
          <w:right w:w="62" w:type="dxa"/>
        </w:tblCellMar>
        <w:tblLook w:val="0000"/>
      </w:tblPr>
      <w:tblGrid>
        <w:gridCol w:w="3576"/>
        <w:gridCol w:w="5439"/>
      </w:tblGrid>
      <w:tr w:rsidTr="009406BF">
        <w:tblPrEx>
          <w:tblW w:w="0" w:type="auto"/>
          <w:tblLayout w:type="fixed"/>
          <w:tblCellMar>
            <w:left w:w="62" w:type="dxa"/>
            <w:right w:w="62" w:type="dxa"/>
          </w:tblCellMar>
          <w:tblLook w:val="0000"/>
        </w:tblPrEx>
        <w:tc>
          <w:tcPr>
            <w:tcW w:w="3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BoldandItalics"/>
              </w:rPr>
              <w:t>Data</w:t>
            </w:r>
            <w:r w:rsidRPr="009406BF">
              <w:t xml:space="preserve"> may include:</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ListBullet"/>
            </w:pPr>
            <w:r w:rsidRPr="009406BF">
              <w:t>inventory, materials and finished product records</w:t>
            </w:r>
          </w:p>
          <w:p w:rsidR="00000000" w:rsidRPr="009406BF" w:rsidP="009406BF">
            <w:pPr>
              <w:pStyle w:val="ListBullet"/>
            </w:pPr>
            <w:r w:rsidRPr="009406BF">
              <w:t>consumables records</w:t>
            </w:r>
          </w:p>
          <w:p w:rsidR="00000000" w:rsidRPr="009406BF" w:rsidP="009406BF">
            <w:pPr>
              <w:pStyle w:val="ListBullet"/>
            </w:pPr>
            <w:r w:rsidRPr="009406BF">
              <w:t>records of purchases and associated costs</w:t>
            </w:r>
          </w:p>
          <w:p w:rsidR="00000000" w:rsidRPr="009406BF" w:rsidP="009406BF">
            <w:pPr>
              <w:pStyle w:val="ListBullet"/>
            </w:pPr>
            <w:r w:rsidRPr="009406BF">
              <w:t>labour utilisation records</w:t>
            </w:r>
          </w:p>
          <w:p w:rsidR="00000000" w:rsidRPr="009406BF" w:rsidP="009406BF">
            <w:pPr>
              <w:pStyle w:val="ListBullet"/>
            </w:pPr>
            <w:r w:rsidRPr="009406BF">
              <w:t>materials used</w:t>
            </w:r>
          </w:p>
          <w:p w:rsidR="00000000" w:rsidRPr="009406BF" w:rsidP="009406BF">
            <w:pPr>
              <w:pStyle w:val="ListBullet"/>
            </w:pPr>
            <w:r w:rsidRPr="009406BF">
              <w:t>payroll records</w:t>
            </w:r>
          </w:p>
          <w:p w:rsidR="00000000" w:rsidRPr="009406BF" w:rsidP="009406BF">
            <w:pPr>
              <w:pStyle w:val="ListBullet"/>
            </w:pPr>
            <w:r w:rsidRPr="009406BF">
              <w:t>manufacturing and general overhead costs</w:t>
            </w:r>
          </w:p>
          <w:p w:rsidR="00000000" w:rsidP="009406BF">
            <w:pPr>
              <w:pStyle w:val="ListBullet"/>
              <w:rPr>
                <w:lang w:val="en-NZ"/>
              </w:rPr>
            </w:pPr>
            <w:r w:rsidRPr="009406BF">
              <w:t>service charge out rates</w:t>
            </w:r>
          </w:p>
        </w:tc>
      </w:tr>
      <w:tr w:rsidTr="009406BF">
        <w:tblPrEx>
          <w:tblW w:w="0" w:type="auto"/>
          <w:tblLayout w:type="fixed"/>
          <w:tblCellMar>
            <w:left w:w="62" w:type="dxa"/>
            <w:right w:w="62" w:type="dxa"/>
          </w:tblCellMar>
          <w:tblLook w:val="0000"/>
        </w:tblPrEx>
        <w:tc>
          <w:tcPr>
            <w:tcW w:w="3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BoldandItalics"/>
              </w:rPr>
              <w:t>Costs assignments</w:t>
            </w:r>
            <w:r w:rsidRPr="009406BF">
              <w:t xml:space="preserve"> may include:</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ListBullet"/>
            </w:pPr>
            <w:r w:rsidRPr="009406BF">
              <w:t>direct and indirect costs</w:t>
            </w:r>
          </w:p>
          <w:p w:rsidR="00000000" w:rsidRPr="009406BF" w:rsidP="009406BF">
            <w:pPr>
              <w:pStyle w:val="ListBullet"/>
            </w:pPr>
            <w:r w:rsidRPr="009406BF">
              <w:t>labour, materials and overheads</w:t>
            </w:r>
          </w:p>
          <w:p w:rsidR="00000000" w:rsidRPr="009406BF" w:rsidP="009406BF">
            <w:pPr>
              <w:pStyle w:val="ListBullet"/>
            </w:pPr>
            <w:r w:rsidRPr="009406BF">
              <w:t>manufacturing costs</w:t>
            </w:r>
          </w:p>
          <w:p w:rsidR="00000000" w:rsidP="009406BF">
            <w:pPr>
              <w:pStyle w:val="ListBullet"/>
              <w:rPr>
                <w:lang w:val="en-NZ"/>
              </w:rPr>
            </w:pPr>
            <w:r w:rsidRPr="009406BF">
              <w:t>service costs</w:t>
            </w:r>
          </w:p>
        </w:tc>
      </w:tr>
      <w:tr w:rsidTr="009406BF">
        <w:tblPrEx>
          <w:tblW w:w="0" w:type="auto"/>
          <w:tblLayout w:type="fixed"/>
          <w:tblCellMar>
            <w:left w:w="62" w:type="dxa"/>
            <w:right w:w="62" w:type="dxa"/>
          </w:tblCellMar>
          <w:tblLook w:val="0000"/>
        </w:tblPrEx>
        <w:tc>
          <w:tcPr>
            <w:tcW w:w="3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BoldandItalics"/>
              </w:rPr>
              <w:t>Budgets</w:t>
            </w:r>
            <w:r w:rsidRPr="009406BF">
              <w:t xml:space="preserve"> may include:</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ListBullet"/>
            </w:pPr>
            <w:r w:rsidRPr="009406BF">
              <w:t>materials usage</w:t>
            </w:r>
          </w:p>
          <w:p w:rsidR="00000000" w:rsidRPr="009406BF" w:rsidP="009406BF">
            <w:pPr>
              <w:pStyle w:val="ListBullet"/>
            </w:pPr>
            <w:r w:rsidRPr="009406BF">
              <w:t>labour usage</w:t>
            </w:r>
          </w:p>
          <w:p w:rsidR="00000000" w:rsidRPr="009406BF" w:rsidP="009406BF">
            <w:pPr>
              <w:pStyle w:val="ListBullet"/>
            </w:pPr>
            <w:r w:rsidRPr="009406BF">
              <w:t>manufacturing overhead</w:t>
            </w:r>
          </w:p>
          <w:p w:rsidR="00000000" w:rsidP="009406BF">
            <w:pPr>
              <w:pStyle w:val="ListBullet"/>
              <w:rPr>
                <w:lang w:val="en-NZ"/>
              </w:rPr>
            </w:pPr>
            <w:r w:rsidRPr="009406BF">
              <w:t>costing budgets</w:t>
            </w:r>
          </w:p>
        </w:tc>
      </w:tr>
      <w:tr w:rsidTr="009406BF">
        <w:tblPrEx>
          <w:tblW w:w="0" w:type="auto"/>
          <w:tblLayout w:type="fixed"/>
          <w:tblCellMar>
            <w:left w:w="62" w:type="dxa"/>
            <w:right w:w="62" w:type="dxa"/>
          </w:tblCellMar>
          <w:tblLook w:val="0000"/>
        </w:tblPrEx>
        <w:tc>
          <w:tcPr>
            <w:tcW w:w="3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BoldandItalics"/>
              </w:rPr>
              <w:t>Reports</w:t>
            </w:r>
            <w:r w:rsidRPr="009406BF">
              <w:t xml:space="preserve"> may include:</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ListBullet"/>
            </w:pPr>
            <w:r w:rsidRPr="009406BF">
              <w:t>variance analysis reports</w:t>
            </w:r>
          </w:p>
          <w:p w:rsidR="00000000" w:rsidRPr="009406BF" w:rsidP="009406BF">
            <w:pPr>
              <w:pStyle w:val="ListBullet"/>
            </w:pPr>
            <w:r w:rsidRPr="009406BF">
              <w:t>job and service profitability reports</w:t>
            </w:r>
          </w:p>
          <w:p w:rsidR="00000000" w:rsidP="009406BF">
            <w:pPr>
              <w:pStyle w:val="ListBullet"/>
              <w:rPr>
                <w:lang w:val="en-NZ"/>
              </w:rPr>
            </w:pPr>
            <w:r w:rsidRPr="009406BF">
              <w:t>performance reports</w:t>
            </w:r>
          </w:p>
        </w:tc>
      </w:tr>
      <w:tr w:rsidTr="009406BF">
        <w:tblPrEx>
          <w:tblW w:w="0" w:type="auto"/>
          <w:tblLayout w:type="fixed"/>
          <w:tblCellMar>
            <w:left w:w="62" w:type="dxa"/>
            <w:right w:w="62" w:type="dxa"/>
          </w:tblCellMar>
          <w:tblLook w:val="0000"/>
        </w:tblPrEx>
        <w:tc>
          <w:tcPr>
            <w:tcW w:w="3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6BF">
            <w:pPr>
              <w:pStyle w:val="BodyText"/>
              <w:rPr>
                <w:lang w:val="en-NZ"/>
              </w:rPr>
            </w:pPr>
            <w:r w:rsidRPr="009406BF">
              <w:rPr>
                <w:rStyle w:val="BoldandItalics"/>
              </w:rPr>
              <w:t>Report formats</w:t>
            </w:r>
            <w:r w:rsidRPr="009406BF">
              <w:t xml:space="preserve"> may include:</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6BF" w:rsidP="009406BF">
            <w:pPr>
              <w:pStyle w:val="ListBullet"/>
            </w:pPr>
            <w:r w:rsidRPr="009406BF">
              <w:t>job cost records</w:t>
            </w:r>
          </w:p>
          <w:p w:rsidR="00000000" w:rsidRPr="009406BF" w:rsidP="009406BF">
            <w:pPr>
              <w:pStyle w:val="ListBullet"/>
            </w:pPr>
            <w:r w:rsidRPr="009406BF">
              <w:t>service cost analysis</w:t>
            </w:r>
          </w:p>
        </w:tc>
      </w:tr>
    </w:tbl>
    <w:p w:rsidR="00000000" w:rsidRPr="009406BF" w:rsidP="009406BF">
      <w:pPr>
        <w:pStyle w:val="BodyText"/>
      </w:pPr>
    </w:p>
    <w:p w:rsidR="00000000" w:rsidRPr="009406BF" w:rsidP="009406BF">
      <w:pPr>
        <w:pStyle w:val="AllowPageBreak"/>
      </w:pPr>
    </w:p>
    <w:p w:rsidR="00000000" w:rsidRPr="009406BF" w:rsidP="009406BF">
      <w:pPr>
        <w:pStyle w:val="Heading1"/>
      </w:pPr>
      <w:bookmarkStart w:id="12" w:name="O_404629"/>
      <w:bookmarkEnd w:id="12"/>
      <w:r w:rsidRPr="009406BF">
        <w:t>Unit Sector(s)</w:t>
      </w:r>
    </w:p>
    <w:p w:rsidR="00000000" w:rsidRPr="009406BF" w:rsidP="009406BF">
      <w:pPr>
        <w:pStyle w:val="BodyText"/>
      </w:pPr>
      <w:r w:rsidRPr="009406BF">
        <w:t>Accounting</w:t>
      </w:r>
    </w:p>
    <w:p w:rsidR="00000000" w:rsidRPr="009406BF" w:rsidP="009406BF"/>
    <w:sectPr w:rsidSect="009406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549" w:rsidP="003735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549" w:rsidP="00940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73549" w:rsidP="009406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3549" w:rsidP="009406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549" w:rsidP="003735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549" w:rsidP="009406BF">
    <w:pPr>
      <w:pStyle w:val="Header"/>
      <w:framePr w:wrap="around"/>
    </w:pPr>
    <w:r>
      <w:fldChar w:fldCharType="begin"/>
    </w:r>
    <w:r>
      <w:instrText xml:space="preserve"> TITLE   \* MERGEFORMAT </w:instrText>
    </w:r>
    <w:r>
      <w:fldChar w:fldCharType="separate"/>
    </w:r>
    <w:r>
      <w:t>FNSACC407A Produce job costing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3549" w:rsidP="009406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01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20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D43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6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06BF"/>
    <w:pPr>
      <w:spacing w:before="360" w:after="60"/>
      <w:outlineLvl w:val="0"/>
    </w:pPr>
    <w:rPr>
      <w:sz w:val="32"/>
    </w:rPr>
  </w:style>
  <w:style w:type="paragraph" w:styleId="Heading2">
    <w:name w:val="heading 2"/>
    <w:basedOn w:val="HeadingBase"/>
    <w:next w:val="BodyText"/>
    <w:link w:val="Heading2Char"/>
    <w:qFormat/>
    <w:rsid w:val="009406BF"/>
    <w:pPr>
      <w:keepLines/>
      <w:spacing w:before="240" w:after="120"/>
      <w:outlineLvl w:val="1"/>
    </w:pPr>
    <w:rPr>
      <w:sz w:val="28"/>
      <w:szCs w:val="40"/>
    </w:rPr>
  </w:style>
  <w:style w:type="paragraph" w:styleId="Heading3">
    <w:name w:val="heading 3"/>
    <w:basedOn w:val="HeadingBase"/>
    <w:next w:val="BodyText"/>
    <w:link w:val="Heading3Char"/>
    <w:qFormat/>
    <w:rsid w:val="009406BF"/>
    <w:pPr>
      <w:spacing w:before="180" w:after="120"/>
      <w:outlineLvl w:val="2"/>
    </w:pPr>
    <w:rPr>
      <w:spacing w:val="-10"/>
      <w:kern w:val="32"/>
    </w:rPr>
  </w:style>
  <w:style w:type="paragraph" w:styleId="Heading4">
    <w:name w:val="heading 4"/>
    <w:basedOn w:val="HeadingBase"/>
    <w:next w:val="BodyText"/>
    <w:link w:val="Heading4Char"/>
    <w:qFormat/>
    <w:rsid w:val="009406BF"/>
    <w:pPr>
      <w:spacing w:before="160" w:after="120"/>
      <w:outlineLvl w:val="3"/>
    </w:pPr>
    <w:rPr>
      <w:sz w:val="22"/>
    </w:rPr>
  </w:style>
  <w:style w:type="paragraph" w:styleId="Heading5">
    <w:name w:val="heading 5"/>
    <w:basedOn w:val="HeadingBase"/>
    <w:next w:val="Normal"/>
    <w:link w:val="Heading5Char"/>
    <w:qFormat/>
    <w:rsid w:val="009406BF"/>
    <w:pPr>
      <w:spacing w:before="80"/>
      <w:outlineLvl w:val="4"/>
    </w:pPr>
    <w:rPr>
      <w:color w:val="918585"/>
      <w:sz w:val="20"/>
    </w:rPr>
  </w:style>
  <w:style w:type="paragraph" w:styleId="Heading6">
    <w:name w:val="heading 6"/>
    <w:basedOn w:val="HeadingBase"/>
    <w:next w:val="Normal"/>
    <w:link w:val="Heading6Char"/>
    <w:qFormat/>
    <w:rsid w:val="009406BF"/>
    <w:pPr>
      <w:spacing w:before="60"/>
      <w:outlineLvl w:val="5"/>
    </w:pPr>
    <w:rPr>
      <w:color w:val="918585"/>
      <w:sz w:val="20"/>
    </w:rPr>
  </w:style>
  <w:style w:type="paragraph" w:styleId="Heading7">
    <w:name w:val="heading 7"/>
    <w:basedOn w:val="Normal"/>
    <w:next w:val="Normal"/>
    <w:link w:val="Heading7Char"/>
    <w:qFormat/>
    <w:rsid w:val="009406BF"/>
    <w:pPr>
      <w:ind w:left="720"/>
      <w:outlineLvl w:val="6"/>
    </w:pPr>
    <w:rPr>
      <w:i/>
    </w:rPr>
  </w:style>
  <w:style w:type="paragraph" w:styleId="Heading8">
    <w:name w:val="heading 8"/>
    <w:basedOn w:val="Normal"/>
    <w:next w:val="Normal"/>
    <w:link w:val="Heading8Char"/>
    <w:qFormat/>
    <w:rsid w:val="009406BF"/>
    <w:pPr>
      <w:ind w:left="720"/>
      <w:outlineLvl w:val="7"/>
    </w:pPr>
    <w:rPr>
      <w:i/>
    </w:rPr>
  </w:style>
  <w:style w:type="paragraph" w:styleId="Heading9">
    <w:name w:val="heading 9"/>
    <w:basedOn w:val="Normal"/>
    <w:next w:val="Normal"/>
    <w:link w:val="Heading9Char"/>
    <w:qFormat/>
    <w:rsid w:val="009406BF"/>
    <w:pPr>
      <w:ind w:left="720"/>
      <w:outlineLvl w:val="8"/>
    </w:pPr>
    <w:rPr>
      <w:i/>
    </w:rPr>
  </w:style>
  <w:style w:type="character" w:default="1" w:styleId="DefaultParagraphFont">
    <w:name w:val="Default Paragraph Font"/>
    <w:uiPriority w:val="1"/>
    <w:unhideWhenUsed/>
    <w:rsid w:val="00940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6BF"/>
  </w:style>
  <w:style w:type="character" w:customStyle="1" w:styleId="Heading1Char">
    <w:name w:val="Heading 1 Char"/>
    <w:basedOn w:val="DefaultParagraphFont"/>
    <w:link w:val="Heading1"/>
    <w:rsid w:val="009406BF"/>
    <w:rPr>
      <w:rFonts w:ascii="Times New Roman" w:eastAsia="Times New Roman" w:hAnsi="Times New Roman" w:cs="Times New Roman"/>
      <w:b/>
      <w:sz w:val="32"/>
      <w:szCs w:val="20"/>
      <w:lang w:eastAsia="en-US"/>
    </w:rPr>
  </w:style>
  <w:style w:type="paragraph" w:styleId="BodyText">
    <w:name w:val="Body Text"/>
    <w:basedOn w:val="Normal"/>
    <w:link w:val="BodyTextChar"/>
    <w:rsid w:val="009406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06BF"/>
    <w:rPr>
      <w:rFonts w:ascii="Times New Roman" w:eastAsia="Times New Roman" w:hAnsi="Times New Roman" w:cs="Times New Roman"/>
      <w:sz w:val="24"/>
      <w:lang w:val="en-US" w:eastAsia="en-US"/>
    </w:rPr>
  </w:style>
  <w:style w:type="paragraph" w:styleId="Footer">
    <w:name w:val="footer"/>
    <w:basedOn w:val="Normal"/>
    <w:link w:val="FooterChar"/>
    <w:rsid w:val="00940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6BF"/>
    <w:rPr>
      <w:rFonts w:ascii="Times New Roman" w:eastAsia="Times New Roman" w:hAnsi="Times New Roman" w:cs="Times New Roman"/>
      <w:sz w:val="16"/>
      <w:lang w:val="en-US" w:eastAsia="en-US"/>
    </w:rPr>
  </w:style>
  <w:style w:type="paragraph" w:styleId="ListBullet">
    <w:name w:val="List Bullet"/>
    <w:basedOn w:val="List"/>
    <w:rsid w:val="009406BF"/>
    <w:pPr>
      <w:numPr>
        <w:numId w:val="13"/>
      </w:numPr>
      <w:tabs>
        <w:tab w:val="clear" w:pos="340"/>
      </w:tabs>
      <w:spacing w:before="40" w:after="40"/>
    </w:pPr>
  </w:style>
  <w:style w:type="character" w:customStyle="1" w:styleId="SpecialBold">
    <w:name w:val="Special Bold"/>
    <w:basedOn w:val="DefaultParagraphFont"/>
    <w:rsid w:val="009406BF"/>
    <w:rPr>
      <w:b/>
      <w:spacing w:val="0"/>
    </w:rPr>
  </w:style>
  <w:style w:type="paragraph" w:styleId="ListBullet2">
    <w:name w:val="List Bullet 2"/>
    <w:basedOn w:val="List2"/>
    <w:rsid w:val="009406BF"/>
    <w:pPr>
      <w:numPr>
        <w:numId w:val="14"/>
      </w:numPr>
      <w:tabs>
        <w:tab w:val="clear" w:pos="680"/>
      </w:tabs>
    </w:pPr>
  </w:style>
  <w:style w:type="paragraph" w:styleId="Header">
    <w:name w:val="header"/>
    <w:basedOn w:val="Normal"/>
    <w:link w:val="HeaderChar"/>
    <w:rsid w:val="00940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6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06BF"/>
    <w:rPr>
      <w:i/>
    </w:rPr>
  </w:style>
  <w:style w:type="paragraph" w:customStyle="1" w:styleId="SuperHeading">
    <w:name w:val="SuperHeading"/>
    <w:basedOn w:val="Normal"/>
    <w:rsid w:val="009406BF"/>
    <w:pPr>
      <w:spacing w:before="240" w:after="120"/>
      <w:outlineLvl w:val="0"/>
    </w:pPr>
    <w:rPr>
      <w:rFonts w:ascii="Times New Roman" w:hAnsi="Times New Roman"/>
      <w:b/>
      <w:sz w:val="28"/>
    </w:rPr>
  </w:style>
  <w:style w:type="paragraph" w:customStyle="1" w:styleId="AllowPageBreak">
    <w:name w:val="AllowPageBreak"/>
    <w:rsid w:val="009406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06BF"/>
    <w:rPr>
      <w:b/>
      <w:i/>
      <w:u w:val="none"/>
    </w:rPr>
  </w:style>
  <w:style w:type="character" w:customStyle="1" w:styleId="Heading2Char">
    <w:name w:val="Heading 2 Char"/>
    <w:basedOn w:val="DefaultParagraphFont"/>
    <w:link w:val="Heading2"/>
    <w:rsid w:val="00940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6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06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06BF"/>
    <w:rPr>
      <w:rFonts w:ascii="Courier New" w:eastAsia="Times New Roman" w:hAnsi="Courier New" w:cs="Times New Roman"/>
      <w:i/>
      <w:szCs w:val="20"/>
      <w:lang w:val="en-US" w:eastAsia="en-US"/>
    </w:rPr>
  </w:style>
  <w:style w:type="paragraph" w:customStyle="1" w:styleId="HeadingBase">
    <w:name w:val="Heading Base"/>
    <w:rsid w:val="00940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6BF"/>
    <w:pPr>
      <w:tabs>
        <w:tab w:val="right" w:leader="dot" w:pos="9072"/>
      </w:tabs>
      <w:ind w:left="567"/>
    </w:pPr>
    <w:rPr>
      <w:szCs w:val="22"/>
    </w:rPr>
  </w:style>
  <w:style w:type="paragraph" w:customStyle="1" w:styleId="TOCBase">
    <w:name w:val="TOC Base"/>
    <w:rsid w:val="00940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6BF"/>
    <w:pPr>
      <w:tabs>
        <w:tab w:val="right" w:leader="dot" w:pos="9072"/>
      </w:tabs>
      <w:spacing w:before="40" w:after="40"/>
      <w:ind w:left="284"/>
    </w:pPr>
    <w:rPr>
      <w:rFonts w:ascii="Times New Roman" w:hAnsi="Times New Roman"/>
    </w:rPr>
  </w:style>
  <w:style w:type="paragraph" w:styleId="TOC1">
    <w:name w:val="toc 1"/>
    <w:basedOn w:val="TOCBase"/>
    <w:next w:val="Normal"/>
    <w:rsid w:val="009406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06BF"/>
    <w:pPr>
      <w:spacing w:before="5040"/>
      <w:jc w:val="center"/>
    </w:pPr>
    <w:rPr>
      <w:sz w:val="48"/>
      <w:szCs w:val="72"/>
      <w:lang w:val="en-US"/>
    </w:rPr>
  </w:style>
  <w:style w:type="character" w:customStyle="1" w:styleId="TitleChar">
    <w:name w:val="Title Char"/>
    <w:basedOn w:val="DefaultParagraphFont"/>
    <w:link w:val="Title"/>
    <w:rsid w:val="00940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6BF"/>
    <w:pPr>
      <w:tabs>
        <w:tab w:val="left" w:pos="3600"/>
        <w:tab w:val="left" w:pos="3958"/>
      </w:tabs>
    </w:pPr>
  </w:style>
  <w:style w:type="paragraph" w:styleId="List">
    <w:name w:val="List"/>
    <w:basedOn w:val="BodyText"/>
    <w:next w:val="BodyText"/>
    <w:rsid w:val="009406BF"/>
    <w:pPr>
      <w:tabs>
        <w:tab w:val="left" w:pos="340"/>
      </w:tabs>
      <w:spacing w:before="60" w:after="60"/>
      <w:ind w:left="340" w:hanging="340"/>
    </w:pPr>
  </w:style>
  <w:style w:type="paragraph" w:customStyle="1" w:styleId="Note">
    <w:name w:val="Note"/>
    <w:basedOn w:val="BodyText"/>
    <w:rsid w:val="009406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6BF"/>
    <w:pPr>
      <w:framePr w:wrap="auto" w:hAnchor="text" w:y="6049"/>
    </w:pPr>
    <w:rPr>
      <w:color w:val="000000"/>
      <w:sz w:val="40"/>
    </w:rPr>
  </w:style>
  <w:style w:type="paragraph" w:customStyle="1" w:styleId="TOCTitle">
    <w:name w:val="TOCTitle"/>
    <w:basedOn w:val="Heading1"/>
    <w:rsid w:val="009406BF"/>
    <w:pPr>
      <w:spacing w:after="240"/>
      <w:jc w:val="center"/>
      <w:outlineLvl w:val="9"/>
    </w:pPr>
    <w:rPr>
      <w:caps/>
    </w:rPr>
  </w:style>
  <w:style w:type="paragraph" w:customStyle="1" w:styleId="Version">
    <w:name w:val="Version"/>
    <w:rsid w:val="009406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6BF"/>
    <w:pPr>
      <w:keepNext w:val="0"/>
      <w:tabs>
        <w:tab w:val="right" w:pos="4176"/>
      </w:tabs>
      <w:ind w:left="198" w:hanging="198"/>
    </w:pPr>
    <w:rPr>
      <w:rFonts w:ascii="Garamond" w:hAnsi="Garamond"/>
    </w:rPr>
  </w:style>
  <w:style w:type="paragraph" w:styleId="IndexHeading">
    <w:name w:val="index heading"/>
    <w:basedOn w:val="Normal"/>
    <w:next w:val="Index1"/>
    <w:semiHidden/>
    <w:rsid w:val="009406BF"/>
    <w:pPr>
      <w:spacing w:before="120" w:after="120"/>
    </w:pPr>
    <w:rPr>
      <w:rFonts w:ascii="Arial" w:hAnsi="Arial"/>
      <w:b/>
      <w:color w:val="918585"/>
      <w:sz w:val="24"/>
    </w:rPr>
  </w:style>
  <w:style w:type="paragraph" w:customStyle="1" w:styleId="Chapter">
    <w:name w:val="Chapter"/>
    <w:basedOn w:val="Normal"/>
    <w:rsid w:val="009406BF"/>
    <w:pPr>
      <w:spacing w:before="240"/>
    </w:pPr>
    <w:rPr>
      <w:rFonts w:ascii="Times New Roman" w:hAnsi="Times New Roman"/>
      <w:smallCaps/>
      <w:spacing w:val="80"/>
      <w:sz w:val="28"/>
    </w:rPr>
  </w:style>
  <w:style w:type="paragraph" w:customStyle="1" w:styleId="InChapter">
    <w:name w:val="InChapter"/>
    <w:basedOn w:val="Heading3"/>
    <w:rsid w:val="009406BF"/>
    <w:pPr>
      <w:spacing w:after="240"/>
      <w:outlineLvl w:val="9"/>
    </w:pPr>
    <w:rPr>
      <w:noProof/>
    </w:rPr>
  </w:style>
  <w:style w:type="paragraph" w:styleId="Index2">
    <w:name w:val="index 2"/>
    <w:basedOn w:val="Normal"/>
    <w:next w:val="Normal"/>
    <w:semiHidden/>
    <w:rsid w:val="009406BF"/>
    <w:pPr>
      <w:tabs>
        <w:tab w:val="right" w:pos="4176"/>
      </w:tabs>
      <w:ind w:left="568" w:hanging="284"/>
    </w:pPr>
    <w:rPr>
      <w:rFonts w:ascii="Garamond" w:hAnsi="Garamond"/>
    </w:rPr>
  </w:style>
  <w:style w:type="paragraph" w:customStyle="1" w:styleId="Byline">
    <w:name w:val="Byline"/>
    <w:rsid w:val="00940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6BF"/>
    <w:pPr>
      <w:tabs>
        <w:tab w:val="clear" w:pos="3600"/>
        <w:tab w:val="clear" w:pos="3958"/>
      </w:tabs>
      <w:jc w:val="right"/>
    </w:pPr>
  </w:style>
  <w:style w:type="paragraph" w:styleId="Caption">
    <w:name w:val="caption"/>
    <w:basedOn w:val="BodyText"/>
    <w:next w:val="Normal"/>
    <w:qFormat/>
    <w:rsid w:val="009406BF"/>
    <w:pPr>
      <w:framePr w:w="2268" w:hSpace="181" w:vSpace="181" w:wrap="around" w:vAnchor="text" w:hAnchor="page" w:x="1135" w:y="285" w:anchorLock="1"/>
    </w:pPr>
    <w:rPr>
      <w:i/>
    </w:rPr>
  </w:style>
  <w:style w:type="paragraph" w:customStyle="1" w:styleId="MiniTOCTitle">
    <w:name w:val="MiniTOCTitle"/>
    <w:basedOn w:val="Heading4"/>
    <w:rsid w:val="009406BF"/>
    <w:pPr>
      <w:spacing w:before="240"/>
      <w:outlineLvl w:val="9"/>
    </w:pPr>
    <w:rPr>
      <w:noProof/>
      <w:sz w:val="24"/>
    </w:rPr>
  </w:style>
  <w:style w:type="paragraph" w:customStyle="1" w:styleId="MiniTOCItem">
    <w:name w:val="MiniTOCItem"/>
    <w:basedOn w:val="ListBullet"/>
    <w:rsid w:val="009406BF"/>
    <w:pPr>
      <w:numPr>
        <w:numId w:val="0"/>
      </w:numPr>
      <w:tabs>
        <w:tab w:val="right" w:leader="dot" w:pos="6521"/>
      </w:tabs>
      <w:spacing w:before="0" w:after="0"/>
    </w:pPr>
  </w:style>
  <w:style w:type="paragraph" w:customStyle="1" w:styleId="TOFTitle">
    <w:name w:val="TOFTitle"/>
    <w:basedOn w:val="TOCTitle"/>
    <w:rsid w:val="009406BF"/>
  </w:style>
  <w:style w:type="paragraph" w:styleId="TableofFigures">
    <w:name w:val="table of figures"/>
    <w:basedOn w:val="Normal"/>
    <w:next w:val="Normal"/>
    <w:semiHidden/>
    <w:rsid w:val="009406BF"/>
    <w:pPr>
      <w:tabs>
        <w:tab w:val="right" w:leader="dot" w:pos="9072"/>
      </w:tabs>
      <w:ind w:left="970" w:hanging="403"/>
    </w:pPr>
    <w:rPr>
      <w:rFonts w:ascii="Times New Roman" w:hAnsi="Times New Roman"/>
      <w:b/>
    </w:rPr>
  </w:style>
  <w:style w:type="paragraph" w:styleId="ListNumber">
    <w:name w:val="List Number"/>
    <w:basedOn w:val="List"/>
    <w:rsid w:val="009406BF"/>
    <w:pPr>
      <w:numPr>
        <w:numId w:val="11"/>
      </w:numPr>
    </w:pPr>
  </w:style>
  <w:style w:type="character" w:customStyle="1" w:styleId="WingdingSymbols">
    <w:name w:val="Wingding Symbols"/>
    <w:rsid w:val="009406BF"/>
    <w:rPr>
      <w:rFonts w:ascii="Wingdings" w:hAnsi="Wingdings"/>
    </w:rPr>
  </w:style>
  <w:style w:type="paragraph" w:customStyle="1" w:styleId="TableHeading">
    <w:name w:val="Table Heading"/>
    <w:basedOn w:val="HeadingBase"/>
    <w:rsid w:val="009406BF"/>
    <w:pPr>
      <w:keepLines/>
      <w:pBdr>
        <w:bottom w:val="single" w:sz="6" w:space="1" w:color="918585"/>
      </w:pBdr>
      <w:spacing w:before="240"/>
    </w:pPr>
  </w:style>
  <w:style w:type="character" w:customStyle="1" w:styleId="HotSpot">
    <w:name w:val="HotSpot"/>
    <w:rsid w:val="009406BF"/>
    <w:rPr>
      <w:color w:val="0033CC"/>
      <w:u w:val="none"/>
    </w:rPr>
  </w:style>
  <w:style w:type="paragraph" w:customStyle="1" w:styleId="BodyTextRight">
    <w:name w:val="Body Text Right"/>
    <w:basedOn w:val="BodyText"/>
    <w:rsid w:val="009406BF"/>
    <w:pPr>
      <w:spacing w:before="0" w:after="0"/>
      <w:jc w:val="right"/>
    </w:pPr>
  </w:style>
  <w:style w:type="paragraph" w:styleId="Index3">
    <w:name w:val="index 3"/>
    <w:basedOn w:val="ListNumber2"/>
    <w:next w:val="Normal"/>
    <w:semiHidden/>
    <w:rsid w:val="009406BF"/>
    <w:pPr>
      <w:numPr>
        <w:numId w:val="0"/>
      </w:numPr>
      <w:tabs>
        <w:tab w:val="right" w:leader="dot" w:pos="4176"/>
      </w:tabs>
    </w:pPr>
  </w:style>
  <w:style w:type="paragraph" w:styleId="ListNumber2">
    <w:name w:val="List Number 2"/>
    <w:basedOn w:val="List2"/>
    <w:rsid w:val="009406BF"/>
    <w:pPr>
      <w:numPr>
        <w:numId w:val="10"/>
      </w:numPr>
      <w:tabs>
        <w:tab w:val="clear" w:pos="1060"/>
      </w:tabs>
    </w:pPr>
  </w:style>
  <w:style w:type="paragraph" w:customStyle="1" w:styleId="MarginNote">
    <w:name w:val="Margin Note"/>
    <w:basedOn w:val="BodyText"/>
    <w:rsid w:val="00940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6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06BF"/>
    <w:rPr>
      <w:sz w:val="32"/>
    </w:rPr>
  </w:style>
  <w:style w:type="paragraph" w:customStyle="1" w:styleId="HeadingProcedure">
    <w:name w:val="Heading Procedure"/>
    <w:basedOn w:val="HeadingBase"/>
    <w:next w:val="Normal"/>
    <w:rsid w:val="009406BF"/>
    <w:pPr>
      <w:tabs>
        <w:tab w:val="left" w:pos="0"/>
      </w:tabs>
      <w:spacing w:before="120" w:after="60"/>
    </w:pPr>
    <w:rPr>
      <w:i/>
      <w:color w:val="918585"/>
      <w:sz w:val="22"/>
    </w:rPr>
  </w:style>
  <w:style w:type="paragraph" w:customStyle="1" w:styleId="TableBodyText">
    <w:name w:val="Table Body Text"/>
    <w:basedOn w:val="BodyText"/>
    <w:rsid w:val="009406BF"/>
    <w:pPr>
      <w:spacing w:before="60" w:after="60"/>
    </w:pPr>
  </w:style>
  <w:style w:type="paragraph" w:styleId="ListContinue">
    <w:name w:val="List Continue"/>
    <w:basedOn w:val="List"/>
    <w:rsid w:val="009406BF"/>
    <w:pPr>
      <w:ind w:firstLine="0"/>
    </w:pPr>
  </w:style>
  <w:style w:type="paragraph" w:customStyle="1" w:styleId="ListNote">
    <w:name w:val="List Note"/>
    <w:basedOn w:val="List"/>
    <w:rsid w:val="009406BF"/>
    <w:pPr>
      <w:pBdr>
        <w:top w:val="single" w:sz="6" w:space="2" w:color="918585"/>
        <w:bottom w:val="single" w:sz="6" w:space="2" w:color="918585"/>
      </w:pBdr>
      <w:tabs>
        <w:tab w:val="left" w:pos="1021"/>
      </w:tabs>
      <w:ind w:firstLine="0"/>
    </w:pPr>
  </w:style>
  <w:style w:type="paragraph" w:customStyle="1" w:styleId="Warning">
    <w:name w:val="Warning"/>
    <w:basedOn w:val="BodyText"/>
    <w:rsid w:val="009406BF"/>
    <w:pPr>
      <w:shd w:val="clear" w:color="auto" w:fill="D9D9D9"/>
      <w:tabs>
        <w:tab w:val="left" w:pos="992"/>
      </w:tabs>
      <w:ind w:left="119" w:right="119"/>
    </w:pPr>
    <w:rPr>
      <w:sz w:val="20"/>
    </w:rPr>
  </w:style>
  <w:style w:type="paragraph" w:customStyle="1" w:styleId="MarginIcons">
    <w:name w:val="Margin Icons"/>
    <w:basedOn w:val="BodyText"/>
    <w:rsid w:val="00940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6BF"/>
    <w:rPr>
      <w:rFonts w:ascii="Courier New" w:hAnsi="Courier New"/>
    </w:rPr>
  </w:style>
  <w:style w:type="paragraph" w:customStyle="1" w:styleId="NoteBullet">
    <w:name w:val="Note Bullet"/>
    <w:basedOn w:val="Note"/>
    <w:rsid w:val="009406BF"/>
    <w:pPr>
      <w:tabs>
        <w:tab w:val="clear" w:pos="680"/>
      </w:tabs>
      <w:spacing w:before="60" w:after="60"/>
    </w:pPr>
  </w:style>
  <w:style w:type="paragraph" w:customStyle="1" w:styleId="SubHeading2">
    <w:name w:val="SubHeading2"/>
    <w:basedOn w:val="HeadingBase"/>
    <w:rsid w:val="009406BF"/>
    <w:pPr>
      <w:spacing w:before="240" w:after="60"/>
    </w:pPr>
    <w:rPr>
      <w:sz w:val="20"/>
    </w:rPr>
  </w:style>
  <w:style w:type="paragraph" w:customStyle="1" w:styleId="SubHeading1">
    <w:name w:val="SubHeading1"/>
    <w:basedOn w:val="HeadingBase"/>
    <w:rsid w:val="009406BF"/>
    <w:pPr>
      <w:spacing w:before="240" w:after="60"/>
    </w:pPr>
    <w:rPr>
      <w:color w:val="918585"/>
      <w:sz w:val="22"/>
    </w:rPr>
  </w:style>
  <w:style w:type="paragraph" w:customStyle="1" w:styleId="SideHeading">
    <w:name w:val="Side Heading"/>
    <w:basedOn w:val="HeadingBase"/>
    <w:rsid w:val="00940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6BF"/>
    <w:pPr>
      <w:numPr>
        <w:numId w:val="12"/>
      </w:numPr>
    </w:pPr>
  </w:style>
  <w:style w:type="paragraph" w:styleId="PlainText">
    <w:name w:val="Plain Text"/>
    <w:basedOn w:val="Normal"/>
    <w:link w:val="PlainTextChar"/>
    <w:rsid w:val="009406BF"/>
    <w:rPr>
      <w:sz w:val="20"/>
    </w:rPr>
  </w:style>
  <w:style w:type="character" w:customStyle="1" w:styleId="PlainTextChar">
    <w:name w:val="Plain Text Char"/>
    <w:basedOn w:val="DefaultParagraphFont"/>
    <w:link w:val="PlainText"/>
    <w:rsid w:val="009406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06BF"/>
    <w:rPr>
      <w:b/>
      <w:smallCaps/>
    </w:rPr>
  </w:style>
  <w:style w:type="paragraph" w:customStyle="1" w:styleId="TableListNumber">
    <w:name w:val="Table List Number"/>
    <w:basedOn w:val="ListNumber"/>
    <w:rsid w:val="009406BF"/>
    <w:pPr>
      <w:numPr>
        <w:numId w:val="0"/>
      </w:numPr>
    </w:pPr>
  </w:style>
  <w:style w:type="paragraph" w:styleId="TOC4">
    <w:name w:val="toc 4"/>
    <w:basedOn w:val="TOCBase"/>
    <w:next w:val="Normal"/>
    <w:semiHidden/>
    <w:rsid w:val="009406BF"/>
    <w:pPr>
      <w:tabs>
        <w:tab w:val="right" w:leader="dot" w:pos="9071"/>
      </w:tabs>
      <w:ind w:left="1701"/>
    </w:pPr>
  </w:style>
  <w:style w:type="paragraph" w:customStyle="1" w:styleId="ListAlpha">
    <w:name w:val="List Alpha"/>
    <w:basedOn w:val="List"/>
    <w:rsid w:val="009406BF"/>
    <w:pPr>
      <w:numPr>
        <w:numId w:val="9"/>
      </w:numPr>
    </w:pPr>
  </w:style>
  <w:style w:type="paragraph" w:customStyle="1" w:styleId="ListAlpha2">
    <w:name w:val="List Alpha 2"/>
    <w:basedOn w:val="List2"/>
    <w:rsid w:val="009406BF"/>
    <w:pPr>
      <w:numPr>
        <w:numId w:val="8"/>
      </w:numPr>
    </w:pPr>
  </w:style>
  <w:style w:type="paragraph" w:styleId="List2">
    <w:name w:val="List 2"/>
    <w:basedOn w:val="BodyText"/>
    <w:rsid w:val="009406BF"/>
    <w:pPr>
      <w:tabs>
        <w:tab w:val="left" w:pos="680"/>
      </w:tabs>
      <w:spacing w:before="60" w:after="60"/>
      <w:ind w:left="680" w:hanging="340"/>
    </w:pPr>
  </w:style>
  <w:style w:type="paragraph" w:styleId="List3">
    <w:name w:val="List 3"/>
    <w:basedOn w:val="BodyText"/>
    <w:rsid w:val="009406BF"/>
    <w:pPr>
      <w:tabs>
        <w:tab w:val="left" w:pos="1021"/>
      </w:tabs>
      <w:spacing w:before="60" w:after="60"/>
      <w:ind w:left="1020" w:hanging="340"/>
    </w:pPr>
  </w:style>
  <w:style w:type="paragraph" w:styleId="List4">
    <w:name w:val="List 4"/>
    <w:basedOn w:val="BodyText"/>
    <w:rsid w:val="009406BF"/>
    <w:pPr>
      <w:tabs>
        <w:tab w:val="left" w:pos="1361"/>
      </w:tabs>
      <w:spacing w:before="60" w:after="60"/>
      <w:ind w:left="1361" w:hanging="340"/>
    </w:pPr>
  </w:style>
  <w:style w:type="paragraph" w:styleId="List5">
    <w:name w:val="List 5"/>
    <w:basedOn w:val="BodyText"/>
    <w:rsid w:val="009406BF"/>
    <w:pPr>
      <w:tabs>
        <w:tab w:val="left" w:pos="1701"/>
      </w:tabs>
      <w:spacing w:before="60" w:after="60"/>
      <w:ind w:left="1701" w:hanging="340"/>
    </w:pPr>
  </w:style>
  <w:style w:type="paragraph" w:styleId="ListBullet3">
    <w:name w:val="List Bullet 3"/>
    <w:basedOn w:val="List3"/>
    <w:rsid w:val="009406BF"/>
    <w:pPr>
      <w:numPr>
        <w:numId w:val="15"/>
      </w:numPr>
      <w:tabs>
        <w:tab w:val="clear" w:pos="1021"/>
      </w:tabs>
      <w:ind w:left="1037" w:hanging="357"/>
    </w:pPr>
  </w:style>
  <w:style w:type="paragraph" w:styleId="ListBullet4">
    <w:name w:val="List Bullet 4"/>
    <w:basedOn w:val="List4"/>
    <w:rsid w:val="009406BF"/>
    <w:pPr>
      <w:numPr>
        <w:numId w:val="3"/>
      </w:numPr>
    </w:pPr>
  </w:style>
  <w:style w:type="paragraph" w:styleId="ListBullet5">
    <w:name w:val="List Bullet 5"/>
    <w:basedOn w:val="List5"/>
    <w:rsid w:val="009406BF"/>
    <w:pPr>
      <w:numPr>
        <w:numId w:val="4"/>
      </w:numPr>
    </w:pPr>
  </w:style>
  <w:style w:type="paragraph" w:styleId="ListContinue2">
    <w:name w:val="List Continue 2"/>
    <w:basedOn w:val="List2"/>
    <w:rsid w:val="009406BF"/>
    <w:pPr>
      <w:ind w:firstLine="0"/>
    </w:pPr>
  </w:style>
  <w:style w:type="paragraph" w:styleId="ListContinue3">
    <w:name w:val="List Continue 3"/>
    <w:basedOn w:val="List3"/>
    <w:rsid w:val="009406BF"/>
    <w:pPr>
      <w:ind w:left="1021" w:firstLine="0"/>
    </w:pPr>
  </w:style>
  <w:style w:type="paragraph" w:styleId="ListContinue4">
    <w:name w:val="List Continue 4"/>
    <w:basedOn w:val="List4"/>
    <w:rsid w:val="009406BF"/>
    <w:pPr>
      <w:ind w:firstLine="0"/>
    </w:pPr>
  </w:style>
  <w:style w:type="paragraph" w:styleId="ListContinue5">
    <w:name w:val="List Continue 5"/>
    <w:basedOn w:val="List5"/>
    <w:rsid w:val="009406BF"/>
    <w:pPr>
      <w:ind w:firstLine="0"/>
    </w:pPr>
  </w:style>
  <w:style w:type="paragraph" w:styleId="ListNumber3">
    <w:name w:val="List Number 3"/>
    <w:basedOn w:val="List3"/>
    <w:rsid w:val="009406BF"/>
    <w:pPr>
      <w:numPr>
        <w:numId w:val="5"/>
      </w:numPr>
    </w:pPr>
  </w:style>
  <w:style w:type="paragraph" w:styleId="ListNumber4">
    <w:name w:val="List Number 4"/>
    <w:basedOn w:val="List4"/>
    <w:rsid w:val="009406BF"/>
    <w:pPr>
      <w:numPr>
        <w:numId w:val="6"/>
      </w:numPr>
    </w:pPr>
  </w:style>
  <w:style w:type="paragraph" w:styleId="ListNumber5">
    <w:name w:val="List Number 5"/>
    <w:basedOn w:val="List5"/>
    <w:rsid w:val="009406BF"/>
    <w:pPr>
      <w:numPr>
        <w:numId w:val="7"/>
      </w:numPr>
    </w:pPr>
  </w:style>
  <w:style w:type="paragraph" w:styleId="BlockText">
    <w:name w:val="Block Text"/>
    <w:basedOn w:val="Normal"/>
    <w:rsid w:val="009406BF"/>
    <w:pPr>
      <w:spacing w:after="120"/>
      <w:ind w:left="1440" w:right="1440"/>
    </w:pPr>
  </w:style>
  <w:style w:type="character" w:customStyle="1" w:styleId="Subscript">
    <w:name w:val="Subscript"/>
    <w:basedOn w:val="DefaultParagraphFont"/>
    <w:rsid w:val="009406BF"/>
    <w:rPr>
      <w:sz w:val="16"/>
      <w:vertAlign w:val="subscript"/>
    </w:rPr>
  </w:style>
  <w:style w:type="character" w:customStyle="1" w:styleId="Superscript">
    <w:name w:val="Superscript"/>
    <w:basedOn w:val="DefaultParagraphFont"/>
    <w:rsid w:val="009406BF"/>
    <w:rPr>
      <w:sz w:val="16"/>
      <w:vertAlign w:val="superscript"/>
    </w:rPr>
  </w:style>
  <w:style w:type="character" w:customStyle="1" w:styleId="Symbols">
    <w:name w:val="Symbols"/>
    <w:basedOn w:val="DefaultParagraphFont"/>
    <w:rsid w:val="009406BF"/>
    <w:rPr>
      <w:rFonts w:ascii="Symbol" w:hAnsi="Symbol"/>
    </w:rPr>
  </w:style>
  <w:style w:type="character" w:customStyle="1" w:styleId="MenuOptions">
    <w:name w:val="Menu Options"/>
    <w:basedOn w:val="DefaultParagraphFont"/>
    <w:rsid w:val="009406BF"/>
    <w:rPr>
      <w:rFonts w:ascii="Arial Narrow" w:hAnsi="Arial Narrow"/>
      <w:smallCaps/>
    </w:rPr>
  </w:style>
  <w:style w:type="character" w:customStyle="1" w:styleId="Buttons">
    <w:name w:val="Buttons"/>
    <w:basedOn w:val="DefaultParagraphFont"/>
    <w:rsid w:val="009406BF"/>
    <w:rPr>
      <w:b/>
    </w:rPr>
  </w:style>
  <w:style w:type="character" w:customStyle="1" w:styleId="Underlined">
    <w:name w:val="Underlined"/>
    <w:basedOn w:val="DefaultParagraphFont"/>
    <w:rsid w:val="009406BF"/>
    <w:rPr>
      <w:u w:val="single"/>
    </w:rPr>
  </w:style>
  <w:style w:type="paragraph" w:customStyle="1" w:styleId="TableBodyTextRight">
    <w:name w:val="Table Body Text Right"/>
    <w:basedOn w:val="TableBodyText"/>
    <w:rsid w:val="009406BF"/>
    <w:pPr>
      <w:widowControl w:val="0"/>
      <w:autoSpaceDE w:val="0"/>
      <w:autoSpaceDN w:val="0"/>
      <w:adjustRightInd w:val="0"/>
      <w:jc w:val="right"/>
    </w:pPr>
    <w:rPr>
      <w:rFonts w:cs="Arial"/>
      <w:szCs w:val="18"/>
    </w:rPr>
  </w:style>
  <w:style w:type="paragraph" w:customStyle="1" w:styleId="CopyrightText">
    <w:name w:val="Copyright Text"/>
    <w:basedOn w:val="BodyText"/>
    <w:rsid w:val="009406BF"/>
    <w:rPr>
      <w:sz w:val="18"/>
    </w:rPr>
  </w:style>
  <w:style w:type="paragraph" w:customStyle="1" w:styleId="BodySmallRight">
    <w:name w:val="Body Small Right"/>
    <w:basedOn w:val="BodyTextRight"/>
    <w:rsid w:val="009406BF"/>
    <w:rPr>
      <w:sz w:val="18"/>
      <w:szCs w:val="18"/>
    </w:rPr>
  </w:style>
  <w:style w:type="paragraph" w:customStyle="1" w:styleId="MarginEdition">
    <w:name w:val="Margin Edition"/>
    <w:basedOn w:val="MarginNote"/>
    <w:rsid w:val="009406BF"/>
    <w:pPr>
      <w:spacing w:before="0" w:after="0"/>
    </w:pPr>
    <w:rPr>
      <w:rFonts w:ascii="Times New Roman" w:hAnsi="Times New Roman"/>
      <w:color w:val="999999"/>
    </w:rPr>
  </w:style>
  <w:style w:type="paragraph" w:customStyle="1" w:styleId="Spacer">
    <w:name w:val="Spacer"/>
    <w:basedOn w:val="Normal"/>
    <w:rsid w:val="009406BF"/>
    <w:rPr>
      <w:sz w:val="2"/>
      <w:szCs w:val="2"/>
    </w:rPr>
  </w:style>
  <w:style w:type="character" w:customStyle="1" w:styleId="Small">
    <w:name w:val="Small"/>
    <w:basedOn w:val="DefaultParagraphFont"/>
    <w:rsid w:val="009406BF"/>
    <w:rPr>
      <w:sz w:val="16"/>
    </w:rPr>
  </w:style>
  <w:style w:type="paragraph" w:customStyle="1" w:styleId="WideTable">
    <w:name w:val="Wide Table"/>
    <w:basedOn w:val="Normal"/>
    <w:rsid w:val="009406BF"/>
    <w:pPr>
      <w:ind w:left="-1418"/>
    </w:pPr>
    <w:rPr>
      <w:sz w:val="2"/>
      <w:szCs w:val="2"/>
    </w:rPr>
  </w:style>
  <w:style w:type="character" w:styleId="PageNumber">
    <w:name w:val="page number"/>
    <w:basedOn w:val="DefaultParagraphFont"/>
    <w:rsid w:val="009406BF"/>
  </w:style>
  <w:style w:type="paragraph" w:styleId="Quote">
    <w:name w:val="Quote"/>
    <w:basedOn w:val="Heading1"/>
    <w:link w:val="QuoteChar"/>
    <w:qFormat/>
    <w:rsid w:val="009406BF"/>
    <w:rPr>
      <w:b w:val="0"/>
      <w:sz w:val="72"/>
      <w:szCs w:val="72"/>
      <w:lang w:val="en-NZ"/>
    </w:rPr>
  </w:style>
  <w:style w:type="character" w:customStyle="1" w:styleId="QuoteChar">
    <w:name w:val="Quote Char"/>
    <w:basedOn w:val="DefaultParagraphFont"/>
    <w:link w:val="Quote"/>
    <w:rsid w:val="00940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6BF"/>
    <w:pPr>
      <w:pageBreakBefore/>
    </w:pPr>
  </w:style>
  <w:style w:type="paragraph" w:customStyle="1" w:styleId="Border">
    <w:name w:val="Border"/>
    <w:basedOn w:val="Normal"/>
    <w:qFormat/>
    <w:rsid w:val="00940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6BF"/>
    <w:rPr>
      <w:b/>
      <w:bCs/>
      <w:i/>
      <w:iCs/>
      <w:color w:val="auto"/>
    </w:rPr>
  </w:style>
  <w:style w:type="paragraph" w:styleId="IntenseQuote">
    <w:name w:val="Intense Quote"/>
    <w:basedOn w:val="Normal"/>
    <w:next w:val="Normal"/>
    <w:link w:val="IntenseQuoteChar"/>
    <w:uiPriority w:val="30"/>
    <w:qFormat/>
    <w:rsid w:val="00940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6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06BF"/>
    <w:rPr>
      <w:smallCaps/>
      <w:color w:val="auto"/>
      <w:u w:val="single"/>
    </w:rPr>
  </w:style>
  <w:style w:type="character" w:styleId="IntenseReference">
    <w:name w:val="Intense Reference"/>
    <w:basedOn w:val="DefaultParagraphFont"/>
    <w:uiPriority w:val="32"/>
    <w:qFormat/>
    <w:rsid w:val="009406BF"/>
    <w:rPr>
      <w:b/>
      <w:bCs/>
      <w:smallCaps/>
      <w:color w:val="auto"/>
      <w:spacing w:val="5"/>
      <w:u w:val="single"/>
    </w:rPr>
  </w:style>
  <w:style w:type="paragraph" w:customStyle="1" w:styleId="2ColumnHeading">
    <w:name w:val="2Column Heading"/>
    <w:basedOn w:val="BodyText"/>
    <w:qFormat/>
    <w:rsid w:val="009406BF"/>
    <w:pPr>
      <w:spacing w:after="60"/>
      <w:ind w:left="-2268"/>
    </w:pPr>
    <w:rPr>
      <w:b/>
    </w:rPr>
  </w:style>
  <w:style w:type="paragraph" w:customStyle="1" w:styleId="Heading1TOC">
    <w:name w:val="Heading1 TOC"/>
    <w:basedOn w:val="Normal"/>
    <w:qFormat/>
    <w:rsid w:val="009406BF"/>
    <w:pPr>
      <w:spacing w:before="240" w:after="120"/>
    </w:pPr>
    <w:rPr>
      <w:rFonts w:ascii="Times New Roman" w:hAnsi="Times New Roman"/>
      <w:b/>
      <w:sz w:val="32"/>
    </w:rPr>
  </w:style>
  <w:style w:type="paragraph" w:customStyle="1" w:styleId="Heading2TOC">
    <w:name w:val="Heading2 TOC"/>
    <w:basedOn w:val="Normal"/>
    <w:qFormat/>
    <w:rsid w:val="009406BF"/>
    <w:pPr>
      <w:spacing w:before="240" w:after="60"/>
    </w:pPr>
    <w:rPr>
      <w:rFonts w:ascii="Times New Roman" w:hAnsi="Times New Roman"/>
      <w:b/>
      <w:sz w:val="28"/>
    </w:rPr>
  </w:style>
  <w:style w:type="character" w:customStyle="1" w:styleId="Underline">
    <w:name w:val="Underline"/>
    <w:basedOn w:val="DefaultParagraphFont"/>
    <w:qFormat/>
    <w:rsid w:val="009406BF"/>
    <w:rPr>
      <w:u w:val="single"/>
    </w:rPr>
  </w:style>
  <w:style w:type="paragraph" w:styleId="BalloonText">
    <w:name w:val="Balloon Text"/>
    <w:basedOn w:val="Normal"/>
    <w:link w:val="BalloonTextChar"/>
    <w:rsid w:val="009406BF"/>
    <w:rPr>
      <w:rFonts w:ascii="Tahoma" w:hAnsi="Tahoma" w:cs="Tahoma"/>
      <w:sz w:val="16"/>
      <w:szCs w:val="16"/>
    </w:rPr>
  </w:style>
  <w:style w:type="character" w:customStyle="1" w:styleId="BalloonTextChar">
    <w:name w:val="Balloon Text Char"/>
    <w:basedOn w:val="DefaultParagraphFont"/>
    <w:link w:val="BalloonText"/>
    <w:rsid w:val="009406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06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06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5666</Characters>
  <Application>Microsoft Office Word</Application>
  <DocSecurity>0</DocSecurity>
  <Lines>192</Lines>
  <Paragraphs>121</Paragraphs>
  <ScaleCrop>false</ScaleCrop>
  <Company>Author-it Software Corporation Ltd.</Company>
  <LinksUpToDate>false</LinksUpToDate>
  <CharactersWithSpaces>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FNSACC407A Produce job costing information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2012-05-26T16:11:00Z</dcterms:created>
  <dcterms:modified xsi:type="dcterms:W3CDTF">2012-05-26T16:11:00Z</dcterms:modified>
</cp:coreProperties>
</file>