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321" w:rsidP="00CC1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FNS60811 Advanced Diploma of Integrated Risk Management</w:t>
      </w:r>
      <w:r>
        <w:fldChar w:fldCharType="end"/>
      </w:r>
    </w:p>
    <w:p w:rsidR="00CC1321" w:rsidP="00CC1321">
      <w:pPr>
        <w:pStyle w:val="Version"/>
        <w:sectPr w:rsidSect="00F77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776B9" w:rsidP="00F776B9">
      <w:pPr>
        <w:pStyle w:val="SuperHeading"/>
      </w:pPr>
      <w:r w:rsidRPr="00F776B9">
        <w:t>FNS60811 Advanced Diploma of Integrated Risk Management</w:t>
      </w:r>
    </w:p>
    <w:p w:rsidR="00000000" w:rsidRPr="00F776B9" w:rsidP="00F776B9">
      <w:pPr>
        <w:pStyle w:val="Heading1"/>
      </w:pPr>
      <w:bookmarkStart w:id="1" w:name="O_576836"/>
      <w:bookmarkEnd w:id="1"/>
      <w:r w:rsidRPr="00F776B9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F776B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rPr>
                <w:rStyle w:val="SpecialBold"/>
              </w:rPr>
              <w:t>Comments</w:t>
            </w:r>
          </w:p>
        </w:tc>
      </w:tr>
      <w:tr w:rsidTr="00F776B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t xml:space="preserve">This version released with </w:t>
            </w:r>
            <w:r w:rsidRPr="00F776B9">
              <w:rPr>
                <w:rStyle w:val="Emphasis"/>
              </w:rPr>
              <w:t>FNS10 Financial Services Training Package version 5.0</w:t>
            </w:r>
          </w:p>
          <w:p w:rsidR="00000000" w:rsidRPr="00F776B9" w:rsidP="00F776B9">
            <w:pPr>
              <w:pStyle w:val="BodyText"/>
            </w:pPr>
            <w:r w:rsidRPr="00F776B9">
              <w:t>Update imported units:</w:t>
            </w:r>
            <w:r w:rsidRPr="00F776B9">
              <w:br/>
            </w:r>
            <w:r w:rsidRPr="00F776B9">
              <w:rPr>
                <w:rStyle w:val="Emphasis"/>
              </w:rPr>
              <w:t>BSBCOM603B to BSBCOM603C</w:t>
            </w:r>
            <w:r w:rsidRPr="00F776B9">
              <w:t>.</w:t>
            </w:r>
          </w:p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Qualification outcomes remain unchanged.</w:t>
            </w:r>
          </w:p>
        </w:tc>
      </w:tr>
      <w:tr w:rsidTr="00F776B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This vers</w:t>
            </w:r>
            <w:r w:rsidRPr="00F776B9">
              <w:t xml:space="preserve">ion released with </w:t>
            </w:r>
            <w:r w:rsidRPr="00F776B9">
              <w:rPr>
                <w:rStyle w:val="Emphasis"/>
              </w:rPr>
              <w:t>FNS10 Financial Services Training Package version 3.0</w:t>
            </w:r>
            <w:r w:rsidRPr="00F776B9">
              <w:br/>
              <w:t>Corrected typographical error.</w:t>
            </w:r>
          </w:p>
        </w:tc>
      </w:tr>
      <w:tr w:rsidTr="00F776B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t xml:space="preserve">This Qualification first released with </w:t>
            </w:r>
            <w:r w:rsidRPr="00F776B9">
              <w:rPr>
                <w:rStyle w:val="Emphasis"/>
              </w:rPr>
              <w:t>FNS10 Financial Services Training Package version 2.0</w:t>
            </w:r>
            <w:r w:rsidRPr="00F776B9">
              <w:t xml:space="preserve">. </w:t>
            </w:r>
            <w:r w:rsidRPr="00F776B9">
              <w:br/>
              <w:t>The name of this qualification has been changed</w:t>
            </w:r>
            <w:r w:rsidRPr="00F776B9">
              <w:t xml:space="preserve"> from "financial risk management" to more accurately reflect the focus of the qualification. While it has a finance basis, it is intended to offer streams that cover finance, compliance, strategy and business continuity and corporate governance. </w:t>
            </w:r>
            <w:r w:rsidRPr="00F776B9">
              <w:br/>
              <w:t>In conjun</w:t>
            </w:r>
            <w:r w:rsidRPr="00F776B9">
              <w:t xml:space="preserve">ction with this, units have been represented in groups which reflect these option pathways. </w:t>
            </w:r>
          </w:p>
          <w:p w:rsidR="00000000" w:rsidRPr="00F776B9" w:rsidP="00F776B9">
            <w:pPr>
              <w:pStyle w:val="BodyText"/>
            </w:pPr>
            <w:r w:rsidRPr="00F776B9">
              <w:rPr>
                <w:rStyle w:val="Emphasis"/>
              </w:rPr>
              <w:t>FNSACC609A Evaluate financial risk</w:t>
            </w:r>
            <w:r w:rsidRPr="00F776B9">
              <w:t xml:space="preserve"> has been moved to the elective pool. </w:t>
            </w:r>
          </w:p>
          <w:p w:rsidR="00000000" w:rsidRPr="00F776B9" w:rsidP="00F776B9">
            <w:pPr>
              <w:pStyle w:val="BodyText"/>
            </w:pPr>
            <w:r w:rsidRPr="00F776B9">
              <w:t>The elective pool has been rationalised to removed units which lack coherence for the qual</w:t>
            </w:r>
            <w:r w:rsidRPr="00F776B9">
              <w:t xml:space="preserve">ification, these may of course be accessed by candidates through the qualification flexibility rules. 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FNSACC503A Manage budgets and forecasts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FNSACC505A Establish and maintain accounting information systems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FNSFMK503A Advise clients of financial risk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 xml:space="preserve">FNSIBK509A Identify and advise on significant risk changes to broking client </w:t>
            </w:r>
            <w:r w:rsidRPr="00F776B9">
              <w:rPr>
                <w:rStyle w:val="Emphasis"/>
              </w:rPr>
              <w:t>insurances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FNSIBK510A Assess and negotiate complex risk portfolio for broker client insurances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FNSILF501A Assess extraordinary risk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FNSISV503A Undertake post-loss risk management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FNSISV505A Determine risk rating for investment and insurance products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FNSISV506A Investigate claims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FNSORG501A Develop and manage a budget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FNSORG502A Develop and monitor policy and procedures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FNSORG503A Develop a resource plan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FNSORG506A Prepare financial</w:t>
            </w:r>
            <w:r w:rsidRPr="00F776B9">
              <w:rPr>
                <w:rStyle w:val="Emphasis"/>
              </w:rPr>
              <w:t xml:space="preserve"> forecasts and projections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FNSORG507A Manage client service and business information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FNSPRM604A Prepare, supervise and monitor application of practice guidelines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FNSRSK501A Undertake risk identification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FNSRSK502A Assess risks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 xml:space="preserve">BSBGOV403A Analyse financial </w:t>
            </w:r>
            <w:r w:rsidRPr="00F776B9">
              <w:rPr>
                <w:rStyle w:val="Emphasis"/>
              </w:rPr>
              <w:t>reports and budgets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BSBINM601A Manage knowledge and information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BSBINN601A Manage knowledge and information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BSBMGT617A Develop and implement a business plan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BSBPMG404A Apply quality management techniques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BSBPMG501 Manage application of project integrative processes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BSBPMG510A Manage projects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BSBREL701A Develop and cultivate collaborative partnerships and relationships</w:t>
            </w:r>
          </w:p>
          <w:p w:rsidR="00000000" w:rsidRPr="00F776B9" w:rsidP="00F776B9">
            <w:pPr>
              <w:pStyle w:val="ListBullet"/>
            </w:pPr>
            <w:r w:rsidRPr="00F776B9">
              <w:rPr>
                <w:rStyle w:val="Emphasis"/>
              </w:rPr>
              <w:t>BSBRSK501A Manage risk.</w:t>
            </w:r>
            <w:r w:rsidRPr="00F776B9">
              <w:t xml:space="preserve"> </w:t>
            </w:r>
          </w:p>
          <w:p w:rsidR="00000000" w:rsidRPr="00F776B9" w:rsidP="00F776B9">
            <w:pPr>
              <w:pStyle w:val="BodyText"/>
            </w:pPr>
            <w:r w:rsidRPr="00F776B9">
              <w:t xml:space="preserve">Packaging rule for this qualification have been changed to 4 core units and 8 electives. </w:t>
            </w:r>
          </w:p>
          <w:p w:rsidR="00000000" w:rsidRPr="00F776B9" w:rsidP="00F776B9">
            <w:pPr>
              <w:pStyle w:val="BodyText"/>
            </w:pPr>
            <w:r w:rsidRPr="00F776B9">
              <w:t xml:space="preserve">Replaces </w:t>
            </w:r>
            <w:r w:rsidRPr="00F776B9">
              <w:rPr>
                <w:rStyle w:val="Emphasis"/>
              </w:rPr>
              <w:t xml:space="preserve">FNS60810 Advanced Diploma of </w:t>
            </w:r>
            <w:r w:rsidRPr="00F776B9">
              <w:rPr>
                <w:rStyle w:val="Emphasis"/>
              </w:rPr>
              <w:t>Financial Risk Management</w:t>
            </w:r>
            <w:r w:rsidRPr="00F776B9">
              <w:t xml:space="preserve">. </w:t>
            </w:r>
          </w:p>
        </w:tc>
      </w:tr>
    </w:tbl>
    <w:p w:rsidR="00000000" w:rsidRPr="00F776B9" w:rsidP="00F776B9">
      <w:pPr>
        <w:pStyle w:val="BodyText"/>
      </w:pP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2" w:name="O_576835"/>
      <w:bookmarkEnd w:id="2"/>
      <w:r w:rsidRPr="00F776B9">
        <w:t>Description</w:t>
      </w:r>
    </w:p>
    <w:p w:rsidR="00000000" w:rsidRPr="00F776B9" w:rsidP="00F776B9">
      <w:pPr>
        <w:pStyle w:val="BodyText"/>
      </w:pPr>
      <w:r w:rsidRPr="00F776B9">
        <w:t>This qualification provides cross-industry competencies for experienc</w:t>
      </w:r>
      <w:r w:rsidRPr="00F776B9">
        <w:t>ed risk managers and covers risk management activities undertaken by senior personnel to develop innovative strategies for dealing with complex risk management issues.</w:t>
      </w: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3" w:name="O_576834"/>
      <w:bookmarkEnd w:id="3"/>
      <w:r w:rsidRPr="00F776B9">
        <w:t>Pathways Information</w:t>
      </w:r>
    </w:p>
    <w:p w:rsidR="00000000" w:rsidRPr="00F776B9" w:rsidP="00F776B9">
      <w:pPr>
        <w:pStyle w:val="BodyText"/>
      </w:pPr>
      <w:r w:rsidRPr="00F776B9">
        <w:t>Preferred pathways for candidates entering this qu</w:t>
      </w:r>
      <w:r w:rsidRPr="00F776B9">
        <w:t>alification include:</w:t>
      </w:r>
    </w:p>
    <w:p w:rsidR="00000000" w:rsidRPr="00F776B9" w:rsidP="00F776B9">
      <w:pPr>
        <w:pStyle w:val="ListBullet"/>
      </w:pPr>
      <w:r w:rsidRPr="00F776B9">
        <w:t>Diploma of Integrated Risk Management</w:t>
      </w:r>
    </w:p>
    <w:p w:rsidR="00000000" w:rsidRPr="00F776B9" w:rsidP="00F776B9">
      <w:pPr>
        <w:pStyle w:val="BodyText"/>
      </w:pPr>
      <w:r w:rsidRPr="00F776B9">
        <w:t>The primary pathway from this qualification is employment in a financial services sector or other industry organisation senior risk management role involving:</w:t>
      </w:r>
    </w:p>
    <w:p w:rsidR="00000000" w:rsidRPr="00F776B9" w:rsidP="00F776B9">
      <w:pPr>
        <w:pStyle w:val="ListBullet"/>
      </w:pPr>
      <w:r w:rsidRPr="00F776B9">
        <w:t>managing risk in operational areas</w:t>
      </w:r>
    </w:p>
    <w:p w:rsidR="00000000" w:rsidRPr="00F776B9" w:rsidP="00F776B9">
      <w:pPr>
        <w:pStyle w:val="ListBullet"/>
      </w:pPr>
      <w:r w:rsidRPr="00F776B9">
        <w:t>strategic planning</w:t>
      </w:r>
    </w:p>
    <w:p w:rsidR="00000000" w:rsidRPr="00F776B9" w:rsidP="00F776B9">
      <w:pPr>
        <w:pStyle w:val="BodyText"/>
      </w:pPr>
      <w:r w:rsidRPr="00F776B9">
        <w:t>A further learning pathway could be study in relevant higher education programs.</w:t>
      </w: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4" w:name="O_576833"/>
      <w:bookmarkEnd w:id="4"/>
      <w:r w:rsidRPr="00F776B9">
        <w:t>Licensing/Regulatory Information</w:t>
      </w:r>
    </w:p>
    <w:p w:rsidR="00000000" w:rsidRPr="00F776B9" w:rsidP="00F776B9">
      <w:pPr>
        <w:pStyle w:val="BodyText"/>
      </w:pPr>
      <w:r w:rsidRPr="00F776B9">
        <w:t>There is no direct link between this qualification and licensing, legislative and/or regulatory requiremen</w:t>
      </w:r>
      <w:r w:rsidRPr="00F776B9">
        <w:t>ts. However, where required, a unit of competency will specify relevant licensing, legislative and/or regulatory requirements that impact on the unit.</w:t>
      </w: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5" w:name="O_576832"/>
      <w:bookmarkEnd w:id="5"/>
      <w:r w:rsidRPr="00F776B9">
        <w:t>Entry Requirements</w:t>
      </w:r>
    </w:p>
    <w:p w:rsidR="00000000" w:rsidRPr="00F776B9" w:rsidP="00F776B9">
      <w:pPr>
        <w:pStyle w:val="BodyText"/>
      </w:pPr>
      <w:r w:rsidRPr="00F776B9">
        <w:t>Not applicable.</w:t>
      </w: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6" w:name="O_576831"/>
      <w:bookmarkEnd w:id="6"/>
      <w:r w:rsidRPr="00F776B9">
        <w:t>Employability Skills Summary</w:t>
      </w:r>
    </w:p>
    <w:p w:rsidR="00000000" w:rsidRPr="00F776B9" w:rsidP="00F776B9">
      <w:pPr>
        <w:pStyle w:val="BodyText"/>
      </w:pPr>
      <w:r w:rsidRPr="00F776B9">
        <w:rPr>
          <w:rStyle w:val="Emphasis"/>
        </w:rPr>
        <w:t>The fol</w:t>
      </w:r>
      <w:r w:rsidRPr="00F776B9">
        <w:rPr>
          <w:rStyle w:val="Emphasis"/>
        </w:rPr>
        <w:t>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F776B9" w:rsidP="00F776B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rPr>
                <w:rStyle w:val="SpecialBold"/>
              </w:rPr>
              <w:t>Employabili</w:t>
            </w:r>
            <w:r w:rsidRPr="00F776B9">
              <w:rPr>
                <w:rStyle w:val="SpecialBold"/>
              </w:rPr>
              <w:t>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rPr>
                <w:rStyle w:val="SpecialBold"/>
              </w:rPr>
              <w:t>Industry/enterprise requirements for this qualification include: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conducting extensive research to collect and analyse information</w:t>
            </w:r>
          </w:p>
          <w:p w:rsidR="00000000" w:rsidRPr="00F776B9" w:rsidP="00F776B9">
            <w:pPr>
              <w:pStyle w:val="ListBullet"/>
            </w:pPr>
            <w:r w:rsidRPr="00F776B9">
              <w:t>consulting with stakeholders an</w:t>
            </w:r>
            <w:r w:rsidRPr="00F776B9">
              <w:t>d leading in the organisation on risk management policies and procedures</w:t>
            </w:r>
          </w:p>
          <w:p w:rsidR="00000000" w:rsidRPr="00F776B9" w:rsidP="00F776B9">
            <w:pPr>
              <w:pStyle w:val="ListBullet"/>
            </w:pPr>
            <w:r w:rsidRPr="00F776B9">
              <w:t>producing high level reports</w:t>
            </w:r>
          </w:p>
          <w:p w:rsidR="00000000" w:rsidRPr="00F776B9" w:rsidP="00F776B9">
            <w:pPr>
              <w:pStyle w:val="ListBullet"/>
            </w:pPr>
            <w:r w:rsidRPr="00F776B9">
              <w:t>questioning, clarifying and evaluating information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negotiating solutions with clients and colleagues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 xml:space="preserve">monitoring and leading staff to implement </w:t>
            </w:r>
            <w:r w:rsidRPr="00F776B9">
              <w:t>policies and procedures</w:t>
            </w:r>
          </w:p>
          <w:p w:rsidR="00000000" w:rsidRPr="00F776B9" w:rsidP="00F776B9">
            <w:pPr>
              <w:pStyle w:val="ListBullet"/>
            </w:pPr>
            <w:r w:rsidRPr="00F776B9">
              <w:t>supervising work practices and adapting to change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supporting staff and external clients to implement risk management and compliance systems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analysing and synthesising complex information and determining levels of r</w:t>
            </w:r>
            <w:r w:rsidRPr="00F776B9">
              <w:t>isk</w:t>
            </w:r>
          </w:p>
          <w:p w:rsidR="00000000" w:rsidRPr="00F776B9" w:rsidP="00F776B9">
            <w:pPr>
              <w:pStyle w:val="ListBullet"/>
            </w:pPr>
            <w:r w:rsidRPr="00F776B9">
              <w:t>collecting, analysing, comparing and contrasting data</w:t>
            </w:r>
          </w:p>
          <w:p w:rsidR="00000000" w:rsidRPr="00F776B9" w:rsidP="00F776B9">
            <w:pPr>
              <w:pStyle w:val="ListBullet"/>
            </w:pPr>
            <w:r w:rsidRPr="00F776B9">
              <w:t>comparing risk exposure levels with industry and statutory obligations</w:t>
            </w:r>
          </w:p>
          <w:p w:rsidR="00000000" w:rsidRPr="00F776B9" w:rsidP="00F776B9">
            <w:pPr>
              <w:pStyle w:val="ListBullet"/>
            </w:pPr>
            <w:r w:rsidRPr="00F776B9">
              <w:t>performing complex cost benefit analyses, budgeting, assessing and managing significant risk</w:t>
            </w:r>
          </w:p>
          <w:p w:rsidR="00000000" w:rsidRPr="00F776B9" w:rsidP="00F776B9">
            <w:pPr>
              <w:pStyle w:val="ListBullet"/>
            </w:pPr>
            <w:r w:rsidRPr="00F776B9">
              <w:t>developing and implementing strategies to address non-compliance</w:t>
            </w:r>
          </w:p>
          <w:p w:rsidR="00000000" w:rsidRPr="00F776B9" w:rsidP="00F776B9">
            <w:pPr>
              <w:pStyle w:val="ListBullet"/>
            </w:pPr>
            <w:r w:rsidRPr="00F776B9">
              <w:t>solving problems in respect to risk and knowledge management systems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testing strategic assumptions and applying different risk treatment strategies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identifying and</w:t>
            </w:r>
            <w:r w:rsidRPr="00F776B9">
              <w:t xml:space="preserve"> investigating risk as it relates to new and existing business</w:t>
            </w:r>
          </w:p>
          <w:p w:rsidR="00000000" w:rsidRPr="00F776B9" w:rsidP="00F776B9">
            <w:pPr>
              <w:pStyle w:val="ListBullet"/>
            </w:pPr>
            <w:r w:rsidRPr="00F776B9">
              <w:t>designing and introducing improvements to work design and organisation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reviewing processes to improve organisational performance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researching and validating complex inf</w:t>
            </w:r>
            <w:r w:rsidRPr="00F776B9">
              <w:t>ormation</w:t>
            </w:r>
          </w:p>
          <w:p w:rsidR="00000000" w:rsidRPr="00F776B9" w:rsidP="00F776B9">
            <w:pPr>
              <w:pStyle w:val="ListBullet"/>
            </w:pPr>
            <w:r w:rsidRPr="00F776B9">
              <w:t>monitoring policy against KPIs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researching, developing, implementing, monitoring and reviewing policies and procedures and risk strategies at the organisational level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acting as a role model for others</w:t>
            </w:r>
          </w:p>
          <w:p w:rsidR="00000000" w:rsidRPr="00F776B9" w:rsidP="00F776B9">
            <w:pPr>
              <w:pStyle w:val="ListBullet"/>
            </w:pPr>
            <w:r w:rsidRPr="00F776B9">
              <w:t>applying time management strategies to own work schedule</w:t>
            </w:r>
          </w:p>
          <w:p w:rsidR="00000000" w:rsidRPr="00F776B9" w:rsidP="00F776B9">
            <w:pPr>
              <w:pStyle w:val="ListBullet"/>
            </w:pPr>
            <w:r w:rsidRPr="00F776B9">
              <w:t>planning own work schedule and monitoring and evaluating own work performance</w:t>
            </w:r>
          </w:p>
          <w:p w:rsidR="00000000" w:rsidRPr="00F776B9" w:rsidP="00F776B9">
            <w:pPr>
              <w:pStyle w:val="ListBullet"/>
            </w:pPr>
            <w:r w:rsidRPr="00F776B9">
              <w:t>presenting a positive organisational image</w:t>
            </w:r>
          </w:p>
          <w:p w:rsidR="00000000" w:rsidRPr="00F776B9" w:rsidP="00F776B9">
            <w:pPr>
              <w:pStyle w:val="ListBullet"/>
            </w:pPr>
            <w:r w:rsidRPr="00F776B9">
              <w:t>taking responsibility as required by work role and ensuring all organisational</w:t>
            </w:r>
            <w:r w:rsidRPr="00F776B9">
              <w:t xml:space="preserve"> policies and procedures are followed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working ethically and complying with all industry codes of practice and legislative requirements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ensuring evidence of training undertaken to maintain competency is maintained</w:t>
            </w:r>
          </w:p>
          <w:p w:rsidR="00000000" w:rsidRPr="00F776B9" w:rsidP="00F776B9">
            <w:pPr>
              <w:pStyle w:val="ListBullet"/>
            </w:pPr>
            <w:r w:rsidRPr="00F776B9">
              <w:t>evaluating and reviewing risk as</w:t>
            </w:r>
            <w:r w:rsidRPr="00F776B9">
              <w:t>sessment strategies</w:t>
            </w:r>
          </w:p>
          <w:p w:rsidR="00000000" w:rsidRPr="00F776B9" w:rsidP="00F776B9">
            <w:pPr>
              <w:pStyle w:val="ListBullet"/>
            </w:pPr>
            <w:r w:rsidRPr="00F776B9">
              <w:t>managing internal training to ensure staff have the knowledge and skills to implement quality and compliance systems</w:t>
            </w:r>
          </w:p>
          <w:p w:rsidR="00000000" w:rsidP="00F776B9">
            <w:pPr>
              <w:pStyle w:val="ListBullet"/>
              <w:rPr>
                <w:lang w:val="en-NZ"/>
              </w:rPr>
            </w:pPr>
            <w:r w:rsidRPr="00F776B9">
              <w:t>maintaining personal competency and identifying professional development opportunities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ListBullet"/>
            </w:pPr>
            <w:r w:rsidRPr="00F776B9">
              <w:t>operating computers and using knowledge and information management systems</w:t>
            </w:r>
          </w:p>
          <w:p w:rsidR="00000000" w:rsidRPr="00F776B9" w:rsidP="00F776B9">
            <w:pPr>
              <w:pStyle w:val="ListBullet"/>
            </w:pPr>
            <w:r w:rsidRPr="00F776B9">
              <w:t>using business technology to access, organise and monitor information</w:t>
            </w:r>
          </w:p>
          <w:p w:rsidR="00000000" w:rsidRPr="00F776B9" w:rsidP="00F776B9">
            <w:pPr>
              <w:pStyle w:val="ListBullet"/>
            </w:pPr>
            <w:r w:rsidRPr="00F776B9">
              <w:t>using research data devices and telecommunication devices and equipment effectively</w:t>
            </w:r>
          </w:p>
        </w:tc>
      </w:tr>
    </w:tbl>
    <w:p w:rsidR="00000000" w:rsidRPr="00F776B9" w:rsidP="00F776B9">
      <w:pPr>
        <w:pStyle w:val="BodyText"/>
      </w:pP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7" w:name="O_576830"/>
      <w:bookmarkEnd w:id="7"/>
      <w:r w:rsidRPr="00F776B9">
        <w:t>Packagin</w:t>
      </w:r>
      <w:r w:rsidRPr="00F776B9">
        <w:t>g Rules</w:t>
      </w:r>
    </w:p>
    <w:p w:rsidR="00000000" w:rsidRPr="00F776B9" w:rsidP="00F776B9">
      <w:pPr>
        <w:pStyle w:val="BodyText"/>
      </w:pPr>
      <w:r w:rsidRPr="00F776B9">
        <w:rPr>
          <w:rStyle w:val="SpecialBold"/>
        </w:rPr>
        <w:t>12 units</w:t>
      </w:r>
      <w:r w:rsidRPr="00F776B9">
        <w:t xml:space="preserve"> must be achieved: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SpecialBold"/>
        </w:rPr>
        <w:t>4 core units</w:t>
      </w:r>
    </w:p>
    <w:p w:rsidR="00000000" w:rsidRPr="00F776B9" w:rsidP="00F776B9">
      <w:pPr>
        <w:pStyle w:val="BodyText"/>
      </w:pPr>
      <w:r w:rsidRPr="00F776B9">
        <w:rPr>
          <w:rStyle w:val="Emphasis"/>
        </w:rPr>
        <w:t>plus</w:t>
      </w:r>
      <w:r w:rsidRPr="00F776B9">
        <w:rPr>
          <w:rStyle w:val="SpecialBold"/>
        </w:rPr>
        <w:t xml:space="preserve"> 8 elective units.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SpecialBold"/>
        </w:rPr>
        <w:t>6 elective units</w:t>
      </w:r>
      <w:r w:rsidRPr="00F776B9">
        <w:t xml:space="preserve"> must be selected from the elective units listed below. 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t xml:space="preserve">The remaining </w:t>
      </w:r>
      <w:r w:rsidRPr="00F776B9">
        <w:rPr>
          <w:rStyle w:val="SpecialBold"/>
        </w:rPr>
        <w:t>2 elective units</w:t>
      </w:r>
      <w:r w:rsidRPr="00F776B9">
        <w:t xml:space="preserve"> may be selected from the elective units listed below, any endorsed Training Package or accredited course. Elective units may be selected from a Diploma or Advanced Diploma qualification.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t>Elective units must be relevant to the work outcome, local industry</w:t>
      </w:r>
      <w:r w:rsidRPr="00F776B9">
        <w:t xml:space="preserve"> requirements and the qualification level.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t>Units of competency with a 6xx code completed in the Diploma cannot be counted again in the Advanced Diploma.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BoldandItalics"/>
        </w:rPr>
        <w:t>Core units of competency:</w:t>
      </w:r>
    </w:p>
    <w:p w:rsidR="00000000" w:rsidRPr="00F776B9" w:rsidP="00F776B9">
      <w:pPr>
        <w:pStyle w:val="ListBullet"/>
      </w:pPr>
      <w:r w:rsidRPr="00F776B9">
        <w:t>FNSRSK601A Develop and implement risk mitigation plan</w:t>
      </w:r>
    </w:p>
    <w:p w:rsidR="00000000" w:rsidRPr="00F776B9" w:rsidP="00F776B9">
      <w:pPr>
        <w:pStyle w:val="ListBullet"/>
      </w:pPr>
      <w:r w:rsidRPr="00F776B9">
        <w:t>FNSRSK602A Determine</w:t>
      </w:r>
      <w:r w:rsidRPr="00F776B9">
        <w:t xml:space="preserve"> and manage risk exposure strategies</w:t>
      </w:r>
    </w:p>
    <w:p w:rsidR="00000000" w:rsidRPr="00F776B9" w:rsidP="00F776B9">
      <w:pPr>
        <w:pStyle w:val="ListBullet"/>
      </w:pPr>
      <w:r w:rsidRPr="00F776B9">
        <w:t>BSBCOM602B Develop and create compliance requirements</w:t>
      </w:r>
    </w:p>
    <w:p w:rsidR="00000000" w:rsidRPr="00F776B9" w:rsidP="00F776B9">
      <w:pPr>
        <w:pStyle w:val="ListBullet"/>
      </w:pPr>
      <w:r w:rsidRPr="00F776B9">
        <w:t>BSBCOM603C Plan and establish compliance management systems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BoldandItalics"/>
        </w:rPr>
        <w:t>Elective units of competency:</w:t>
      </w:r>
    </w:p>
    <w:p w:rsidR="00000000" w:rsidRPr="00F776B9" w:rsidP="00F776B9">
      <w:pPr>
        <w:pStyle w:val="BodyText"/>
      </w:pPr>
      <w:r w:rsidRPr="00F776B9">
        <w:rPr>
          <w:rStyle w:val="Emphasis"/>
        </w:rPr>
        <w:t>Managing Financial Risk</w:t>
      </w:r>
    </w:p>
    <w:p w:rsidR="00000000" w:rsidRPr="00F776B9" w:rsidP="00F776B9">
      <w:pPr>
        <w:pStyle w:val="ListBullet"/>
      </w:pPr>
      <w:r w:rsidRPr="00F776B9">
        <w:t>FNSACC609A Evaluate financial risk</w:t>
      </w:r>
    </w:p>
    <w:p w:rsidR="00000000" w:rsidRPr="00F776B9" w:rsidP="00F776B9">
      <w:pPr>
        <w:pStyle w:val="ListBullet"/>
      </w:pPr>
      <w:r w:rsidRPr="00F776B9">
        <w:t>FNSORG505A Pre</w:t>
      </w:r>
      <w:r w:rsidRPr="00F776B9">
        <w:t>pare financial reports to meet statutory requirements</w:t>
      </w:r>
    </w:p>
    <w:p w:rsidR="00000000" w:rsidRPr="00F776B9" w:rsidP="00F776B9">
      <w:pPr>
        <w:pStyle w:val="ListBullet"/>
      </w:pPr>
      <w:r w:rsidRPr="00F776B9">
        <w:t>FNSORG602A Develop and manage financial systems</w:t>
      </w:r>
    </w:p>
    <w:p w:rsidR="00000000" w:rsidRPr="00F776B9" w:rsidP="00F776B9">
      <w:pPr>
        <w:pStyle w:val="ListBullet"/>
      </w:pPr>
      <w:r w:rsidRPr="00F776B9">
        <w:t>BSBMGT515A Manage operational plan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Emphasis"/>
        </w:rPr>
        <w:t>Corporate Governance</w:t>
      </w:r>
    </w:p>
    <w:p w:rsidR="00000000" w:rsidRPr="00F776B9" w:rsidP="00F776B9">
      <w:pPr>
        <w:pStyle w:val="ListBullet"/>
      </w:pPr>
      <w:r w:rsidRPr="00F776B9">
        <w:t>FNSACC604A Monitor corporate governance activities</w:t>
      </w:r>
    </w:p>
    <w:p w:rsidR="00000000" w:rsidRPr="00F776B9" w:rsidP="00F776B9">
      <w:pPr>
        <w:pStyle w:val="ListBullet"/>
      </w:pPr>
      <w:r w:rsidRPr="00F776B9">
        <w:t>FNSACC606A Conduct internal audit</w:t>
      </w:r>
    </w:p>
    <w:p w:rsidR="00000000" w:rsidRPr="00F776B9" w:rsidP="00F776B9">
      <w:pPr>
        <w:pStyle w:val="ListBullet"/>
      </w:pPr>
      <w:r w:rsidRPr="00F776B9">
        <w:t>FNSFMK505A Comply with financial services legislation and industry codes of practice</w:t>
      </w:r>
    </w:p>
    <w:p w:rsidR="00000000" w:rsidRPr="00F776B9" w:rsidP="00F776B9">
      <w:pPr>
        <w:pStyle w:val="ListBullet"/>
      </w:pPr>
      <w:r w:rsidRPr="00F776B9">
        <w:t>FNSPRM601A Establish, supervise and monitor practice systems to conform with legislation and regulations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Emphasis"/>
        </w:rPr>
        <w:t>Managing Compliance</w:t>
      </w:r>
    </w:p>
    <w:p w:rsidR="00000000" w:rsidRPr="00F776B9" w:rsidP="00F776B9">
      <w:pPr>
        <w:pStyle w:val="ListBullet"/>
      </w:pPr>
      <w:r w:rsidRPr="00F776B9">
        <w:t>FNSACC506A Implement and maintain internal c</w:t>
      </w:r>
      <w:r w:rsidRPr="00F776B9">
        <w:t>ontrol procedures</w:t>
      </w:r>
    </w:p>
    <w:p w:rsidR="00000000" w:rsidRPr="00F776B9" w:rsidP="00F776B9">
      <w:pPr>
        <w:pStyle w:val="ListBullet"/>
      </w:pPr>
      <w:r w:rsidRPr="00F776B9">
        <w:t>FNSORG508A Analyse and comment on management reports</w:t>
      </w:r>
    </w:p>
    <w:p w:rsidR="00000000" w:rsidRPr="00F776B9" w:rsidP="00F776B9">
      <w:pPr>
        <w:pStyle w:val="ListBullet"/>
      </w:pPr>
      <w:r w:rsidRPr="00F776B9">
        <w:t>FNSORG603A Establish and prepare operational guidelines in a financial services organisation</w:t>
      </w:r>
    </w:p>
    <w:p w:rsidR="00000000" w:rsidRPr="00F776B9" w:rsidP="00F776B9">
      <w:pPr>
        <w:pStyle w:val="ListBullet"/>
      </w:pPr>
      <w:r w:rsidRPr="00F776B9">
        <w:t>BSBCOM501B Identify and interpret compliance requirements</w:t>
      </w:r>
    </w:p>
    <w:p w:rsidR="00000000" w:rsidRPr="00F776B9" w:rsidP="00F776B9">
      <w:pPr>
        <w:pStyle w:val="ListBullet"/>
      </w:pPr>
      <w:r w:rsidRPr="00F776B9">
        <w:t>BSBCOM503B Develop processes for t</w:t>
      </w:r>
      <w:r w:rsidRPr="00F776B9">
        <w:t>he management of breaches in compliance requirements</w:t>
      </w:r>
    </w:p>
    <w:p w:rsidR="00000000" w:rsidRPr="00F776B9" w:rsidP="00F776B9">
      <w:pPr>
        <w:pStyle w:val="ListBullet"/>
      </w:pPr>
      <w:r w:rsidRPr="00F776B9">
        <w:t>BSBINM501A Manage an information or knowledge management system</w:t>
      </w:r>
    </w:p>
    <w:p w:rsidR="00000000" w:rsidRPr="00F776B9" w:rsidP="00F776B9">
      <w:pPr>
        <w:pStyle w:val="ListBullet"/>
      </w:pPr>
      <w:r w:rsidRPr="00F776B9">
        <w:t>BSBOHS502B Participate in the management of the OHS information and data systems</w:t>
      </w:r>
    </w:p>
    <w:p w:rsidR="00000000" w:rsidRPr="00F776B9" w:rsidP="00F776B9">
      <w:pPr>
        <w:pStyle w:val="ListBullet"/>
      </w:pPr>
      <w:r w:rsidRPr="00F776B9">
        <w:t>BSBOHS504B Apply principles of OHS risk management</w:t>
      </w:r>
    </w:p>
    <w:p w:rsidR="00000000" w:rsidRPr="00F776B9" w:rsidP="00F776B9">
      <w:pPr>
        <w:pStyle w:val="ListBullet"/>
      </w:pPr>
      <w:r w:rsidRPr="00F776B9">
        <w:t>BSBOHS5</w:t>
      </w:r>
      <w:r w:rsidRPr="00F776B9">
        <w:t>06B Monitor and facilitate the management of hazards associated with plant</w:t>
      </w:r>
    </w:p>
    <w:p w:rsidR="00000000" w:rsidRPr="00F776B9" w:rsidP="00F776B9">
      <w:pPr>
        <w:pStyle w:val="ListBullet"/>
      </w:pPr>
      <w:r w:rsidRPr="00F776B9">
        <w:t>BSBOHS507B Facilitate the application of principles of occupational health to control OHS risk</w:t>
      </w:r>
    </w:p>
    <w:p w:rsidR="00000000" w:rsidRPr="00F776B9" w:rsidP="00F776B9">
      <w:pPr>
        <w:pStyle w:val="ListBullet"/>
      </w:pPr>
      <w:r w:rsidRPr="00F776B9">
        <w:t>BSBOHS601B Develop a systematic approach to managing OHS</w:t>
      </w:r>
    </w:p>
    <w:p w:rsidR="00000000" w:rsidRPr="00F776B9" w:rsidP="00F776B9">
      <w:pPr>
        <w:pStyle w:val="ListBullet"/>
      </w:pPr>
      <w:r w:rsidRPr="00F776B9">
        <w:t>BSBOHS602B Develop OHS inform</w:t>
      </w:r>
      <w:r w:rsidRPr="00F776B9">
        <w:t>ation and data analysis and reporting and recording processes</w:t>
      </w:r>
    </w:p>
    <w:p w:rsidR="00000000" w:rsidRPr="00F776B9" w:rsidP="00F776B9">
      <w:pPr>
        <w:pStyle w:val="ListBullet"/>
      </w:pPr>
      <w:r w:rsidRPr="00F776B9">
        <w:t>BSBOHS603B Analyse and evaluate OHS risk</w:t>
      </w:r>
    </w:p>
    <w:p w:rsidR="00000000" w:rsidRPr="00F776B9" w:rsidP="00F776B9">
      <w:pPr>
        <w:pStyle w:val="ListBullet"/>
      </w:pPr>
      <w:r w:rsidRPr="00F776B9">
        <w:t xml:space="preserve">BSBOHS604B Apply ergonomic principles to control OHS risk </w:t>
      </w:r>
    </w:p>
    <w:p w:rsidR="00000000" w:rsidRPr="00F776B9" w:rsidP="00F776B9">
      <w:pPr>
        <w:pStyle w:val="ListBullet"/>
      </w:pPr>
      <w:r w:rsidRPr="00F776B9">
        <w:t xml:space="preserve">BSBOHS605B Apply occupational hygiene principles to control OHS risk </w:t>
      </w:r>
    </w:p>
    <w:p w:rsidR="00000000" w:rsidRPr="00F776B9" w:rsidP="00F776B9">
      <w:pPr>
        <w:pStyle w:val="ListBullet"/>
      </w:pPr>
      <w:r w:rsidRPr="00F776B9">
        <w:t xml:space="preserve">BSBOHS607B Advise on application of safe design principles to control OHS risk </w:t>
      </w:r>
    </w:p>
    <w:p w:rsidR="00000000" w:rsidRPr="00F776B9" w:rsidP="00F776B9">
      <w:pPr>
        <w:pStyle w:val="ListBullet"/>
      </w:pPr>
      <w:r w:rsidRPr="00F776B9">
        <w:t>BSBOHS608B Conduct an OHS audit</w:t>
      </w:r>
    </w:p>
    <w:p w:rsidR="00000000" w:rsidRPr="00F776B9" w:rsidP="00F776B9">
      <w:pPr>
        <w:pStyle w:val="ListBullet"/>
      </w:pPr>
      <w:r w:rsidRPr="00F776B9">
        <w:t>BSBOHS609B Evaluate an organisation's OHS performance</w:t>
      </w:r>
    </w:p>
    <w:p w:rsidR="00000000" w:rsidRPr="00F776B9" w:rsidP="00F776B9">
      <w:pPr>
        <w:pStyle w:val="BodyText"/>
      </w:pPr>
    </w:p>
    <w:p w:rsidR="00000000" w:rsidRPr="00F776B9" w:rsidP="00F776B9">
      <w:pPr>
        <w:pStyle w:val="BodyText"/>
      </w:pPr>
      <w:r w:rsidRPr="00F776B9">
        <w:rPr>
          <w:rStyle w:val="Emphasis"/>
        </w:rPr>
        <w:t>Strategic Risk Management and Business Continuity</w:t>
      </w:r>
    </w:p>
    <w:p w:rsidR="00000000" w:rsidRPr="00F776B9" w:rsidP="00F776B9">
      <w:pPr>
        <w:pStyle w:val="ListBullet"/>
      </w:pPr>
      <w:r w:rsidRPr="00F776B9">
        <w:t>FNSORG601A Negotiate to achieve goals and manage disputes</w:t>
      </w:r>
    </w:p>
    <w:p w:rsidR="00000000" w:rsidRPr="00F776B9" w:rsidP="00F776B9">
      <w:pPr>
        <w:pStyle w:val="ListBullet"/>
      </w:pPr>
      <w:r w:rsidRPr="00F776B9">
        <w:t>BSBMGT605B Provide leadership across the organisation</w:t>
      </w:r>
    </w:p>
    <w:p w:rsidR="00000000" w:rsidRPr="00F776B9" w:rsidP="00F776B9">
      <w:pPr>
        <w:pStyle w:val="ListBullet"/>
      </w:pPr>
      <w:r w:rsidRPr="00F776B9">
        <w:t xml:space="preserve">BSBMGT615A Contribute to organisation development </w:t>
      </w:r>
    </w:p>
    <w:p w:rsidR="00000000" w:rsidRPr="00F776B9" w:rsidP="00F776B9">
      <w:pPr>
        <w:pStyle w:val="ListBullet"/>
      </w:pPr>
      <w:r w:rsidRPr="00F776B9">
        <w:t>BSBMGT616A Develop and implement strategic plans</w:t>
      </w:r>
    </w:p>
    <w:p w:rsidR="00000000" w:rsidRPr="00F776B9" w:rsidP="00F776B9">
      <w:pPr>
        <w:pStyle w:val="ListBullet"/>
      </w:pPr>
      <w:r w:rsidRPr="00F776B9">
        <w:t xml:space="preserve">BSBMGT617A Develop and implement a business </w:t>
      </w:r>
      <w:r w:rsidRPr="00F776B9">
        <w:t>plan</w:t>
      </w:r>
    </w:p>
    <w:p w:rsidR="00000000" w:rsidRPr="00F776B9" w:rsidP="00F776B9">
      <w:pPr>
        <w:pStyle w:val="ListBullet"/>
      </w:pPr>
      <w:r w:rsidRPr="00F776B9">
        <w:t xml:space="preserve">BSBOHS606B Develop and implement crisis management processes </w:t>
      </w:r>
    </w:p>
    <w:p w:rsidR="00000000" w:rsidRPr="00F776B9" w:rsidP="00F776B9">
      <w:pPr>
        <w:pStyle w:val="ListBullet"/>
      </w:pPr>
      <w:r w:rsidRPr="00F776B9">
        <w:t>BSBPMG508A Manage project risk</w:t>
      </w:r>
    </w:p>
    <w:p w:rsidR="00000000" w:rsidRPr="00F776B9" w:rsidP="00F776B9">
      <w:pPr>
        <w:pStyle w:val="ListBullet"/>
      </w:pPr>
      <w:r w:rsidRPr="00F776B9">
        <w:t>BSBSUS501A Develop workplace policy and procedures for sustainability</w:t>
      </w:r>
    </w:p>
    <w:p w:rsidR="00000000" w:rsidRPr="00F776B9" w:rsidP="00F776B9">
      <w:pPr>
        <w:pStyle w:val="AllowPageBreak"/>
      </w:pPr>
    </w:p>
    <w:p w:rsidR="00000000" w:rsidRPr="00F776B9" w:rsidP="00F776B9">
      <w:pPr>
        <w:pStyle w:val="Heading1"/>
      </w:pPr>
      <w:bookmarkStart w:id="8" w:name="O_576829"/>
      <w:bookmarkEnd w:id="8"/>
      <w:r w:rsidRPr="00F776B9">
        <w:t>Pre-requisite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56"/>
        <w:gridCol w:w="4559"/>
      </w:tblGrid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rPr>
                <w:rStyle w:val="SpecialBold"/>
              </w:rPr>
              <w:t>Code and title</w:t>
            </w: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rPr>
                <w:rStyle w:val="SpecialBold"/>
              </w:rPr>
              <w:t>Pre-requisite units required</w:t>
            </w:r>
          </w:p>
        </w:tc>
      </w:tr>
      <w:tr w:rsidTr="00F77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6B9">
            <w:pPr>
              <w:pStyle w:val="BodyText"/>
              <w:rPr>
                <w:lang w:val="en-NZ"/>
              </w:rPr>
            </w:pPr>
            <w:r w:rsidRPr="00F776B9">
              <w:t>FNSACC609A Evaluate financial risk</w:t>
            </w: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6B9" w:rsidP="00F776B9">
            <w:pPr>
              <w:pStyle w:val="BodyText"/>
            </w:pPr>
            <w:r w:rsidRPr="00F776B9">
              <w:t>FNSACC503A Manage budgets and forecasts</w:t>
            </w:r>
          </w:p>
        </w:tc>
      </w:tr>
    </w:tbl>
    <w:p w:rsidR="00000000" w:rsidRPr="00F776B9" w:rsidP="00F776B9">
      <w:pPr>
        <w:pStyle w:val="BodyText"/>
      </w:pPr>
    </w:p>
    <w:p w:rsidR="00000000" w:rsidRPr="00F776B9" w:rsidP="00F776B9"/>
    <w:sectPr w:rsidSect="00F77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 w:rsidRPr="00CC1321" w:rsidP="00CC1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21" w:rsidP="00F77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1321" w:rsidP="00F77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1321" w:rsidP="00F77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 w:rsidRPr="00CC1321" w:rsidP="00CC13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21" w:rsidRPr="002D2AF8" w:rsidP="00F77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FNS60811 Advanced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CC1321" w:rsidP="00F77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16D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66E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6B9"/>
  </w:style>
  <w:style w:type="character" w:customStyle="1" w:styleId="Heading1Char">
    <w:name w:val="Heading 1 Char"/>
    <w:basedOn w:val="DefaultParagraphFont"/>
    <w:link w:val="Heading1"/>
    <w:rsid w:val="00F77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6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6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6B9"/>
    <w:rPr>
      <w:b/>
      <w:spacing w:val="0"/>
    </w:rPr>
  </w:style>
  <w:style w:type="character" w:styleId="Emphasis">
    <w:name w:val="Emphasis"/>
    <w:basedOn w:val="DefaultParagraphFont"/>
    <w:qFormat/>
    <w:rsid w:val="00F776B9"/>
    <w:rPr>
      <w:i/>
    </w:rPr>
  </w:style>
  <w:style w:type="paragraph" w:customStyle="1" w:styleId="SuperHeading">
    <w:name w:val="SuperHeading"/>
    <w:basedOn w:val="Normal"/>
    <w:rsid w:val="00F77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776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77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6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6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6B9"/>
  </w:style>
  <w:style w:type="paragraph" w:styleId="TableofFigures">
    <w:name w:val="table of figures"/>
    <w:basedOn w:val="Normal"/>
    <w:next w:val="Normal"/>
    <w:semiHidden/>
    <w:rsid w:val="00F77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6B9"/>
    <w:pPr>
      <w:numPr>
        <w:numId w:val="10"/>
      </w:numPr>
    </w:pPr>
  </w:style>
  <w:style w:type="character" w:customStyle="1" w:styleId="WingdingSymbols">
    <w:name w:val="Wingding Symbols"/>
    <w:rsid w:val="00F776B9"/>
    <w:rPr>
      <w:rFonts w:ascii="Wingdings" w:hAnsi="Wingdings"/>
    </w:rPr>
  </w:style>
  <w:style w:type="paragraph" w:customStyle="1" w:styleId="TableHeading">
    <w:name w:val="Table Heading"/>
    <w:basedOn w:val="HeadingBase"/>
    <w:rsid w:val="00F77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6B9"/>
    <w:rPr>
      <w:color w:val="0033CC"/>
      <w:u w:val="none"/>
    </w:rPr>
  </w:style>
  <w:style w:type="paragraph" w:customStyle="1" w:styleId="BodyTextRight">
    <w:name w:val="Body Text Right"/>
    <w:basedOn w:val="BodyText"/>
    <w:rsid w:val="00F77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6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6B9"/>
    <w:rPr>
      <w:sz w:val="32"/>
    </w:rPr>
  </w:style>
  <w:style w:type="paragraph" w:customStyle="1" w:styleId="HeadingProcedure">
    <w:name w:val="Heading Procedure"/>
    <w:basedOn w:val="HeadingBase"/>
    <w:next w:val="Normal"/>
    <w:rsid w:val="00F77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6B9"/>
    <w:pPr>
      <w:spacing w:before="60" w:after="60"/>
    </w:pPr>
  </w:style>
  <w:style w:type="paragraph" w:styleId="ListContinue">
    <w:name w:val="List Continue"/>
    <w:basedOn w:val="List"/>
    <w:rsid w:val="00F776B9"/>
    <w:pPr>
      <w:ind w:firstLine="0"/>
    </w:pPr>
  </w:style>
  <w:style w:type="paragraph" w:customStyle="1" w:styleId="ListNote">
    <w:name w:val="List Note"/>
    <w:basedOn w:val="List"/>
    <w:rsid w:val="00F77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6B9"/>
    <w:rPr>
      <w:rFonts w:ascii="Courier New" w:hAnsi="Courier New"/>
    </w:rPr>
  </w:style>
  <w:style w:type="paragraph" w:customStyle="1" w:styleId="NoteBullet">
    <w:name w:val="Note Bullet"/>
    <w:basedOn w:val="Note"/>
    <w:rsid w:val="00F77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6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6B9"/>
    <w:rPr>
      <w:b/>
      <w:smallCaps/>
    </w:rPr>
  </w:style>
  <w:style w:type="paragraph" w:customStyle="1" w:styleId="TableListNumber">
    <w:name w:val="Table List Number"/>
    <w:basedOn w:val="ListNumber"/>
    <w:rsid w:val="00F77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6B9"/>
    <w:pPr>
      <w:numPr>
        <w:numId w:val="8"/>
      </w:numPr>
    </w:pPr>
  </w:style>
  <w:style w:type="paragraph" w:customStyle="1" w:styleId="ListAlpha2">
    <w:name w:val="List Alpha 2"/>
    <w:basedOn w:val="List2"/>
    <w:rsid w:val="00F776B9"/>
    <w:pPr>
      <w:numPr>
        <w:numId w:val="7"/>
      </w:numPr>
    </w:pPr>
  </w:style>
  <w:style w:type="paragraph" w:styleId="List2">
    <w:name w:val="List 2"/>
    <w:basedOn w:val="BodyText"/>
    <w:rsid w:val="00F77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6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6B9"/>
    <w:pPr>
      <w:numPr>
        <w:numId w:val="2"/>
      </w:numPr>
    </w:pPr>
  </w:style>
  <w:style w:type="paragraph" w:styleId="ListBullet5">
    <w:name w:val="List Bullet 5"/>
    <w:basedOn w:val="List5"/>
    <w:rsid w:val="00F776B9"/>
    <w:pPr>
      <w:numPr>
        <w:numId w:val="3"/>
      </w:numPr>
    </w:pPr>
  </w:style>
  <w:style w:type="paragraph" w:styleId="ListContinue2">
    <w:name w:val="List Continue 2"/>
    <w:basedOn w:val="List2"/>
    <w:rsid w:val="00F776B9"/>
    <w:pPr>
      <w:ind w:firstLine="0"/>
    </w:pPr>
  </w:style>
  <w:style w:type="paragraph" w:styleId="ListContinue3">
    <w:name w:val="List Continue 3"/>
    <w:basedOn w:val="List3"/>
    <w:rsid w:val="00F776B9"/>
    <w:pPr>
      <w:ind w:left="1021" w:firstLine="0"/>
    </w:pPr>
  </w:style>
  <w:style w:type="paragraph" w:styleId="ListContinue4">
    <w:name w:val="List Continue 4"/>
    <w:basedOn w:val="List4"/>
    <w:rsid w:val="00F776B9"/>
    <w:pPr>
      <w:ind w:firstLine="0"/>
    </w:pPr>
  </w:style>
  <w:style w:type="paragraph" w:styleId="ListContinue5">
    <w:name w:val="List Continue 5"/>
    <w:basedOn w:val="List5"/>
    <w:rsid w:val="00F776B9"/>
    <w:pPr>
      <w:ind w:firstLine="0"/>
    </w:pPr>
  </w:style>
  <w:style w:type="paragraph" w:styleId="ListNumber3">
    <w:name w:val="List Number 3"/>
    <w:basedOn w:val="List3"/>
    <w:rsid w:val="00F776B9"/>
    <w:pPr>
      <w:numPr>
        <w:numId w:val="4"/>
      </w:numPr>
    </w:pPr>
  </w:style>
  <w:style w:type="paragraph" w:styleId="ListNumber4">
    <w:name w:val="List Number 4"/>
    <w:basedOn w:val="List4"/>
    <w:rsid w:val="00F776B9"/>
    <w:pPr>
      <w:numPr>
        <w:numId w:val="5"/>
      </w:numPr>
    </w:pPr>
  </w:style>
  <w:style w:type="paragraph" w:styleId="ListNumber5">
    <w:name w:val="List Number 5"/>
    <w:basedOn w:val="List5"/>
    <w:rsid w:val="00F776B9"/>
    <w:pPr>
      <w:numPr>
        <w:numId w:val="6"/>
      </w:numPr>
    </w:pPr>
  </w:style>
  <w:style w:type="paragraph" w:styleId="BlockText">
    <w:name w:val="Block Text"/>
    <w:basedOn w:val="Normal"/>
    <w:rsid w:val="00F77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6B9"/>
    <w:rPr>
      <w:sz w:val="16"/>
      <w:vertAlign w:val="superscript"/>
    </w:rPr>
  </w:style>
  <w:style w:type="character" w:customStyle="1" w:styleId="Symbols">
    <w:name w:val="Symbols"/>
    <w:basedOn w:val="DefaultParagraphFont"/>
    <w:rsid w:val="00F776B9"/>
    <w:rPr>
      <w:rFonts w:ascii="Symbol" w:hAnsi="Symbol"/>
    </w:rPr>
  </w:style>
  <w:style w:type="character" w:customStyle="1" w:styleId="MenuOptions">
    <w:name w:val="Menu Options"/>
    <w:basedOn w:val="DefaultParagraphFont"/>
    <w:rsid w:val="00F77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6B9"/>
    <w:rPr>
      <w:b/>
    </w:rPr>
  </w:style>
  <w:style w:type="character" w:customStyle="1" w:styleId="Underlined">
    <w:name w:val="Underlined"/>
    <w:basedOn w:val="DefaultParagraphFont"/>
    <w:rsid w:val="00F776B9"/>
    <w:rPr>
      <w:u w:val="single"/>
    </w:rPr>
  </w:style>
  <w:style w:type="paragraph" w:customStyle="1" w:styleId="TableBodyTextRight">
    <w:name w:val="Table Body Text Right"/>
    <w:basedOn w:val="TableBodyText"/>
    <w:rsid w:val="00F77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6B9"/>
    <w:rPr>
      <w:sz w:val="18"/>
    </w:rPr>
  </w:style>
  <w:style w:type="paragraph" w:customStyle="1" w:styleId="BodySmallRight">
    <w:name w:val="Body Small Right"/>
    <w:basedOn w:val="BodyTextRight"/>
    <w:rsid w:val="00F776B9"/>
    <w:rPr>
      <w:sz w:val="18"/>
      <w:szCs w:val="18"/>
    </w:rPr>
  </w:style>
  <w:style w:type="paragraph" w:customStyle="1" w:styleId="MarginEdition">
    <w:name w:val="Margin Edition"/>
    <w:basedOn w:val="MarginNote"/>
    <w:rsid w:val="00F77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6B9"/>
    <w:rPr>
      <w:sz w:val="2"/>
      <w:szCs w:val="2"/>
    </w:rPr>
  </w:style>
  <w:style w:type="character" w:customStyle="1" w:styleId="Small">
    <w:name w:val="Small"/>
    <w:basedOn w:val="DefaultParagraphFont"/>
    <w:rsid w:val="00F776B9"/>
    <w:rPr>
      <w:sz w:val="16"/>
    </w:rPr>
  </w:style>
  <w:style w:type="paragraph" w:customStyle="1" w:styleId="WideTable">
    <w:name w:val="Wide Table"/>
    <w:basedOn w:val="Normal"/>
    <w:rsid w:val="00F77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6B9"/>
  </w:style>
  <w:style w:type="paragraph" w:styleId="Quote">
    <w:name w:val="Quote"/>
    <w:basedOn w:val="Heading1"/>
    <w:link w:val="QuoteChar"/>
    <w:qFormat/>
    <w:rsid w:val="00F77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6B9"/>
    <w:pPr>
      <w:pageBreakBefore/>
    </w:pPr>
  </w:style>
  <w:style w:type="paragraph" w:customStyle="1" w:styleId="Border">
    <w:name w:val="Border"/>
    <w:basedOn w:val="Normal"/>
    <w:qFormat/>
    <w:rsid w:val="00F77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6B9"/>
    <w:rPr>
      <w:u w:val="single"/>
    </w:rPr>
  </w:style>
  <w:style w:type="paragraph" w:styleId="BalloonText">
    <w:name w:val="Balloon Text"/>
    <w:basedOn w:val="Normal"/>
    <w:link w:val="BalloonTextChar"/>
    <w:rsid w:val="00F77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6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6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1267</Words>
  <Characters>8649</Characters>
  <Application>Microsoft Office Word</Application>
  <DocSecurity>0</DocSecurity>
  <Lines>269</Lines>
  <Paragraphs>160</Paragraphs>
  <ScaleCrop>false</ScaleCrop>
  <Company>Author-it Software Corporation Ltd.</Company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FNS60811 Advanced Diploma of Integrated Risk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2013-07-17T09:21:00Z</dcterms:created>
  <dcterms:modified xsi:type="dcterms:W3CDTF">2013-07-17T09:21:00Z</dcterms:modified>
</cp:coreProperties>
</file>