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85D" w:rsidP="00FF085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FNS51710 Diploma of Applied Anti-Money Laundering and Counter Terrorism Financing Management</w:t>
      </w:r>
      <w:r>
        <w:fldChar w:fldCharType="end"/>
      </w:r>
    </w:p>
    <w:p w:rsidR="00FF085D" w:rsidP="00FF085D">
      <w:pPr>
        <w:pStyle w:val="Version"/>
        <w:sectPr w:rsidSect="00000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0CAD" w:rsidP="00000CAD">
      <w:pPr>
        <w:pStyle w:val="SuperHeading"/>
      </w:pPr>
      <w:r w:rsidRPr="00000CAD">
        <w:t>FNS51710 Diploma of Applied Anti-Money Laundering and CounterTerrorism Financing Management</w:t>
      </w:r>
    </w:p>
    <w:p w:rsidR="00000000" w:rsidRPr="00000CAD" w:rsidP="00000CAD">
      <w:pPr>
        <w:pStyle w:val="Heading1"/>
      </w:pPr>
      <w:bookmarkStart w:id="1" w:name="O_472078"/>
      <w:bookmarkEnd w:id="1"/>
      <w:r w:rsidRPr="00000C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000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BodyText"/>
            </w:pPr>
            <w:r w:rsidRPr="00000CAD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rPr>
                <w:rStyle w:val="SpecialBold"/>
              </w:rPr>
              <w:t>Comments</w:t>
            </w:r>
          </w:p>
        </w:tc>
      </w:tr>
      <w:tr w:rsidTr="00000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Release 2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Advice re</w:t>
            </w:r>
            <w:r w:rsidRPr="00000CAD">
              <w:t>lating to regulatory requirements removed from the qualification and reference made to the regulator and Regulatory advice held on the IBSA website.</w:t>
            </w:r>
          </w:p>
        </w:tc>
      </w:tr>
      <w:tr w:rsidTr="00000C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BodyText"/>
            </w:pPr>
            <w:r w:rsidRPr="00000CAD">
              <w:t xml:space="preserve">This Qualification first released with </w:t>
            </w:r>
            <w:r w:rsidRPr="00000CAD">
              <w:rPr>
                <w:rStyle w:val="Emphasis"/>
              </w:rPr>
              <w:t>FNS10 Financial Services Training Package version 1.0</w:t>
            </w:r>
            <w:r w:rsidRPr="00000CAD">
              <w:t>.</w:t>
            </w:r>
          </w:p>
        </w:tc>
      </w:tr>
    </w:tbl>
    <w:p w:rsidR="00000000" w:rsidRPr="00000CAD" w:rsidP="00000CAD">
      <w:pPr>
        <w:pStyle w:val="BodyText"/>
      </w:pPr>
    </w:p>
    <w:p w:rsidR="00000000" w:rsidRPr="00000CAD" w:rsidP="00000CAD">
      <w:pPr>
        <w:pStyle w:val="AllowPageBreak"/>
      </w:pPr>
    </w:p>
    <w:p w:rsidR="00000000" w:rsidRPr="00000CAD" w:rsidP="00000CAD">
      <w:pPr>
        <w:pStyle w:val="Heading1"/>
      </w:pPr>
      <w:bookmarkStart w:id="2" w:name="O_472079"/>
      <w:bookmarkEnd w:id="2"/>
      <w:r w:rsidRPr="00000CAD">
        <w:t>Description</w:t>
      </w:r>
    </w:p>
    <w:p w:rsidR="00000000" w:rsidRPr="00000CAD" w:rsidP="00000CAD">
      <w:pPr>
        <w:pStyle w:val="BodyText"/>
      </w:pPr>
      <w:r w:rsidRPr="00000CAD">
        <w:t>This qualification is designed for individuals in anti-money laundering and counter terrorism financing (AML/CTF) job roles. It establishes benchmark standards for technical AML/CTF knowledge and practice to improve the quality</w:t>
      </w:r>
      <w:r w:rsidRPr="00000CAD">
        <w:t xml:space="preserve"> and effectiveness of the AML/CTF regime in Australia.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>The AML/CTF Act covers the financial sector, gambling sector and bullion dealing and any other professionals or businesses that provide particular 'designated services'. The AML/CTF Act imposes a numb</w:t>
      </w:r>
      <w:r w:rsidRPr="00000CAD">
        <w:t>er of obligations on businesses when they provide these designated services. These obligations include: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ListBullet"/>
      </w:pPr>
      <w:r w:rsidRPr="00000CAD">
        <w:t>customer due diligence:</w:t>
      </w:r>
    </w:p>
    <w:p w:rsidR="00000000" w:rsidRPr="00000CAD" w:rsidP="00000CAD">
      <w:pPr>
        <w:pStyle w:val="ListBullet2"/>
      </w:pPr>
      <w:r w:rsidRPr="00000CAD">
        <w:t>identification</w:t>
      </w:r>
    </w:p>
    <w:p w:rsidR="00000000" w:rsidRPr="00000CAD" w:rsidP="00000CAD">
      <w:pPr>
        <w:pStyle w:val="ListBullet2"/>
      </w:pPr>
      <w:r w:rsidRPr="00000CAD">
        <w:t>verification of identity</w:t>
      </w:r>
    </w:p>
    <w:p w:rsidR="00000000" w:rsidRPr="00000CAD" w:rsidP="00000CAD">
      <w:pPr>
        <w:pStyle w:val="ListBullet2"/>
      </w:pPr>
      <w:r w:rsidRPr="00000CAD">
        <w:t>ongoing monitoring of transactions</w:t>
      </w:r>
    </w:p>
    <w:p w:rsidR="00000000" w:rsidRPr="00000CAD" w:rsidP="00000CAD">
      <w:pPr>
        <w:pStyle w:val="ListBullet"/>
      </w:pPr>
      <w:r w:rsidRPr="00000CAD">
        <w:t>reporting:</w:t>
      </w:r>
    </w:p>
    <w:p w:rsidR="00000000" w:rsidRPr="00000CAD" w:rsidP="00000CAD">
      <w:pPr>
        <w:pStyle w:val="ListBullet2"/>
      </w:pPr>
      <w:r w:rsidRPr="00000CAD">
        <w:t>suspicious matters</w:t>
      </w:r>
    </w:p>
    <w:p w:rsidR="00000000" w:rsidRPr="00000CAD" w:rsidP="00000CAD">
      <w:pPr>
        <w:pStyle w:val="ListBullet2"/>
      </w:pPr>
      <w:r w:rsidRPr="00000CAD">
        <w:t>threshold transactions</w:t>
      </w:r>
    </w:p>
    <w:p w:rsidR="00000000" w:rsidRPr="00000CAD" w:rsidP="00000CAD">
      <w:pPr>
        <w:pStyle w:val="ListBullet2"/>
      </w:pPr>
      <w:r w:rsidRPr="00000CAD">
        <w:t>international funds transfer instructions</w:t>
      </w:r>
    </w:p>
    <w:p w:rsidR="00000000" w:rsidRPr="00000CAD" w:rsidP="00000CAD">
      <w:pPr>
        <w:pStyle w:val="ListBullet"/>
      </w:pPr>
      <w:r w:rsidRPr="00000CAD">
        <w:t>record keeping</w:t>
      </w:r>
    </w:p>
    <w:p w:rsidR="00000000" w:rsidRPr="00000CAD" w:rsidP="00000CAD">
      <w:pPr>
        <w:pStyle w:val="ListBullet"/>
      </w:pPr>
      <w:r w:rsidRPr="00000CAD">
        <w:t>establishing and maintaining an AML/CTF program.</w:t>
      </w:r>
    </w:p>
    <w:p w:rsidR="00000000" w:rsidRPr="00000CAD" w:rsidP="00000CAD">
      <w:pPr>
        <w:pStyle w:val="AllowPageBreak"/>
      </w:pPr>
    </w:p>
    <w:p w:rsidR="00000000" w:rsidRPr="00000CAD" w:rsidP="00000CAD">
      <w:pPr>
        <w:pStyle w:val="Heading1"/>
      </w:pPr>
      <w:bookmarkStart w:id="3" w:name="O_472085"/>
      <w:bookmarkEnd w:id="3"/>
      <w:r w:rsidRPr="00000CAD">
        <w:t>Pathways Information</w:t>
      </w:r>
    </w:p>
    <w:p w:rsidR="00000000" w:rsidRPr="00000CAD" w:rsidP="00000CAD">
      <w:pPr>
        <w:pStyle w:val="BodyText"/>
      </w:pPr>
      <w:r w:rsidRPr="00000CAD">
        <w:rPr>
          <w:rStyle w:val="SpecialBold"/>
        </w:rPr>
        <w:t>Pathways into the qualification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>The primary pathway from this qualification is employmen</w:t>
      </w:r>
      <w:r w:rsidRPr="00000CAD">
        <w:t>t in financial services or related industry organisations where anti-money laundering and counter terrorism financing legislation applies.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rPr>
          <w:rStyle w:val="SpecialBold"/>
        </w:rPr>
        <w:t>Pathways from the qualification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>A further learning pathway utilising qualifications such as: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ListBullet"/>
      </w:pPr>
      <w:r w:rsidRPr="00000CAD">
        <w:t>Advanced Diploma of Financial Licensing Management</w:t>
      </w:r>
    </w:p>
    <w:p w:rsidR="00000000" w:rsidRPr="00000CAD" w:rsidP="00000CAD">
      <w:pPr>
        <w:pStyle w:val="ListBullet"/>
      </w:pPr>
      <w:r w:rsidRPr="00000CAD">
        <w:t>Advanced Diploma of Financial Risk Management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>or other specialisations and/or study in relevant higher education programs would support career progression.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>Learners should establish relevant qualificatio</w:t>
      </w:r>
      <w:r w:rsidRPr="00000CAD">
        <w:t>ns and any credit arrangements that may apply in order to make appropriate elective choices in this qualification.</w:t>
      </w:r>
    </w:p>
    <w:p w:rsidR="00000000" w:rsidRPr="00000CAD" w:rsidP="00000CAD">
      <w:pPr>
        <w:pStyle w:val="AllowPageBreak"/>
      </w:pPr>
    </w:p>
    <w:p w:rsidR="00000000" w:rsidRPr="00000CAD" w:rsidP="00000CAD">
      <w:pPr>
        <w:pStyle w:val="Heading1"/>
      </w:pPr>
      <w:bookmarkStart w:id="4" w:name="O_472081"/>
      <w:bookmarkEnd w:id="4"/>
      <w:r w:rsidRPr="00000CAD">
        <w:t>Licensing/Regulatory Information</w:t>
      </w:r>
    </w:p>
    <w:p w:rsidR="00000000" w:rsidRPr="00000CAD" w:rsidP="00000CAD">
      <w:pPr>
        <w:pStyle w:val="BodyText"/>
      </w:pPr>
      <w:r w:rsidRPr="00000CAD">
        <w:t>Work functions in the occupational areas where this qualification may be used are subject t</w:t>
      </w:r>
      <w:r w:rsidRPr="00000CAD">
        <w:t>o regulatory requirements. You should refer to the IBSA website (www.ibsa.org.au under Training Packages/Industry) or the relevant regulator for specific guidance on requirements.</w:t>
      </w:r>
    </w:p>
    <w:p w:rsidR="00000000" w:rsidRPr="00000CAD" w:rsidP="00000CAD">
      <w:pPr>
        <w:pStyle w:val="AllowPageBreak"/>
      </w:pPr>
    </w:p>
    <w:p w:rsidR="00000000" w:rsidRPr="00000CAD" w:rsidP="00000CAD">
      <w:pPr>
        <w:pStyle w:val="Heading1"/>
      </w:pPr>
      <w:bookmarkStart w:id="5" w:name="O_472083"/>
      <w:bookmarkEnd w:id="5"/>
      <w:r w:rsidRPr="00000CAD">
        <w:t>Entry Requirements</w:t>
      </w:r>
    </w:p>
    <w:p w:rsidR="00000000" w:rsidRPr="00000CAD" w:rsidP="00000CAD">
      <w:pPr>
        <w:pStyle w:val="BodyText"/>
      </w:pPr>
      <w:r w:rsidRPr="00000CAD">
        <w:t>Not applicable.</w:t>
      </w:r>
    </w:p>
    <w:p w:rsidR="00000000" w:rsidRPr="00000CAD" w:rsidP="00000CAD">
      <w:pPr>
        <w:pStyle w:val="AllowPageBreak"/>
      </w:pPr>
    </w:p>
    <w:p w:rsidR="00000000" w:rsidRPr="00000CAD" w:rsidP="00000CAD">
      <w:pPr>
        <w:pStyle w:val="Heading1"/>
      </w:pPr>
      <w:bookmarkStart w:id="6" w:name="O_472084"/>
      <w:bookmarkEnd w:id="6"/>
      <w:r w:rsidRPr="00000CA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rPr>
                <w:rStyle w:val="SpecialBold"/>
              </w:rPr>
              <w:t>EMPLOYABILITY SKILLS QUALIFICATION SUMMARY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BodyText"/>
            </w:pPr>
            <w:r w:rsidRPr="00000CA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rPr>
                <w:rStyle w:val="SpecialBold"/>
              </w:rPr>
              <w:t>Industry</w:t>
            </w:r>
            <w:r w:rsidRPr="00000CAD">
              <w:t>/</w:t>
            </w:r>
            <w:r w:rsidRPr="00000CAD">
              <w:rPr>
                <w:rStyle w:val="SpecialBold"/>
              </w:rPr>
              <w:t>enterprise requirements for this qualification include</w:t>
            </w:r>
            <w:r w:rsidRPr="00000CAD">
              <w:t>: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conducting research to collect and analyse information and presenting it in report form</w:t>
            </w:r>
          </w:p>
          <w:p w:rsidR="00000000" w:rsidRPr="00000CAD" w:rsidP="00000CAD">
            <w:pPr>
              <w:pStyle w:val="ListBullet"/>
            </w:pPr>
            <w:r w:rsidRPr="00000CAD">
              <w:t>consulting with stakeholders on risk management policies and procedures</w:t>
            </w:r>
          </w:p>
          <w:p w:rsidR="00000000" w:rsidRPr="00000CAD" w:rsidP="00000CAD">
            <w:pPr>
              <w:pStyle w:val="ListBullet"/>
            </w:pPr>
            <w:r w:rsidRPr="00000CAD">
              <w:t>developing and writing reports to specifications</w:t>
            </w:r>
          </w:p>
          <w:p w:rsidR="00000000" w:rsidRPr="00000CAD" w:rsidP="00000CAD">
            <w:pPr>
              <w:pStyle w:val="ListBullet"/>
            </w:pPr>
            <w:r w:rsidRPr="00000CAD">
              <w:t>preparing and presenting correspondence in appr</w:t>
            </w:r>
            <w:r w:rsidRPr="00000CAD">
              <w:t>opriate electronic format</w:t>
            </w:r>
          </w:p>
          <w:p w:rsidR="00000000" w:rsidRPr="00000CAD" w:rsidP="00000CAD">
            <w:pPr>
              <w:pStyle w:val="ListBullet"/>
            </w:pPr>
            <w:r w:rsidRPr="00000CAD">
              <w:t>questioning, clarifying and evaluating information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negotiating solutions with clients and colleagues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monitoring and working with staff to implement policies and procedures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supporting staff to implement compliance systems and making referrals to external specialists as required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analysing and synthesising information and determining levels of risk</w:t>
            </w:r>
          </w:p>
          <w:p w:rsidR="00000000" w:rsidRPr="00000CAD" w:rsidP="00000CAD">
            <w:pPr>
              <w:pStyle w:val="ListBullet"/>
            </w:pPr>
            <w:r w:rsidRPr="00000CAD">
              <w:t>collecting, analysing, comparing and contrasting data</w:t>
            </w:r>
          </w:p>
          <w:p w:rsidR="00000000" w:rsidRPr="00000CAD" w:rsidP="00000CAD">
            <w:pPr>
              <w:pStyle w:val="ListBullet"/>
            </w:pPr>
            <w:r w:rsidRPr="00000CAD">
              <w:t>comparing</w:t>
            </w:r>
            <w:r w:rsidRPr="00000CAD">
              <w:t xml:space="preserve"> risk exposure levels with industry and statutory obligations</w:t>
            </w:r>
          </w:p>
          <w:p w:rsidR="00000000" w:rsidRPr="00000CAD" w:rsidP="00000CAD">
            <w:pPr>
              <w:pStyle w:val="ListBullet"/>
            </w:pPr>
            <w:r w:rsidRPr="00000CAD">
              <w:t>identifying and resolving inconsistencies</w:t>
            </w:r>
          </w:p>
          <w:p w:rsidR="00000000" w:rsidRPr="00000CAD" w:rsidP="00000CAD">
            <w:pPr>
              <w:pStyle w:val="ListBullet"/>
            </w:pPr>
            <w:r w:rsidRPr="00000CAD">
              <w:t>providing strategies on how to address non compliances</w:t>
            </w:r>
          </w:p>
          <w:p w:rsidR="00000000" w:rsidRPr="00000CAD" w:rsidP="00000CAD">
            <w:pPr>
              <w:pStyle w:val="ListBullet"/>
            </w:pPr>
            <w:r w:rsidRPr="00000CAD">
              <w:t>solving problems in respect to risk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testing strategic assumptions and applying different risk tre</w:t>
            </w:r>
            <w:r w:rsidRPr="00000CAD">
              <w:t>atment strategies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identifying and investigating risk as it relates to existing and new business</w:t>
            </w:r>
          </w:p>
          <w:p w:rsidR="00000000" w:rsidRPr="00000CAD" w:rsidP="00000CAD">
            <w:pPr>
              <w:pStyle w:val="ListBullet"/>
            </w:pPr>
            <w:r w:rsidRPr="00000CAD">
              <w:t>identifying improvements to work design and organisation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reviewing processes to inform future activity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contr</w:t>
            </w:r>
            <w:r w:rsidRPr="00000CAD">
              <w:t>ibuting to the organisational effectiveness by researching and providing accurate information and recommendations</w:t>
            </w:r>
          </w:p>
          <w:p w:rsidR="00000000" w:rsidRPr="00000CAD" w:rsidP="00000CAD">
            <w:pPr>
              <w:pStyle w:val="ListBullet"/>
            </w:pPr>
            <w:r w:rsidRPr="00000CAD">
              <w:t>monitoring activity against legislative requirements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researching, developing, trialling, implementing, monitoring and reviewing policies and procedures and risk strategies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acting as a role model for others</w:t>
            </w:r>
          </w:p>
          <w:p w:rsidR="00000000" w:rsidRPr="00000CAD" w:rsidP="00000CAD">
            <w:pPr>
              <w:pStyle w:val="ListBullet"/>
            </w:pPr>
            <w:r w:rsidRPr="00000CAD">
              <w:t>applying time management strategies to own work schedule</w:t>
            </w:r>
          </w:p>
          <w:p w:rsidR="00000000" w:rsidRPr="00000CAD" w:rsidP="00000CAD">
            <w:pPr>
              <w:pStyle w:val="ListBullet"/>
            </w:pPr>
            <w:r w:rsidRPr="00000CAD">
              <w:t>planning own work schedule an</w:t>
            </w:r>
            <w:r w:rsidRPr="00000CAD">
              <w:t>d monitoring and evaluating own work performance</w:t>
            </w:r>
          </w:p>
          <w:p w:rsidR="00000000" w:rsidRPr="00000CAD" w:rsidP="00000CAD">
            <w:pPr>
              <w:pStyle w:val="ListBullet"/>
            </w:pPr>
            <w:r w:rsidRPr="00000CAD">
              <w:t>presenting a positive organisational image</w:t>
            </w:r>
          </w:p>
          <w:p w:rsidR="00000000" w:rsidRPr="00000CAD" w:rsidP="00000CAD">
            <w:pPr>
              <w:pStyle w:val="ListBullet"/>
            </w:pPr>
            <w:r w:rsidRPr="00000CAD">
              <w:t>taking responsibility as required by work role and ensuring all organisational policies and procedures are followed</w:t>
            </w:r>
          </w:p>
          <w:p w:rsidR="00000000" w:rsidRPr="00000CAD" w:rsidP="00000CAD">
            <w:pPr>
              <w:pStyle w:val="ListBullet"/>
            </w:pPr>
            <w:r w:rsidRPr="00000CAD">
              <w:t>understanding and acting upon compliance require</w:t>
            </w:r>
            <w:r w:rsidRPr="00000CAD">
              <w:t>ments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working ethically and complying with all industry codes of practice and legislative requirements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undertaking training to meet compliance requirements is maintained</w:t>
            </w:r>
          </w:p>
          <w:p w:rsidR="00000000" w:rsidRPr="00000CAD" w:rsidP="00000CAD">
            <w:pPr>
              <w:pStyle w:val="ListBullet"/>
            </w:pPr>
            <w:r w:rsidRPr="00000CAD">
              <w:t>evaluating and reviewing risk assessment strategies</w:t>
            </w:r>
          </w:p>
          <w:p w:rsidR="00000000" w:rsidRPr="00000CAD" w:rsidP="00000CAD">
            <w:pPr>
              <w:pStyle w:val="ListBullet"/>
            </w:pPr>
            <w:r w:rsidRPr="00000CAD">
              <w:t>facilitating other staff</w:t>
            </w:r>
            <w:r w:rsidRPr="00000CAD">
              <w:t xml:space="preserve"> to gain the knowledge and skills to implement compliance systems</w:t>
            </w:r>
          </w:p>
          <w:p w:rsidR="00000000" w:rsidP="00000CAD">
            <w:pPr>
              <w:pStyle w:val="ListBullet"/>
              <w:rPr>
                <w:lang w:val="en-NZ"/>
              </w:rPr>
            </w:pPr>
            <w:r w:rsidRPr="00000CAD">
              <w:t>maintaining personal competence and identifying professional development opportunities</w:t>
            </w:r>
          </w:p>
        </w:tc>
      </w:tr>
      <w:tr w:rsidTr="00FF08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CAD">
            <w:pPr>
              <w:pStyle w:val="BodyText"/>
              <w:rPr>
                <w:lang w:val="en-NZ"/>
              </w:rPr>
            </w:pPr>
            <w:r w:rsidRPr="00000CA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CAD" w:rsidP="00000CAD">
            <w:pPr>
              <w:pStyle w:val="ListBullet"/>
            </w:pPr>
            <w:r w:rsidRPr="00000CAD">
              <w:t>conducting web searches and using corporate templates</w:t>
            </w:r>
          </w:p>
          <w:p w:rsidR="00000000" w:rsidRPr="00000CAD" w:rsidP="00000CAD">
            <w:pPr>
              <w:pStyle w:val="ListBullet"/>
            </w:pPr>
            <w:r w:rsidRPr="00000CAD">
              <w:t>operating computers and using word processing, spreadsheet and database skills to produce workplace documentation</w:t>
            </w:r>
          </w:p>
          <w:p w:rsidR="00000000" w:rsidRPr="00000CAD" w:rsidP="00000CAD">
            <w:pPr>
              <w:pStyle w:val="ListBullet"/>
            </w:pPr>
            <w:r w:rsidRPr="00000CAD">
              <w:t>using business technology to access, organise and monitor information</w:t>
            </w:r>
          </w:p>
          <w:p w:rsidR="00000000" w:rsidRPr="00000CAD" w:rsidP="00000CAD">
            <w:pPr>
              <w:pStyle w:val="ListBullet"/>
            </w:pPr>
            <w:r w:rsidRPr="00000CAD">
              <w:t>using research data devices and telecommunication devices and equipment</w:t>
            </w:r>
          </w:p>
        </w:tc>
      </w:tr>
    </w:tbl>
    <w:p w:rsidR="00FF085D" w:rsidP="00000CAD">
      <w:pPr>
        <w:pStyle w:val="BodyText"/>
      </w:pPr>
    </w:p>
    <w:p w:rsidR="00FF085D" w:rsidP="00000CAD">
      <w:pPr>
        <w:pStyle w:val="BodyText"/>
      </w:pPr>
    </w:p>
    <w:p w:rsidR="00000000" w:rsidRPr="00000CAD" w:rsidP="00000CAD">
      <w:pPr>
        <w:pStyle w:val="Heading1"/>
      </w:pPr>
      <w:bookmarkStart w:id="7" w:name="O_472080"/>
      <w:bookmarkEnd w:id="7"/>
      <w:r w:rsidRPr="00000CAD">
        <w:t>Packaging Rules</w:t>
      </w:r>
    </w:p>
    <w:p w:rsidR="00000000" w:rsidRPr="00000CAD" w:rsidP="00000CAD">
      <w:pPr>
        <w:pStyle w:val="BodyText"/>
      </w:pPr>
      <w:r w:rsidRPr="00000CAD">
        <w:rPr>
          <w:rStyle w:val="SpecialBold"/>
        </w:rPr>
        <w:t>Packaging Rules</w:t>
      </w:r>
    </w:p>
    <w:p w:rsidR="00000000" w:rsidRPr="00000CAD" w:rsidP="00000CAD">
      <w:pPr>
        <w:pStyle w:val="BodyText"/>
      </w:pPr>
      <w:r w:rsidRPr="00000CAD">
        <w:rPr>
          <w:rStyle w:val="SpecialBold"/>
        </w:rPr>
        <w:t>13 units</w:t>
      </w:r>
      <w:r w:rsidRPr="00000CAD">
        <w:t xml:space="preserve"> of competency must be achieved:</w:t>
      </w:r>
    </w:p>
    <w:p w:rsidR="00000000" w:rsidRPr="00000CAD" w:rsidP="00000CAD">
      <w:pPr>
        <w:pStyle w:val="BodyText"/>
      </w:pPr>
      <w:r w:rsidRPr="00000CAD">
        <w:rPr>
          <w:rStyle w:val="SpecialBold"/>
        </w:rPr>
        <w:t>9 core units</w:t>
      </w:r>
    </w:p>
    <w:p w:rsidR="00000000" w:rsidRPr="00000CAD" w:rsidP="00000CAD">
      <w:pPr>
        <w:pStyle w:val="BodyText"/>
      </w:pPr>
      <w:r w:rsidRPr="00000CAD">
        <w:rPr>
          <w:rStyle w:val="Emphasis"/>
        </w:rPr>
        <w:t>plus</w:t>
      </w:r>
      <w:r w:rsidRPr="00000CAD">
        <w:t xml:space="preserve"> </w:t>
      </w:r>
      <w:r w:rsidRPr="00000CAD">
        <w:rPr>
          <w:rStyle w:val="SpecialBold"/>
        </w:rPr>
        <w:t>4 elective units</w:t>
      </w:r>
      <w:r w:rsidRPr="00000CAD">
        <w:t>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rPr>
          <w:rStyle w:val="SpecialBold"/>
        </w:rPr>
        <w:t>1 elective units</w:t>
      </w:r>
      <w:r w:rsidRPr="00000CAD">
        <w:t xml:space="preserve"> must be selected from the elective units listed below.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 xml:space="preserve">The remaining </w:t>
      </w:r>
      <w:r w:rsidRPr="00000CAD">
        <w:rPr>
          <w:rStyle w:val="SpecialBold"/>
        </w:rPr>
        <w:t>2 elective units</w:t>
      </w:r>
      <w:r w:rsidRPr="00000CAD">
        <w:t xml:space="preserve"> may be selected from t</w:t>
      </w:r>
      <w:r w:rsidRPr="00000CAD">
        <w:t>he elective units listed below, any endorsed Training Package or accredited course. These elective units may be selected from a Diploma qualification.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 xml:space="preserve">Only </w:t>
      </w:r>
      <w:r w:rsidRPr="00000CAD">
        <w:rPr>
          <w:rStyle w:val="SpecialBold"/>
        </w:rPr>
        <w:t>1 elective unit</w:t>
      </w:r>
      <w:r w:rsidRPr="00000CAD">
        <w:t xml:space="preserve"> may be selected from </w:t>
      </w:r>
      <w:r w:rsidRPr="00000CAD">
        <w:rPr>
          <w:rStyle w:val="SpecialBold"/>
        </w:rPr>
        <w:t>Group A</w:t>
      </w:r>
      <w:r w:rsidRPr="00000CAD">
        <w:t>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t>Elective units must be relevant to the work outcome, local industry requirements and the qualification level.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rPr>
          <w:rStyle w:val="BoldandItalics"/>
        </w:rPr>
        <w:t>Core units of competency</w:t>
      </w:r>
      <w:r w:rsidRPr="00000CAD">
        <w:t>:</w:t>
      </w:r>
    </w:p>
    <w:p w:rsidR="00000000" w:rsidRPr="00000CAD" w:rsidP="00000CAD">
      <w:pPr>
        <w:pStyle w:val="ListBullet"/>
      </w:pPr>
      <w:r w:rsidRPr="00000CAD">
        <w:t>BSBCOM503B Develop processes for the management of breaches in compliance requirements</w:t>
      </w:r>
    </w:p>
    <w:p w:rsidR="00000000" w:rsidRPr="00000CAD" w:rsidP="00000CAD">
      <w:pPr>
        <w:pStyle w:val="ListBullet"/>
      </w:pPr>
      <w:r w:rsidRPr="00000CAD">
        <w:t>BSBCOM602B Develop and create co</w:t>
      </w:r>
      <w:r w:rsidRPr="00000CAD">
        <w:t>mpliance requirements</w:t>
      </w:r>
    </w:p>
    <w:p w:rsidR="00000000" w:rsidRPr="00000CAD" w:rsidP="00000CAD">
      <w:pPr>
        <w:pStyle w:val="ListBullet"/>
      </w:pPr>
      <w:r w:rsidRPr="00000CAD">
        <w:t>FNSFMK505A Comply with financial services legislation, industry and industry codes of practice</w:t>
      </w:r>
    </w:p>
    <w:p w:rsidR="00000000" w:rsidRPr="00000CAD" w:rsidP="00000CAD">
      <w:pPr>
        <w:pStyle w:val="ListBullet"/>
      </w:pPr>
      <w:r w:rsidRPr="00000CAD">
        <w:t>FNSINC402A Develop and maintain in depth knowledge of products and services used by an organisation or sector</w:t>
      </w:r>
    </w:p>
    <w:p w:rsidR="00000000" w:rsidRPr="00000CAD" w:rsidP="00000CAD">
      <w:pPr>
        <w:pStyle w:val="ListBullet"/>
      </w:pPr>
      <w:r w:rsidRPr="00000CAD">
        <w:t>FNSORG502A Develop and monito</w:t>
      </w:r>
      <w:r w:rsidRPr="00000CAD">
        <w:t>r policy and procedures</w:t>
      </w:r>
    </w:p>
    <w:p w:rsidR="00000000" w:rsidRPr="00000CAD" w:rsidP="00000CAD">
      <w:pPr>
        <w:pStyle w:val="ListBullet"/>
      </w:pPr>
      <w:r w:rsidRPr="00000CAD">
        <w:t>FNSRSK501A Undertake risk identification</w:t>
      </w:r>
    </w:p>
    <w:p w:rsidR="00000000" w:rsidRPr="00000CAD" w:rsidP="00000CAD">
      <w:pPr>
        <w:pStyle w:val="ListBullet"/>
      </w:pPr>
      <w:r w:rsidRPr="00000CAD">
        <w:t>FNSRSK502A Assess risks</w:t>
      </w:r>
    </w:p>
    <w:p w:rsidR="00000000" w:rsidRPr="00000CAD" w:rsidP="00000CAD">
      <w:pPr>
        <w:pStyle w:val="ListBullet"/>
      </w:pPr>
      <w:r w:rsidRPr="00000CAD">
        <w:t>PSPREG417A Undertake compliance audits</w:t>
      </w:r>
    </w:p>
    <w:p w:rsidR="00000000" w:rsidRPr="00000CAD" w:rsidP="00000CAD">
      <w:pPr>
        <w:pStyle w:val="ListBullet"/>
      </w:pPr>
      <w:r w:rsidRPr="00000CAD">
        <w:t>PSPREG502A Coordinate investigation processes</w:t>
      </w:r>
    </w:p>
    <w:p w:rsidR="00000000" w:rsidRPr="00000CAD" w:rsidP="00000CAD">
      <w:pPr>
        <w:pStyle w:val="BodyText"/>
      </w:pPr>
    </w:p>
    <w:p w:rsidR="00000000" w:rsidRPr="00000CAD" w:rsidP="00000CAD">
      <w:pPr>
        <w:pStyle w:val="BodyText"/>
      </w:pPr>
      <w:r w:rsidRPr="00000CAD">
        <w:rPr>
          <w:rStyle w:val="BoldandItalics"/>
        </w:rPr>
        <w:t>Elective units of competency</w:t>
      </w:r>
      <w:r w:rsidRPr="00000CAD">
        <w:t>:</w:t>
      </w:r>
    </w:p>
    <w:p w:rsidR="00000000" w:rsidRPr="00000CAD" w:rsidP="00000CAD">
      <w:pPr>
        <w:pStyle w:val="BodyText"/>
      </w:pPr>
      <w:r w:rsidRPr="00000CAD">
        <w:rPr>
          <w:rStyle w:val="SpecialBold"/>
        </w:rPr>
        <w:t>Group A</w:t>
      </w:r>
    </w:p>
    <w:p w:rsidR="00000000" w:rsidRPr="00000CAD" w:rsidP="00000CAD">
      <w:pPr>
        <w:pStyle w:val="ListBullet"/>
      </w:pPr>
      <w:r w:rsidRPr="00000CAD">
        <w:t>FNSRSK601A Develop and implement risk mitig</w:t>
      </w:r>
      <w:r w:rsidRPr="00000CAD">
        <w:t>ation plan</w:t>
      </w:r>
    </w:p>
    <w:p w:rsidR="00000000" w:rsidRPr="00000CAD" w:rsidP="00000CAD">
      <w:pPr>
        <w:pStyle w:val="ListBullet"/>
      </w:pPr>
      <w:r w:rsidRPr="00000CAD">
        <w:t>FNSRSK602A Determine and manage risk exposure strategies</w:t>
      </w:r>
    </w:p>
    <w:p w:rsidR="00000000" w:rsidRPr="00000CAD" w:rsidP="00000CAD">
      <w:pPr>
        <w:pStyle w:val="BodyText"/>
      </w:pPr>
      <w:r w:rsidRPr="00000CAD">
        <w:rPr>
          <w:rStyle w:val="BoldandItalics"/>
        </w:rPr>
        <w:t>Group B</w:t>
      </w:r>
      <w:r w:rsidRPr="00000CAD">
        <w:t xml:space="preserve"> (</w:t>
      </w:r>
      <w:r w:rsidRPr="00000CAD">
        <w:rPr>
          <w:rStyle w:val="Emphasis"/>
        </w:rPr>
        <w:t>General</w:t>
      </w:r>
      <w:r w:rsidRPr="00000CAD">
        <w:t>)</w:t>
      </w:r>
    </w:p>
    <w:p w:rsidR="00000000" w:rsidRPr="00000CAD" w:rsidP="00000CAD">
      <w:pPr>
        <w:pStyle w:val="ListBullet"/>
      </w:pPr>
      <w:r w:rsidRPr="00000CAD">
        <w:t>BSBINM401A Implement workplace information system</w:t>
      </w:r>
    </w:p>
    <w:p w:rsidR="00000000" w:rsidRPr="00000CAD" w:rsidP="00000CAD">
      <w:pPr>
        <w:pStyle w:val="ListBullet"/>
      </w:pPr>
      <w:r w:rsidRPr="00000CAD">
        <w:t>BSBOHS303B Contribute to OHS hazard identification and risk assessment</w:t>
      </w:r>
    </w:p>
    <w:p w:rsidR="00000000" w:rsidRPr="00000CAD" w:rsidP="00000CAD">
      <w:pPr>
        <w:pStyle w:val="ListBullet"/>
      </w:pPr>
      <w:r w:rsidRPr="00000CAD">
        <w:t>BSBRES401A Analyse and present research informati</w:t>
      </w:r>
      <w:r w:rsidRPr="00000CAD">
        <w:t>on</w:t>
      </w:r>
    </w:p>
    <w:p w:rsidR="00000000" w:rsidRPr="00000CAD" w:rsidP="00000CAD">
      <w:pPr>
        <w:pStyle w:val="ListBullet"/>
      </w:pPr>
      <w:r w:rsidRPr="00000CAD">
        <w:t>BSBRKG404A Monitor and maintain records in an online environment</w:t>
      </w:r>
    </w:p>
    <w:p w:rsidR="00000000" w:rsidRPr="00000CAD" w:rsidP="00000CAD">
      <w:pPr>
        <w:pStyle w:val="ListBullet"/>
      </w:pPr>
      <w:r w:rsidRPr="00000CAD">
        <w:t>BSBSUS501A Develop workplace policy and procedures for sustainability</w:t>
      </w:r>
    </w:p>
    <w:p w:rsidR="00000000" w:rsidRPr="00000CAD" w:rsidP="00000CAD">
      <w:pPr>
        <w:pStyle w:val="ListBullet"/>
      </w:pPr>
      <w:r w:rsidRPr="00000CAD">
        <w:t>FNSINC601A Apply economic principles to work in the financial services industry</w:t>
      </w:r>
    </w:p>
    <w:p w:rsidR="00000000" w:rsidRPr="00000CAD" w:rsidP="00000CAD">
      <w:pPr>
        <w:pStyle w:val="ListBullet"/>
      </w:pPr>
      <w:r w:rsidRPr="00000CAD">
        <w:t>PSPFRAU502B Anticipate and detect possible fraud activity</w:t>
      </w:r>
    </w:p>
    <w:p w:rsidR="00000000" w:rsidRPr="00000CAD" w:rsidP="00000CAD">
      <w:pPr>
        <w:pStyle w:val="ListBullet"/>
      </w:pPr>
      <w:r w:rsidRPr="00000CAD">
        <w:t>PSPFRAU504B Conduct fraud risk assessments</w:t>
      </w:r>
    </w:p>
    <w:p w:rsidR="00000000" w:rsidRPr="00000CAD" w:rsidP="00000CAD">
      <w:pPr>
        <w:pStyle w:val="ListBullet"/>
      </w:pPr>
      <w:r w:rsidRPr="00000CAD">
        <w:t>PSPFRAU505B Develop fraud control plans</w:t>
      </w:r>
    </w:p>
    <w:p w:rsidR="00000000" w:rsidRPr="00000CAD" w:rsidP="00000CAD"/>
    <w:sectPr w:rsidSect="00000C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085D" w:rsidP="00FF08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5D" w:rsidP="00000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85D" w:rsidP="00000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085D" w:rsidP="00000C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AD" w:rsidRPr="00FF085D" w:rsidP="00FF08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5D" w:rsidRPr="002D2AF8" w:rsidP="00000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FNS51710 Diploma of Applied Anti-Money Laundering and Counter Terrorism Financing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FF085D" w:rsidP="00000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8F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E1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E1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CAD"/>
  </w:style>
  <w:style w:type="character" w:customStyle="1" w:styleId="Heading1Char">
    <w:name w:val="Heading 1 Char"/>
    <w:basedOn w:val="DefaultParagraphFont"/>
    <w:link w:val="Heading1"/>
    <w:rsid w:val="00000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C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CA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00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CA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00C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CAD"/>
    <w:rPr>
      <w:b/>
      <w:spacing w:val="0"/>
    </w:rPr>
  </w:style>
  <w:style w:type="paragraph" w:styleId="ListBullet2">
    <w:name w:val="List Bullet 2"/>
    <w:basedOn w:val="List2"/>
    <w:rsid w:val="00000CA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0CAD"/>
    <w:rPr>
      <w:i/>
    </w:rPr>
  </w:style>
  <w:style w:type="paragraph" w:customStyle="1" w:styleId="SuperHeading">
    <w:name w:val="SuperHeading"/>
    <w:basedOn w:val="Normal"/>
    <w:rsid w:val="00000C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00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00C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00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0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0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CAD"/>
  </w:style>
  <w:style w:type="paragraph" w:styleId="TableofFigures">
    <w:name w:val="table of figures"/>
    <w:basedOn w:val="Normal"/>
    <w:next w:val="Normal"/>
    <w:semiHidden/>
    <w:rsid w:val="00000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CAD"/>
    <w:pPr>
      <w:numPr>
        <w:numId w:val="11"/>
      </w:numPr>
    </w:pPr>
  </w:style>
  <w:style w:type="character" w:customStyle="1" w:styleId="WingdingSymbols">
    <w:name w:val="Wingding Symbols"/>
    <w:rsid w:val="00000CAD"/>
    <w:rPr>
      <w:rFonts w:ascii="Wingdings" w:hAnsi="Wingdings"/>
    </w:rPr>
  </w:style>
  <w:style w:type="paragraph" w:customStyle="1" w:styleId="TableHeading">
    <w:name w:val="Table Heading"/>
    <w:basedOn w:val="HeadingBase"/>
    <w:rsid w:val="00000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CAD"/>
    <w:rPr>
      <w:color w:val="0033CC"/>
      <w:u w:val="none"/>
    </w:rPr>
  </w:style>
  <w:style w:type="paragraph" w:customStyle="1" w:styleId="BodyTextRight">
    <w:name w:val="Body Text Right"/>
    <w:basedOn w:val="BodyText"/>
    <w:rsid w:val="00000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CAD"/>
    <w:rPr>
      <w:sz w:val="32"/>
    </w:rPr>
  </w:style>
  <w:style w:type="paragraph" w:customStyle="1" w:styleId="HeadingProcedure">
    <w:name w:val="Heading Procedure"/>
    <w:basedOn w:val="HeadingBase"/>
    <w:next w:val="Normal"/>
    <w:rsid w:val="00000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CAD"/>
    <w:pPr>
      <w:spacing w:before="60" w:after="60"/>
    </w:pPr>
  </w:style>
  <w:style w:type="paragraph" w:styleId="ListContinue">
    <w:name w:val="List Continue"/>
    <w:basedOn w:val="List"/>
    <w:rsid w:val="00000CAD"/>
    <w:pPr>
      <w:ind w:firstLine="0"/>
    </w:pPr>
  </w:style>
  <w:style w:type="paragraph" w:customStyle="1" w:styleId="ListNote">
    <w:name w:val="List Note"/>
    <w:basedOn w:val="List"/>
    <w:rsid w:val="00000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CAD"/>
    <w:rPr>
      <w:rFonts w:ascii="Courier New" w:hAnsi="Courier New"/>
    </w:rPr>
  </w:style>
  <w:style w:type="paragraph" w:customStyle="1" w:styleId="NoteBullet">
    <w:name w:val="Note Bullet"/>
    <w:basedOn w:val="Note"/>
    <w:rsid w:val="00000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C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0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CAD"/>
    <w:rPr>
      <w:b/>
      <w:smallCaps/>
    </w:rPr>
  </w:style>
  <w:style w:type="paragraph" w:customStyle="1" w:styleId="TableListNumber">
    <w:name w:val="Table List Number"/>
    <w:basedOn w:val="ListNumber"/>
    <w:rsid w:val="00000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CAD"/>
    <w:pPr>
      <w:numPr>
        <w:numId w:val="9"/>
      </w:numPr>
    </w:pPr>
  </w:style>
  <w:style w:type="paragraph" w:customStyle="1" w:styleId="ListAlpha2">
    <w:name w:val="List Alpha 2"/>
    <w:basedOn w:val="List2"/>
    <w:rsid w:val="00000CAD"/>
    <w:pPr>
      <w:numPr>
        <w:numId w:val="8"/>
      </w:numPr>
    </w:pPr>
  </w:style>
  <w:style w:type="paragraph" w:styleId="List2">
    <w:name w:val="List 2"/>
    <w:basedOn w:val="BodyText"/>
    <w:rsid w:val="00000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CA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CAD"/>
    <w:pPr>
      <w:numPr>
        <w:numId w:val="3"/>
      </w:numPr>
    </w:pPr>
  </w:style>
  <w:style w:type="paragraph" w:styleId="ListBullet5">
    <w:name w:val="List Bullet 5"/>
    <w:basedOn w:val="List5"/>
    <w:rsid w:val="00000CAD"/>
    <w:pPr>
      <w:numPr>
        <w:numId w:val="4"/>
      </w:numPr>
    </w:pPr>
  </w:style>
  <w:style w:type="paragraph" w:styleId="ListContinue2">
    <w:name w:val="List Continue 2"/>
    <w:basedOn w:val="List2"/>
    <w:rsid w:val="00000CAD"/>
    <w:pPr>
      <w:ind w:firstLine="0"/>
    </w:pPr>
  </w:style>
  <w:style w:type="paragraph" w:styleId="ListContinue3">
    <w:name w:val="List Continue 3"/>
    <w:basedOn w:val="List3"/>
    <w:rsid w:val="00000CAD"/>
    <w:pPr>
      <w:ind w:left="1021" w:firstLine="0"/>
    </w:pPr>
  </w:style>
  <w:style w:type="paragraph" w:styleId="ListContinue4">
    <w:name w:val="List Continue 4"/>
    <w:basedOn w:val="List4"/>
    <w:rsid w:val="00000CAD"/>
    <w:pPr>
      <w:ind w:firstLine="0"/>
    </w:pPr>
  </w:style>
  <w:style w:type="paragraph" w:styleId="ListContinue5">
    <w:name w:val="List Continue 5"/>
    <w:basedOn w:val="List5"/>
    <w:rsid w:val="00000CAD"/>
    <w:pPr>
      <w:ind w:firstLine="0"/>
    </w:pPr>
  </w:style>
  <w:style w:type="paragraph" w:styleId="ListNumber3">
    <w:name w:val="List Number 3"/>
    <w:basedOn w:val="List3"/>
    <w:rsid w:val="00000CAD"/>
    <w:pPr>
      <w:numPr>
        <w:numId w:val="5"/>
      </w:numPr>
    </w:pPr>
  </w:style>
  <w:style w:type="paragraph" w:styleId="ListNumber4">
    <w:name w:val="List Number 4"/>
    <w:basedOn w:val="List4"/>
    <w:rsid w:val="00000CAD"/>
    <w:pPr>
      <w:numPr>
        <w:numId w:val="6"/>
      </w:numPr>
    </w:pPr>
  </w:style>
  <w:style w:type="paragraph" w:styleId="ListNumber5">
    <w:name w:val="List Number 5"/>
    <w:basedOn w:val="List5"/>
    <w:rsid w:val="00000CAD"/>
    <w:pPr>
      <w:numPr>
        <w:numId w:val="7"/>
      </w:numPr>
    </w:pPr>
  </w:style>
  <w:style w:type="paragraph" w:styleId="BlockText">
    <w:name w:val="Block Text"/>
    <w:basedOn w:val="Normal"/>
    <w:rsid w:val="00000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CAD"/>
    <w:rPr>
      <w:sz w:val="16"/>
      <w:vertAlign w:val="superscript"/>
    </w:rPr>
  </w:style>
  <w:style w:type="character" w:customStyle="1" w:styleId="Symbols">
    <w:name w:val="Symbols"/>
    <w:basedOn w:val="DefaultParagraphFont"/>
    <w:rsid w:val="00000CAD"/>
    <w:rPr>
      <w:rFonts w:ascii="Symbol" w:hAnsi="Symbol"/>
    </w:rPr>
  </w:style>
  <w:style w:type="character" w:customStyle="1" w:styleId="MenuOptions">
    <w:name w:val="Menu Options"/>
    <w:basedOn w:val="DefaultParagraphFont"/>
    <w:rsid w:val="00000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CAD"/>
    <w:rPr>
      <w:b/>
    </w:rPr>
  </w:style>
  <w:style w:type="character" w:customStyle="1" w:styleId="Underlined">
    <w:name w:val="Underlined"/>
    <w:basedOn w:val="DefaultParagraphFont"/>
    <w:rsid w:val="00000CAD"/>
    <w:rPr>
      <w:u w:val="single"/>
    </w:rPr>
  </w:style>
  <w:style w:type="paragraph" w:customStyle="1" w:styleId="TableBodyTextRight">
    <w:name w:val="Table Body Text Right"/>
    <w:basedOn w:val="TableBodyText"/>
    <w:rsid w:val="00000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CAD"/>
    <w:rPr>
      <w:sz w:val="18"/>
    </w:rPr>
  </w:style>
  <w:style w:type="paragraph" w:customStyle="1" w:styleId="BodySmallRight">
    <w:name w:val="Body Small Right"/>
    <w:basedOn w:val="BodyTextRight"/>
    <w:rsid w:val="00000CAD"/>
    <w:rPr>
      <w:sz w:val="18"/>
      <w:szCs w:val="18"/>
    </w:rPr>
  </w:style>
  <w:style w:type="paragraph" w:customStyle="1" w:styleId="MarginEdition">
    <w:name w:val="Margin Edition"/>
    <w:basedOn w:val="MarginNote"/>
    <w:rsid w:val="00000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CAD"/>
    <w:rPr>
      <w:sz w:val="2"/>
      <w:szCs w:val="2"/>
    </w:rPr>
  </w:style>
  <w:style w:type="character" w:customStyle="1" w:styleId="Small">
    <w:name w:val="Small"/>
    <w:basedOn w:val="DefaultParagraphFont"/>
    <w:rsid w:val="00000CAD"/>
    <w:rPr>
      <w:sz w:val="16"/>
    </w:rPr>
  </w:style>
  <w:style w:type="paragraph" w:customStyle="1" w:styleId="WideTable">
    <w:name w:val="Wide Table"/>
    <w:basedOn w:val="Normal"/>
    <w:rsid w:val="00000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CAD"/>
  </w:style>
  <w:style w:type="paragraph" w:styleId="Quote">
    <w:name w:val="Quote"/>
    <w:basedOn w:val="Heading1"/>
    <w:link w:val="QuoteChar"/>
    <w:qFormat/>
    <w:rsid w:val="00000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CAD"/>
    <w:pPr>
      <w:pageBreakBefore/>
    </w:pPr>
  </w:style>
  <w:style w:type="paragraph" w:customStyle="1" w:styleId="Border">
    <w:name w:val="Border"/>
    <w:basedOn w:val="Normal"/>
    <w:qFormat/>
    <w:rsid w:val="00000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CAD"/>
    <w:rPr>
      <w:u w:val="single"/>
    </w:rPr>
  </w:style>
  <w:style w:type="paragraph" w:styleId="BalloonText">
    <w:name w:val="Balloon Text"/>
    <w:basedOn w:val="Normal"/>
    <w:link w:val="BalloonTextChar"/>
    <w:rsid w:val="00000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C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C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6201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FNS51710 Diploma of Applied Anti-Money Laundering and Counter Terrorism Financing Management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2012-09-24T23:13:00Z</dcterms:created>
  <dcterms:modified xsi:type="dcterms:W3CDTF">2012-09-24T23:13:00Z</dcterms:modified>
</cp:coreProperties>
</file>