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3C81" w:rsidP="008C3C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FNS51610 Diploma of Securitisation</w:t>
      </w:r>
      <w:r>
        <w:fldChar w:fldCharType="end"/>
      </w:r>
    </w:p>
    <w:p w:rsidR="008C3C81" w:rsidP="008C3C81">
      <w:pPr>
        <w:pStyle w:val="Version"/>
        <w:sectPr w:rsidSect="00EB5C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EB5C31" w:rsidP="00EB5C31">
      <w:pPr>
        <w:pStyle w:val="SuperHeading"/>
      </w:pPr>
      <w:r w:rsidRPr="00EB5C31">
        <w:t>FNS51610 Diploma of Securitisation</w:t>
      </w:r>
    </w:p>
    <w:p w:rsidR="00000000" w:rsidRPr="00EB5C31" w:rsidP="00EB5C31">
      <w:pPr>
        <w:pStyle w:val="Heading1"/>
      </w:pPr>
      <w:bookmarkStart w:id="1" w:name="O_50283"/>
      <w:bookmarkEnd w:id="1"/>
      <w:r w:rsidRPr="00EB5C31">
        <w:t>Modification History</w:t>
      </w:r>
    </w:p>
    <w:p w:rsidR="00000000" w:rsidRPr="00EB5C31" w:rsidP="00EB5C31">
      <w:pPr>
        <w:pStyle w:val="BodyText"/>
      </w:pPr>
      <w:r w:rsidRPr="00EB5C31">
        <w:t>Not applicable.</w:t>
      </w:r>
    </w:p>
    <w:p w:rsidR="00000000" w:rsidRPr="00EB5C31" w:rsidP="00EB5C31">
      <w:pPr>
        <w:pStyle w:val="AllowPageBreak"/>
      </w:pPr>
    </w:p>
    <w:p w:rsidR="00000000" w:rsidRPr="00EB5C31" w:rsidP="00EB5C31">
      <w:pPr>
        <w:pStyle w:val="Heading1"/>
      </w:pPr>
      <w:bookmarkStart w:id="2" w:name="O_50284"/>
      <w:bookmarkEnd w:id="2"/>
      <w:r w:rsidRPr="00EB5C31">
        <w:t>Description</w:t>
      </w:r>
    </w:p>
    <w:p w:rsidR="00000000" w:rsidRPr="00EB5C31" w:rsidP="00EB5C31">
      <w:pPr>
        <w:pStyle w:val="BodyText"/>
      </w:pPr>
    </w:p>
    <w:p w:rsidR="008C3C81" w:rsidP="00EB5C31">
      <w:pPr>
        <w:pStyle w:val="BodyText"/>
      </w:pPr>
      <w:r w:rsidRPr="00EB5C31">
        <w:t>This qualification is designed for professionals entering the securitisation sector in specialist job roles. The Australian Securitisation F</w:t>
      </w:r>
      <w:r w:rsidRPr="00EB5C31">
        <w:t xml:space="preserve">orum (ASF), an association of companies participating in the Australian securitisation industry, has delivered a specialist qualification for professionals working in the field of securitisation, </w:t>
      </w:r>
      <w:r w:rsidRPr="00EB5C31">
        <w:rPr>
          <w:rStyle w:val="Emphasis"/>
        </w:rPr>
        <w:t>The Securitisation Professionals Program</w:t>
      </w:r>
      <w:r w:rsidRPr="00EB5C31">
        <w:t>. This FNS51610 Dipl</w:t>
      </w:r>
      <w:r w:rsidRPr="00EB5C31">
        <w:t xml:space="preserve">oma of Securitisation will replace the </w:t>
      </w:r>
      <w:r w:rsidRPr="00EB5C31">
        <w:rPr>
          <w:rStyle w:val="Emphasis"/>
        </w:rPr>
        <w:t>Securitisation Professionals Program</w:t>
      </w:r>
      <w:r w:rsidRPr="00EB5C31">
        <w:t>.</w:t>
      </w:r>
    </w:p>
    <w:p w:rsidR="008C3C81" w:rsidP="00EB5C31">
      <w:pPr>
        <w:pStyle w:val="BodyText"/>
      </w:pPr>
    </w:p>
    <w:p w:rsidR="00000000" w:rsidRPr="00EB5C31" w:rsidP="00EB5C31">
      <w:pPr>
        <w:pStyle w:val="Heading1"/>
      </w:pPr>
      <w:bookmarkStart w:id="3" w:name="O_50285"/>
      <w:bookmarkEnd w:id="3"/>
      <w:r w:rsidRPr="00EB5C31">
        <w:t>Pathways Information</w:t>
      </w:r>
    </w:p>
    <w:p w:rsidR="00000000" w:rsidRPr="00EB5C31" w:rsidP="00EB5C31">
      <w:pPr>
        <w:pStyle w:val="BodyText"/>
      </w:pPr>
      <w:r w:rsidRPr="00EB5C31">
        <w:rPr>
          <w:rStyle w:val="SpecialBold"/>
        </w:rPr>
        <w:t>Qualification Pathway</w:t>
      </w:r>
    </w:p>
    <w:p w:rsidR="00000000" w:rsidRPr="00EB5C31" w:rsidP="00EB5C31">
      <w:pPr>
        <w:pStyle w:val="BodyText"/>
      </w:pPr>
    </w:p>
    <w:p w:rsidR="00000000" w:rsidRPr="00EB5C31" w:rsidP="00EB5C31">
      <w:pPr>
        <w:pStyle w:val="BodyText"/>
      </w:pPr>
      <w:r w:rsidRPr="00EB5C31">
        <w:t>The primary pathway from this qualification is employment in the financial services industry securitisation sector involving job roles such as:</w:t>
      </w:r>
    </w:p>
    <w:p w:rsidR="00000000" w:rsidRPr="00EB5C31" w:rsidP="00EB5C31">
      <w:pPr>
        <w:pStyle w:val="ListBullet"/>
      </w:pPr>
      <w:r w:rsidRPr="00EB5C31">
        <w:t xml:space="preserve"> issuer</w:t>
      </w:r>
    </w:p>
    <w:p w:rsidR="00000000" w:rsidRPr="00EB5C31" w:rsidP="00EB5C31">
      <w:pPr>
        <w:pStyle w:val="ListBullet"/>
      </w:pPr>
      <w:r w:rsidRPr="00EB5C31">
        <w:t>swap provider</w:t>
      </w:r>
    </w:p>
    <w:p w:rsidR="00000000" w:rsidRPr="00EB5C31" w:rsidP="00EB5C31">
      <w:pPr>
        <w:pStyle w:val="ListBullet"/>
      </w:pPr>
      <w:r w:rsidRPr="00EB5C31">
        <w:t>insurer and guarantor</w:t>
      </w:r>
    </w:p>
    <w:p w:rsidR="00000000" w:rsidRPr="00EB5C31" w:rsidP="00EB5C31">
      <w:pPr>
        <w:pStyle w:val="ListBullet"/>
      </w:pPr>
      <w:r w:rsidRPr="00EB5C31">
        <w:t>tax specialist</w:t>
      </w:r>
    </w:p>
    <w:p w:rsidR="00000000" w:rsidRPr="00EB5C31" w:rsidP="00EB5C31">
      <w:pPr>
        <w:pStyle w:val="ListBullet"/>
      </w:pPr>
      <w:r w:rsidRPr="00EB5C31">
        <w:t>auditor</w:t>
      </w:r>
    </w:p>
    <w:p w:rsidR="00000000" w:rsidRPr="00EB5C31" w:rsidP="00EB5C31">
      <w:pPr>
        <w:pStyle w:val="ListBullet"/>
      </w:pPr>
      <w:r w:rsidRPr="00EB5C31">
        <w:t>rating agent</w:t>
      </w:r>
    </w:p>
    <w:p w:rsidR="00000000" w:rsidRPr="00EB5C31" w:rsidP="00EB5C31">
      <w:pPr>
        <w:pStyle w:val="ListBullet"/>
      </w:pPr>
      <w:r w:rsidRPr="00EB5C31">
        <w:t>trustee and originator.</w:t>
      </w:r>
    </w:p>
    <w:p w:rsidR="00000000" w:rsidRPr="00EB5C31" w:rsidP="00EB5C31">
      <w:pPr>
        <w:pStyle w:val="BodyText"/>
      </w:pPr>
    </w:p>
    <w:p w:rsidR="00000000" w:rsidRPr="00EB5C31" w:rsidP="00EB5C31">
      <w:pPr>
        <w:pStyle w:val="BodyText"/>
      </w:pPr>
      <w:r w:rsidRPr="00EB5C31">
        <w:t>A furt</w:t>
      </w:r>
      <w:r w:rsidRPr="00EB5C31">
        <w:t>her learning pathway utilising qualifications such as FNS60710 Advanced Diploma of Financial Licensing Management or study in relevant higher education programs would support career progression.</w:t>
      </w:r>
    </w:p>
    <w:p w:rsidR="00000000" w:rsidRPr="00EB5C31" w:rsidP="00EB5C31">
      <w:pPr>
        <w:pStyle w:val="BodyText"/>
      </w:pPr>
    </w:p>
    <w:p w:rsidR="008C3C81" w:rsidP="00EB5C31">
      <w:pPr>
        <w:pStyle w:val="BodyText"/>
      </w:pPr>
      <w:r w:rsidRPr="00EB5C31">
        <w:t>Learners should establish relevant qualifications and any cr</w:t>
      </w:r>
      <w:r w:rsidRPr="00EB5C31">
        <w:t>edit arrangements that may apply in order to make appropriate elective choices in this qualification.</w:t>
      </w:r>
    </w:p>
    <w:p w:rsidR="008C3C81" w:rsidP="00EB5C31">
      <w:pPr>
        <w:pStyle w:val="BodyText"/>
      </w:pPr>
    </w:p>
    <w:p w:rsidR="00000000" w:rsidRPr="00EB5C31" w:rsidP="00EB5C31">
      <w:pPr>
        <w:pStyle w:val="Heading1"/>
      </w:pPr>
      <w:bookmarkStart w:id="4" w:name="O_50286"/>
      <w:bookmarkEnd w:id="4"/>
      <w:r w:rsidRPr="00EB5C31">
        <w:t>Licensing/Regulatory Information</w:t>
      </w:r>
    </w:p>
    <w:p w:rsidR="00000000" w:rsidRPr="00EB5C31" w:rsidP="00EB5C31">
      <w:pPr>
        <w:pStyle w:val="BodyText"/>
      </w:pPr>
      <w:r w:rsidRPr="00EB5C31">
        <w:t>Not applicable.</w:t>
      </w:r>
    </w:p>
    <w:p w:rsidR="00000000" w:rsidRPr="00EB5C31" w:rsidP="00EB5C31">
      <w:pPr>
        <w:pStyle w:val="AllowPageBreak"/>
      </w:pPr>
    </w:p>
    <w:p w:rsidR="00000000" w:rsidRPr="00EB5C31" w:rsidP="00EB5C31">
      <w:pPr>
        <w:pStyle w:val="Heading1"/>
      </w:pPr>
      <w:bookmarkStart w:id="5" w:name="O_50287"/>
      <w:bookmarkEnd w:id="5"/>
      <w:r w:rsidRPr="00EB5C31">
        <w:t>Entry Requirements</w:t>
      </w:r>
    </w:p>
    <w:p w:rsidR="00000000" w:rsidRPr="00EB5C31" w:rsidP="00EB5C31">
      <w:pPr>
        <w:pStyle w:val="BodyText"/>
      </w:pPr>
      <w:r w:rsidRPr="00EB5C31">
        <w:t>Not applicable.</w:t>
      </w:r>
    </w:p>
    <w:p w:rsidR="00000000" w:rsidRPr="00EB5C31" w:rsidP="00EB5C31">
      <w:pPr>
        <w:pStyle w:val="AllowPageBreak"/>
      </w:pPr>
    </w:p>
    <w:p w:rsidR="00000000" w:rsidRPr="00EB5C31" w:rsidP="00EB5C31">
      <w:pPr>
        <w:pStyle w:val="Heading1"/>
      </w:pPr>
      <w:bookmarkStart w:id="6" w:name="O_50288"/>
      <w:bookmarkEnd w:id="6"/>
      <w:r w:rsidRPr="00EB5C31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8C3C8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C31">
            <w:pPr>
              <w:pStyle w:val="BodyText"/>
              <w:rPr>
                <w:lang w:val="en-NZ"/>
              </w:rPr>
            </w:pPr>
            <w:r w:rsidRPr="00EB5C31">
              <w:rPr>
                <w:rStyle w:val="SpecialBold"/>
              </w:rPr>
              <w:t>EMPLOYABILITY SKILLS QUALIFICATION SUMMARY</w:t>
            </w:r>
          </w:p>
        </w:tc>
      </w:tr>
      <w:tr w:rsidTr="008C3C8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C31">
            <w:pPr>
              <w:pStyle w:val="BodyText"/>
              <w:rPr>
                <w:lang w:val="en-NZ"/>
              </w:rPr>
            </w:pPr>
          </w:p>
        </w:tc>
      </w:tr>
      <w:tr w:rsidTr="008C3C8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C31" w:rsidP="00EB5C31">
            <w:pPr>
              <w:pStyle w:val="BodyText"/>
            </w:pPr>
            <w:r w:rsidRPr="00EB5C31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C31">
            <w:pPr>
              <w:pStyle w:val="BodyText"/>
              <w:rPr>
                <w:lang w:val="en-NZ"/>
              </w:rPr>
            </w:pPr>
            <w:r w:rsidRPr="00EB5C31">
              <w:rPr>
                <w:rStyle w:val="SpecialBold"/>
              </w:rPr>
              <w:t>Industry</w:t>
            </w:r>
            <w:r w:rsidRPr="00EB5C31">
              <w:t>/</w:t>
            </w:r>
            <w:r w:rsidRPr="00EB5C31">
              <w:rPr>
                <w:rStyle w:val="SpecialBold"/>
              </w:rPr>
              <w:t>enterprise requirements for this qualification include</w:t>
            </w:r>
            <w:r w:rsidRPr="00EB5C31">
              <w:t>:</w:t>
            </w:r>
          </w:p>
        </w:tc>
      </w:tr>
      <w:tr w:rsidTr="008C3C8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C31">
            <w:pPr>
              <w:pStyle w:val="BodyText"/>
              <w:rPr>
                <w:lang w:val="en-NZ"/>
              </w:rPr>
            </w:pPr>
            <w:r w:rsidRPr="00EB5C31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C31" w:rsidP="00EB5C31">
            <w:pPr>
              <w:pStyle w:val="ListBullet"/>
            </w:pPr>
            <w:r w:rsidRPr="00EB5C31">
              <w:t>assisting clients to identify financial goals and priorities and assessing their current financial situation</w:t>
            </w:r>
          </w:p>
          <w:p w:rsidR="00000000" w:rsidRPr="00EB5C31" w:rsidP="00EB5C31">
            <w:pPr>
              <w:pStyle w:val="ListBullet"/>
            </w:pPr>
            <w:r w:rsidRPr="00EB5C31">
              <w:t>developing and writing reports to specifications</w:t>
            </w:r>
          </w:p>
          <w:p w:rsidR="00000000" w:rsidRPr="00EB5C31" w:rsidP="00EB5C31">
            <w:pPr>
              <w:pStyle w:val="ListBullet"/>
            </w:pPr>
            <w:r w:rsidRPr="00EB5C31">
              <w:t>interpreting clients' requirements and tailoring financial plans to meet their needs</w:t>
            </w:r>
          </w:p>
          <w:p w:rsidR="00000000" w:rsidRPr="00EB5C31" w:rsidP="00EB5C31">
            <w:pPr>
              <w:pStyle w:val="ListBullet"/>
            </w:pPr>
            <w:r w:rsidRPr="00EB5C31">
              <w:t>negotiating s</w:t>
            </w:r>
            <w:r w:rsidRPr="00EB5C31">
              <w:t>olutions with clients</w:t>
            </w:r>
          </w:p>
          <w:p w:rsidR="00000000" w:rsidRPr="00EB5C31" w:rsidP="00EB5C31">
            <w:pPr>
              <w:pStyle w:val="ListBullet"/>
            </w:pPr>
            <w:r w:rsidRPr="00EB5C31">
              <w:t>questioning, listening and clarifying client's requirements</w:t>
            </w:r>
          </w:p>
          <w:p w:rsidR="00000000" w:rsidP="00EB5C31">
            <w:pPr>
              <w:pStyle w:val="ListBullet"/>
              <w:rPr>
                <w:lang w:val="en-NZ"/>
              </w:rPr>
            </w:pPr>
            <w:r w:rsidRPr="00EB5C31">
              <w:t>using excellent customer service skills and maintaining an ongoing relationship with clients</w:t>
            </w:r>
          </w:p>
        </w:tc>
      </w:tr>
      <w:tr w:rsidTr="008C3C8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C31">
            <w:pPr>
              <w:pStyle w:val="BodyText"/>
              <w:rPr>
                <w:lang w:val="en-NZ"/>
              </w:rPr>
            </w:pPr>
            <w:r w:rsidRPr="00EB5C31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C31" w:rsidP="00EB5C31">
            <w:pPr>
              <w:pStyle w:val="ListBullet"/>
            </w:pPr>
            <w:r w:rsidRPr="00EB5C31">
              <w:t>working with colleagues in professional activities</w:t>
            </w:r>
          </w:p>
          <w:p w:rsidR="00000000" w:rsidRPr="00EB5C31" w:rsidP="00EB5C31">
            <w:pPr>
              <w:pStyle w:val="ListBullet"/>
            </w:pPr>
            <w:r w:rsidRPr="00EB5C31">
              <w:t>maintaining profess</w:t>
            </w:r>
            <w:r w:rsidRPr="00EB5C31">
              <w:t>ional networks</w:t>
            </w:r>
          </w:p>
          <w:p w:rsidR="00000000" w:rsidP="00EB5C31">
            <w:pPr>
              <w:pStyle w:val="ListBullet"/>
              <w:rPr>
                <w:lang w:val="en-NZ"/>
              </w:rPr>
            </w:pPr>
            <w:r w:rsidRPr="00EB5C31">
              <w:t>outsourcing tasks to internal and external specialists as required</w:t>
            </w:r>
          </w:p>
        </w:tc>
      </w:tr>
      <w:tr w:rsidTr="008C3C8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C31">
            <w:pPr>
              <w:pStyle w:val="BodyText"/>
              <w:rPr>
                <w:lang w:val="en-NZ"/>
              </w:rPr>
            </w:pPr>
            <w:r w:rsidRPr="00EB5C31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C31" w:rsidP="00EB5C31">
            <w:pPr>
              <w:pStyle w:val="ListBullet"/>
            </w:pPr>
            <w:r w:rsidRPr="00EB5C31">
              <w:t>checking the accuracy of calculations for fees and charges</w:t>
            </w:r>
          </w:p>
          <w:p w:rsidR="00000000" w:rsidRPr="00EB5C31" w:rsidP="00EB5C31">
            <w:pPr>
              <w:pStyle w:val="ListBullet"/>
            </w:pPr>
            <w:r w:rsidRPr="00EB5C31">
              <w:t>conducting trend and risk analysis including product modelling</w:t>
            </w:r>
          </w:p>
          <w:p w:rsidR="00000000" w:rsidRPr="00EB5C31" w:rsidP="00EB5C31">
            <w:pPr>
              <w:pStyle w:val="ListBullet"/>
            </w:pPr>
            <w:r w:rsidRPr="00EB5C31">
              <w:t>estimating, forecasting and conducting competitive comparisons</w:t>
            </w:r>
          </w:p>
          <w:p w:rsidR="00000000" w:rsidRPr="00EB5C31" w:rsidP="00EB5C31">
            <w:pPr>
              <w:pStyle w:val="ListBullet"/>
            </w:pPr>
            <w:r w:rsidRPr="00EB5C31">
              <w:t>identifying and resolving inconsistencies in information</w:t>
            </w:r>
          </w:p>
          <w:p w:rsidR="00000000" w:rsidRPr="00EB5C31" w:rsidP="00EB5C31">
            <w:pPr>
              <w:pStyle w:val="ListBullet"/>
            </w:pPr>
            <w:r w:rsidRPr="00EB5C31">
              <w:t>testing strategic assumptions</w:t>
            </w:r>
          </w:p>
          <w:p w:rsidR="00000000" w:rsidP="00EB5C31">
            <w:pPr>
              <w:pStyle w:val="ListBullet"/>
              <w:rPr>
                <w:lang w:val="en-NZ"/>
              </w:rPr>
            </w:pPr>
            <w:r w:rsidRPr="00EB5C31">
              <w:t>using modelling tools to test assumptions against a variety of scenarios</w:t>
            </w:r>
          </w:p>
        </w:tc>
      </w:tr>
      <w:tr w:rsidTr="008C3C8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C31">
            <w:pPr>
              <w:pStyle w:val="BodyText"/>
              <w:rPr>
                <w:lang w:val="en-NZ"/>
              </w:rPr>
            </w:pPr>
            <w:r w:rsidRPr="00EB5C31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C31" w:rsidP="00EB5C31">
            <w:pPr>
              <w:pStyle w:val="ListBullet"/>
            </w:pPr>
            <w:r w:rsidRPr="00EB5C31">
              <w:t>devel</w:t>
            </w:r>
            <w:r w:rsidRPr="00EB5C31">
              <w:t>oping administrative processes to implement financial plans</w:t>
            </w:r>
          </w:p>
          <w:p w:rsidR="00000000" w:rsidRPr="00EB5C31" w:rsidP="00EB5C31">
            <w:pPr>
              <w:pStyle w:val="ListBullet"/>
            </w:pPr>
            <w:r w:rsidRPr="00EB5C31">
              <w:t>identifying ongoing service options for clients and confirming these with clients</w:t>
            </w:r>
          </w:p>
          <w:p w:rsidR="00000000" w:rsidRPr="00EB5C31" w:rsidP="00EB5C31">
            <w:pPr>
              <w:pStyle w:val="ListBullet"/>
            </w:pPr>
            <w:r w:rsidRPr="00EB5C31">
              <w:t>identifying risk and managing it</w:t>
            </w:r>
          </w:p>
          <w:p w:rsidR="00000000" w:rsidRPr="00EB5C31" w:rsidP="00EB5C31">
            <w:pPr>
              <w:pStyle w:val="ListBullet"/>
            </w:pPr>
            <w:r w:rsidRPr="00EB5C31">
              <w:t>proactively anticipating customer requirements and recommending products</w:t>
            </w:r>
          </w:p>
          <w:p w:rsidR="00000000" w:rsidP="00EB5C31">
            <w:pPr>
              <w:pStyle w:val="ListBullet"/>
              <w:rPr>
                <w:lang w:val="en-NZ"/>
              </w:rPr>
            </w:pPr>
            <w:r w:rsidRPr="00EB5C31">
              <w:t>research</w:t>
            </w:r>
            <w:r w:rsidRPr="00EB5C31">
              <w:t>ing alternative options for clients' needs</w:t>
            </w:r>
          </w:p>
        </w:tc>
      </w:tr>
      <w:tr w:rsidTr="008C3C8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C31">
            <w:pPr>
              <w:pStyle w:val="BodyText"/>
              <w:rPr>
                <w:lang w:val="en-NZ"/>
              </w:rPr>
            </w:pPr>
            <w:r w:rsidRPr="00EB5C31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C31" w:rsidP="00EB5C31">
            <w:pPr>
              <w:pStyle w:val="ListBullet"/>
            </w:pPr>
            <w:r w:rsidRPr="00EB5C31">
              <w:t>ensuring the integrity of systems, records and reporting procedures are maintained</w:t>
            </w:r>
          </w:p>
          <w:p w:rsidR="00000000" w:rsidRPr="00EB5C31" w:rsidP="00EB5C31">
            <w:pPr>
              <w:pStyle w:val="ListBullet"/>
            </w:pPr>
            <w:r w:rsidRPr="00EB5C31">
              <w:t>implementing financial plans according to agreed actions, time schedule and agreed priorities</w:t>
            </w:r>
          </w:p>
          <w:p w:rsidR="00000000" w:rsidP="00EB5C31">
            <w:pPr>
              <w:pStyle w:val="ListBullet"/>
              <w:rPr>
                <w:lang w:val="en-NZ"/>
              </w:rPr>
            </w:pPr>
            <w:r w:rsidRPr="00EB5C31">
              <w:t>undertaking research and developing solutions such as financial plans</w:t>
            </w:r>
          </w:p>
        </w:tc>
      </w:tr>
      <w:tr w:rsidTr="008C3C8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C31">
            <w:pPr>
              <w:pStyle w:val="BodyText"/>
              <w:rPr>
                <w:lang w:val="en-NZ"/>
              </w:rPr>
            </w:pPr>
            <w:r w:rsidRPr="00EB5C31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C31" w:rsidP="00EB5C31">
            <w:pPr>
              <w:pStyle w:val="ListBullet"/>
            </w:pPr>
            <w:r w:rsidRPr="00EB5C31">
              <w:t>planning own work schedule and monitoring and evaluating own work performance</w:t>
            </w:r>
          </w:p>
          <w:p w:rsidR="00000000" w:rsidRPr="00EB5C31" w:rsidP="00EB5C31">
            <w:pPr>
              <w:pStyle w:val="ListBullet"/>
            </w:pPr>
            <w:r w:rsidRPr="00EB5C31">
              <w:t>taking responsibility as required by work role and ensuring all organisational policies an</w:t>
            </w:r>
            <w:r w:rsidRPr="00EB5C31">
              <w:t>d procedures are followed</w:t>
            </w:r>
          </w:p>
          <w:p w:rsidR="00000000" w:rsidRPr="00EB5C31" w:rsidP="00EB5C31">
            <w:pPr>
              <w:pStyle w:val="ListBullet"/>
            </w:pPr>
            <w:r w:rsidRPr="00EB5C31">
              <w:t>understanding and acting upon compliance implications</w:t>
            </w:r>
          </w:p>
          <w:p w:rsidR="00000000" w:rsidP="00EB5C31">
            <w:pPr>
              <w:pStyle w:val="ListBullet"/>
              <w:rPr>
                <w:lang w:val="en-NZ"/>
              </w:rPr>
            </w:pPr>
            <w:r w:rsidRPr="00EB5C31">
              <w:t>working ethically and complying with industry professional code of practice and legislative requirements</w:t>
            </w:r>
          </w:p>
        </w:tc>
      </w:tr>
      <w:tr w:rsidTr="008C3C8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C31">
            <w:pPr>
              <w:pStyle w:val="BodyText"/>
              <w:rPr>
                <w:lang w:val="en-NZ"/>
              </w:rPr>
            </w:pPr>
            <w:r w:rsidRPr="00EB5C31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C31" w:rsidP="00EB5C31">
            <w:pPr>
              <w:pStyle w:val="ListBullet"/>
            </w:pPr>
            <w:r w:rsidRPr="00EB5C31">
              <w:t>adapting to change in technology and/or work practices</w:t>
            </w:r>
          </w:p>
          <w:p w:rsidR="00000000" w:rsidRPr="00EB5C31" w:rsidP="00EB5C31">
            <w:pPr>
              <w:pStyle w:val="ListBullet"/>
            </w:pPr>
            <w:r w:rsidRPr="00EB5C31">
              <w:t>defin</w:t>
            </w:r>
            <w:r w:rsidRPr="00EB5C31">
              <w:t>ing own work role and working within defined responsibilities</w:t>
            </w:r>
          </w:p>
          <w:p w:rsidR="00000000" w:rsidRPr="00EB5C31" w:rsidP="00EB5C31">
            <w:pPr>
              <w:pStyle w:val="ListBullet"/>
            </w:pPr>
            <w:r w:rsidRPr="00EB5C31">
              <w:t>developing and maintaining personal competence</w:t>
            </w:r>
          </w:p>
          <w:p w:rsidR="00000000" w:rsidRPr="00EB5C31" w:rsidP="00EB5C31">
            <w:pPr>
              <w:pStyle w:val="ListBullet"/>
            </w:pPr>
            <w:r w:rsidRPr="00EB5C31">
              <w:t>following workplace safety procedures</w:t>
            </w:r>
          </w:p>
          <w:p w:rsidR="00000000" w:rsidRPr="00EB5C31" w:rsidP="00EB5C31">
            <w:pPr>
              <w:pStyle w:val="ListBullet"/>
            </w:pPr>
            <w:r w:rsidRPr="00EB5C31">
              <w:t>identifying opportunities for professional development</w:t>
            </w:r>
          </w:p>
          <w:p w:rsidR="00000000" w:rsidRPr="00EB5C31" w:rsidP="00EB5C31">
            <w:pPr>
              <w:pStyle w:val="ListBullet"/>
            </w:pPr>
            <w:r w:rsidRPr="00EB5C31">
              <w:t>maintaining currency of knowledge of financial produ</w:t>
            </w:r>
            <w:r w:rsidRPr="00EB5C31">
              <w:t>cts and services</w:t>
            </w:r>
          </w:p>
          <w:p w:rsidR="00000000" w:rsidP="00EB5C31">
            <w:pPr>
              <w:pStyle w:val="ListBullet"/>
              <w:rPr>
                <w:lang w:val="en-NZ"/>
              </w:rPr>
            </w:pPr>
            <w:r w:rsidRPr="00EB5C31">
              <w:t>seeking expert advice as required</w:t>
            </w:r>
          </w:p>
        </w:tc>
      </w:tr>
      <w:tr w:rsidTr="008C3C8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5C31">
            <w:pPr>
              <w:pStyle w:val="BodyText"/>
              <w:rPr>
                <w:lang w:val="en-NZ"/>
              </w:rPr>
            </w:pPr>
            <w:r w:rsidRPr="00EB5C31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5C31" w:rsidP="00EB5C31">
            <w:pPr>
              <w:pStyle w:val="ListBullet"/>
            </w:pPr>
            <w:r w:rsidRPr="00EB5C31">
              <w:t>conducting web searches, using corporate templates and financial planning software</w:t>
            </w:r>
          </w:p>
          <w:p w:rsidR="00000000" w:rsidRPr="00EB5C31" w:rsidP="00EB5C31">
            <w:pPr>
              <w:pStyle w:val="ListBullet"/>
            </w:pPr>
            <w:r w:rsidRPr="00EB5C31">
              <w:t>operating computers and using word processing, spreadsheet and database skills to produce workplace documenta</w:t>
            </w:r>
            <w:r w:rsidRPr="00EB5C31">
              <w:t>tion</w:t>
            </w:r>
          </w:p>
          <w:p w:rsidR="00000000" w:rsidRPr="00EB5C31" w:rsidP="00EB5C31">
            <w:pPr>
              <w:pStyle w:val="ListBullet"/>
            </w:pPr>
            <w:r w:rsidRPr="00EB5C31">
              <w:t>using business technology to access, organise and monitor information</w:t>
            </w:r>
          </w:p>
          <w:p w:rsidR="00000000" w:rsidRPr="00EB5C31" w:rsidP="00EB5C31">
            <w:pPr>
              <w:pStyle w:val="ListBullet"/>
            </w:pPr>
            <w:r w:rsidRPr="00EB5C31">
              <w:t>using research data devices and telecommunication devices and equipment</w:t>
            </w:r>
          </w:p>
        </w:tc>
      </w:tr>
    </w:tbl>
    <w:p w:rsidR="008C3C81" w:rsidP="00EB5C31">
      <w:pPr>
        <w:pStyle w:val="BodyText"/>
      </w:pPr>
    </w:p>
    <w:p w:rsidR="008C3C81" w:rsidP="00EB5C31">
      <w:pPr>
        <w:pStyle w:val="BodyText"/>
      </w:pPr>
    </w:p>
    <w:p w:rsidR="00000000" w:rsidRPr="00EB5C31" w:rsidP="00EB5C31">
      <w:pPr>
        <w:pStyle w:val="Heading1"/>
      </w:pPr>
      <w:bookmarkStart w:id="7" w:name="O_50289"/>
      <w:bookmarkEnd w:id="7"/>
      <w:r w:rsidRPr="00EB5C31">
        <w:t>Packaging Rules</w:t>
      </w:r>
    </w:p>
    <w:p w:rsidR="00000000" w:rsidRPr="00EB5C31" w:rsidP="00EB5C31">
      <w:pPr>
        <w:pStyle w:val="BodyText"/>
      </w:pPr>
      <w:r w:rsidRPr="00EB5C31">
        <w:rPr>
          <w:rStyle w:val="SpecialBold"/>
        </w:rPr>
        <w:t>Packaging Rules</w:t>
      </w:r>
    </w:p>
    <w:p w:rsidR="00000000" w:rsidRPr="00EB5C31" w:rsidP="00EB5C31">
      <w:pPr>
        <w:pStyle w:val="BodyText"/>
      </w:pPr>
      <w:r w:rsidRPr="00EB5C31">
        <w:rPr>
          <w:rStyle w:val="SpecialBold"/>
        </w:rPr>
        <w:t>13 units</w:t>
      </w:r>
      <w:r w:rsidRPr="00EB5C31">
        <w:t xml:space="preserve"> must be achieved:</w:t>
      </w:r>
    </w:p>
    <w:p w:rsidR="00000000" w:rsidRPr="00EB5C31" w:rsidP="00EB5C31">
      <w:pPr>
        <w:pStyle w:val="BodyText"/>
      </w:pPr>
    </w:p>
    <w:p w:rsidR="00000000" w:rsidRPr="00EB5C31" w:rsidP="00EB5C31">
      <w:pPr>
        <w:pStyle w:val="BodyText"/>
      </w:pPr>
      <w:r w:rsidRPr="00EB5C31">
        <w:rPr>
          <w:rStyle w:val="SpecialBold"/>
        </w:rPr>
        <w:t>9 core units</w:t>
      </w:r>
    </w:p>
    <w:p w:rsidR="00000000" w:rsidRPr="00EB5C31" w:rsidP="00EB5C31">
      <w:pPr>
        <w:pStyle w:val="BodyText"/>
      </w:pPr>
      <w:r w:rsidRPr="00EB5C31">
        <w:rPr>
          <w:rStyle w:val="Emphasis"/>
        </w:rPr>
        <w:t>plus</w:t>
      </w:r>
      <w:r w:rsidRPr="00EB5C31">
        <w:t xml:space="preserve"> </w:t>
      </w:r>
      <w:r w:rsidRPr="00EB5C31">
        <w:rPr>
          <w:rStyle w:val="SpecialBold"/>
        </w:rPr>
        <w:t>4 elective units</w:t>
      </w:r>
    </w:p>
    <w:p w:rsidR="00000000" w:rsidRPr="00EB5C31" w:rsidP="00EB5C31">
      <w:pPr>
        <w:pStyle w:val="BodyText"/>
      </w:pPr>
    </w:p>
    <w:p w:rsidR="00000000" w:rsidRPr="00EB5C31" w:rsidP="00EB5C31">
      <w:pPr>
        <w:pStyle w:val="ListBullet"/>
      </w:pPr>
      <w:r w:rsidRPr="00EB5C31">
        <w:t>the required elective units of competency can be selected from the elective bank below</w:t>
      </w:r>
    </w:p>
    <w:p w:rsidR="00000000" w:rsidRPr="00EB5C31" w:rsidP="00EB5C31">
      <w:pPr>
        <w:pStyle w:val="ListBullet"/>
      </w:pPr>
      <w:r w:rsidRPr="00EB5C31">
        <w:t>A maximum of 2 electives may be selected from units aligned to another FNS10 Financial Services Training Package Diploma or Advanced Diploma qualifica</w:t>
      </w:r>
      <w:r w:rsidRPr="00EB5C31">
        <w:t>tions</w:t>
      </w:r>
    </w:p>
    <w:p w:rsidR="00000000" w:rsidRPr="00EB5C31" w:rsidP="00EB5C31">
      <w:pPr>
        <w:pStyle w:val="ListBullet"/>
      </w:pPr>
      <w:r w:rsidRPr="00EB5C31">
        <w:t>A maximum of 2 electives may be selected from units aligned to Diploma or Advanced Diploma qualifications from another endorsed Training Package or accredited course.</w:t>
      </w:r>
    </w:p>
    <w:p w:rsidR="00000000" w:rsidRPr="00EB5C31" w:rsidP="00EB5C31">
      <w:pPr>
        <w:pStyle w:val="BodyText"/>
      </w:pPr>
    </w:p>
    <w:p w:rsidR="00000000" w:rsidRPr="00EB5C31" w:rsidP="00EB5C31">
      <w:pPr>
        <w:pStyle w:val="BodyText"/>
      </w:pPr>
      <w:r w:rsidRPr="00EB5C31">
        <w:t>Elective units must be relevant to the work outcome, local industry requirements a</w:t>
      </w:r>
      <w:r w:rsidRPr="00EB5C31">
        <w:t>nd the qualification level.</w:t>
      </w:r>
    </w:p>
    <w:p w:rsidR="00000000" w:rsidRPr="00EB5C31" w:rsidP="00EB5C31">
      <w:pPr>
        <w:pStyle w:val="BodyText"/>
      </w:pPr>
    </w:p>
    <w:p w:rsidR="00000000" w:rsidRPr="00EB5C31" w:rsidP="00EB5C31">
      <w:pPr>
        <w:pStyle w:val="BodyText"/>
      </w:pPr>
      <w:r w:rsidRPr="00EB5C31">
        <w:t>Units selected from other Training Packages or accredited courses must not duplicate units selected from or available within the FNS10 Financial Services or BSB07 Business Services Training Packages.</w:t>
      </w:r>
    </w:p>
    <w:p w:rsidR="00000000" w:rsidRPr="00EB5C31" w:rsidP="00EB5C31">
      <w:pPr>
        <w:pStyle w:val="BodyText"/>
      </w:pPr>
    </w:p>
    <w:p w:rsidR="00000000" w:rsidRPr="00EB5C31" w:rsidP="00EB5C31">
      <w:pPr>
        <w:pStyle w:val="BodyText"/>
      </w:pPr>
      <w:r w:rsidRPr="00EB5C31">
        <w:rPr>
          <w:rStyle w:val="BoldandItalics"/>
        </w:rPr>
        <w:t>Core units of competency</w:t>
      </w:r>
      <w:r w:rsidRPr="00EB5C31">
        <w:t>:</w:t>
      </w:r>
    </w:p>
    <w:p w:rsidR="00000000" w:rsidRPr="00EB5C31" w:rsidP="00EB5C31">
      <w:pPr>
        <w:pStyle w:val="BodyText"/>
      </w:pPr>
    </w:p>
    <w:p w:rsidR="00000000" w:rsidRPr="00EB5C31" w:rsidP="00EB5C31">
      <w:pPr>
        <w:pStyle w:val="ListBullet"/>
      </w:pPr>
      <w:r w:rsidRPr="00EB5C31">
        <w:t>FNSFMK501A Analyse financial markets and information</w:t>
      </w:r>
    </w:p>
    <w:p w:rsidR="00000000" w:rsidRPr="00EB5C31" w:rsidP="00EB5C31">
      <w:pPr>
        <w:pStyle w:val="ListBullet"/>
      </w:pPr>
      <w:r w:rsidRPr="00EB5C31">
        <w:t>FNSFMK503A Advise clients on financial risk</w:t>
      </w:r>
    </w:p>
    <w:p w:rsidR="00000000" w:rsidRPr="00EB5C31" w:rsidP="00EB5C31">
      <w:pPr>
        <w:pStyle w:val="ListBullet"/>
      </w:pPr>
      <w:r w:rsidRPr="00EB5C31">
        <w:t>FNSFMK505A Comply with financial services legislation and industry codes of practice</w:t>
      </w:r>
    </w:p>
    <w:p w:rsidR="00000000" w:rsidRPr="00EB5C31" w:rsidP="00EB5C31">
      <w:pPr>
        <w:pStyle w:val="ListBullet"/>
      </w:pPr>
      <w:r w:rsidRPr="00EB5C31">
        <w:t>FNSFMK601A Price financial transactions</w:t>
      </w:r>
    </w:p>
    <w:p w:rsidR="00000000" w:rsidRPr="00EB5C31" w:rsidP="00EB5C31">
      <w:pPr>
        <w:pStyle w:val="ListBullet"/>
      </w:pPr>
      <w:r w:rsidRPr="00EB5C31">
        <w:t>FNSSAM603A Tailor financial prod</w:t>
      </w:r>
      <w:r w:rsidRPr="00EB5C31">
        <w:t>ucts to meet customer needs</w:t>
      </w:r>
    </w:p>
    <w:p w:rsidR="00000000" w:rsidRPr="00EB5C31" w:rsidP="00EB5C31">
      <w:pPr>
        <w:pStyle w:val="ListBullet"/>
      </w:pPr>
      <w:r w:rsidRPr="00EB5C31">
        <w:t>FNSINC401A Apply principles of professional practice to work in the financial services industry</w:t>
      </w:r>
    </w:p>
    <w:p w:rsidR="00000000" w:rsidRPr="00EB5C31" w:rsidP="00EB5C31">
      <w:pPr>
        <w:pStyle w:val="ListBullet"/>
      </w:pPr>
      <w:r w:rsidRPr="00EB5C31">
        <w:t>FNSINC402A Develop and maintain in depth knowledge of products and services used by an organisation or sector</w:t>
      </w:r>
    </w:p>
    <w:p w:rsidR="00000000" w:rsidRPr="00EB5C31" w:rsidP="00EB5C31">
      <w:pPr>
        <w:pStyle w:val="ListBullet"/>
      </w:pPr>
      <w:r w:rsidRPr="00EB5C31">
        <w:t>FNSINC501A Conduct product research to support recommendations</w:t>
      </w:r>
    </w:p>
    <w:p w:rsidR="00000000" w:rsidRPr="00EB5C31" w:rsidP="00EB5C31">
      <w:pPr>
        <w:pStyle w:val="ListBullet"/>
      </w:pPr>
      <w:r w:rsidRPr="00EB5C31">
        <w:t>FNSRSK501A Undertake risk identification</w:t>
      </w:r>
    </w:p>
    <w:p w:rsidR="00000000" w:rsidRPr="00EB5C31" w:rsidP="00EB5C31">
      <w:pPr>
        <w:pStyle w:val="BodyText"/>
      </w:pPr>
    </w:p>
    <w:p w:rsidR="00000000" w:rsidRPr="00EB5C31" w:rsidP="00EB5C31">
      <w:pPr>
        <w:pStyle w:val="BodyText"/>
      </w:pPr>
      <w:r w:rsidRPr="00EB5C31">
        <w:rPr>
          <w:rStyle w:val="BoldandItalics"/>
        </w:rPr>
        <w:t>Elective units of competency</w:t>
      </w:r>
      <w:r w:rsidRPr="00EB5C31">
        <w:t>:</w:t>
      </w:r>
    </w:p>
    <w:p w:rsidR="00000000" w:rsidRPr="00EB5C31" w:rsidP="00EB5C31">
      <w:pPr>
        <w:pStyle w:val="BodyText"/>
      </w:pPr>
    </w:p>
    <w:p w:rsidR="00000000" w:rsidRPr="00EB5C31" w:rsidP="00EB5C31">
      <w:pPr>
        <w:pStyle w:val="ListBullet"/>
      </w:pPr>
      <w:r w:rsidRPr="00EB5C31">
        <w:t>BSBINM401A Implement workplace information system</w:t>
      </w:r>
    </w:p>
    <w:p w:rsidR="00000000" w:rsidRPr="00EB5C31" w:rsidP="00EB5C31">
      <w:pPr>
        <w:pStyle w:val="ListBullet"/>
      </w:pPr>
      <w:r w:rsidRPr="00EB5C31">
        <w:t>BSBOHS303B Contribute to OHS Hazard identification and risk assessmen</w:t>
      </w:r>
      <w:r w:rsidRPr="00EB5C31">
        <w:t>t</w:t>
      </w:r>
    </w:p>
    <w:p w:rsidR="00000000" w:rsidRPr="00EB5C31" w:rsidP="00EB5C31">
      <w:pPr>
        <w:pStyle w:val="ListBullet"/>
      </w:pPr>
      <w:r w:rsidRPr="00EB5C31">
        <w:t>BSBSUS501A Develop workplace policy and procedures for sustainability</w:t>
      </w:r>
    </w:p>
    <w:p w:rsidR="00000000" w:rsidRPr="00EB5C31" w:rsidP="00EB5C31">
      <w:pPr>
        <w:pStyle w:val="ListBullet"/>
      </w:pPr>
      <w:r w:rsidRPr="00EB5C31">
        <w:t>FNSACC403A Make decisions in a legal context</w:t>
      </w:r>
    </w:p>
    <w:p w:rsidR="00000000" w:rsidRPr="00EB5C31" w:rsidP="00EB5C31">
      <w:pPr>
        <w:pStyle w:val="ListBullet"/>
      </w:pPr>
      <w:r w:rsidRPr="00EB5C31">
        <w:t>FNSFMK602A Hedge financial products</w:t>
      </w:r>
    </w:p>
    <w:p w:rsidR="00000000" w:rsidRPr="00EB5C31" w:rsidP="00EB5C31">
      <w:pPr>
        <w:pStyle w:val="ListBullet"/>
      </w:pPr>
      <w:r w:rsidRPr="00EB5C31">
        <w:t>FNSINC601A Apply economic principles to work in the financial services industry</w:t>
      </w:r>
    </w:p>
    <w:p w:rsidR="00000000" w:rsidRPr="00EB5C31" w:rsidP="00EB5C31">
      <w:pPr>
        <w:pStyle w:val="BodyText"/>
      </w:pPr>
    </w:p>
    <w:p w:rsidR="008C3C81" w:rsidP="00EB5C31">
      <w:pPr>
        <w:pStyle w:val="BodyText"/>
      </w:pPr>
      <w:r w:rsidRPr="00EB5C31">
        <w:rPr>
          <w:rStyle w:val="SpecialBold"/>
        </w:rPr>
        <w:t>NOTE</w:t>
      </w:r>
      <w:r w:rsidRPr="00EB5C31">
        <w:t xml:space="preserve"> Certain elective </w:t>
      </w:r>
      <w:r w:rsidRPr="00EB5C31">
        <w:t>units may be required to progress to membership of relevant professional organisations. Learners should establish such requirements where they apply in order to make appropriate choices.</w:t>
      </w:r>
    </w:p>
    <w:p w:rsidR="008C3C81" w:rsidP="00EB5C31">
      <w:pPr>
        <w:pStyle w:val="BodyText"/>
      </w:pPr>
    </w:p>
    <w:p w:rsidR="00000000" w:rsidRPr="00EB5C31" w:rsidP="00EB5C31"/>
    <w:sectPr w:rsidSect="00EB5C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C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C3C81" w:rsidP="008C3C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C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C81" w:rsidP="00EB5C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3C81" w:rsidP="00EB5C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C3C81" w:rsidP="00EB5C3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C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C3C81" w:rsidP="008C3C81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C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C81" w:rsidP="00EB5C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FNS51610 Diploma of Securitisation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C3C81" w:rsidP="00EB5C3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8E28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5E79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8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C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EB5C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5C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5C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5C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5C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5C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5C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5C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5C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5C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5C31"/>
  </w:style>
  <w:style w:type="character" w:customStyle="1" w:styleId="Heading1Char">
    <w:name w:val="Heading 1 Char"/>
    <w:basedOn w:val="DefaultParagraphFont"/>
    <w:link w:val="Heading1"/>
    <w:rsid w:val="00EB5C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5C3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5C3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EB5C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5C3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EB5C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5C31"/>
    <w:rPr>
      <w:b/>
      <w:spacing w:val="0"/>
    </w:rPr>
  </w:style>
  <w:style w:type="paragraph" w:styleId="Header">
    <w:name w:val="header"/>
    <w:basedOn w:val="Normal"/>
    <w:link w:val="HeaderChar"/>
    <w:rsid w:val="00EB5C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5C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EB5C31"/>
    <w:rPr>
      <w:i/>
    </w:rPr>
  </w:style>
  <w:style w:type="paragraph" w:customStyle="1" w:styleId="SuperHeading">
    <w:name w:val="SuperHeading"/>
    <w:basedOn w:val="Normal"/>
    <w:rsid w:val="00EB5C3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B5C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B5C3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B5C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5C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5C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5C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5C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5C3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EB5C3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EB5C3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EB5C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5C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5C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5C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5C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B5C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5C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5C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5C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5C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5C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5C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5C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5C3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5C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5C3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EB5C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5C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5C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5C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5C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5C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5C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5C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5C31"/>
  </w:style>
  <w:style w:type="paragraph" w:styleId="TableofFigures">
    <w:name w:val="table of figures"/>
    <w:basedOn w:val="Normal"/>
    <w:next w:val="Normal"/>
    <w:semiHidden/>
    <w:rsid w:val="00EB5C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5C31"/>
    <w:pPr>
      <w:numPr>
        <w:numId w:val="10"/>
      </w:numPr>
    </w:pPr>
  </w:style>
  <w:style w:type="character" w:customStyle="1" w:styleId="WingdingSymbols">
    <w:name w:val="Wingding Symbols"/>
    <w:rsid w:val="00EB5C31"/>
    <w:rPr>
      <w:rFonts w:ascii="Wingdings" w:hAnsi="Wingdings"/>
    </w:rPr>
  </w:style>
  <w:style w:type="paragraph" w:customStyle="1" w:styleId="TableHeading">
    <w:name w:val="Table Heading"/>
    <w:basedOn w:val="HeadingBase"/>
    <w:rsid w:val="00EB5C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5C31"/>
    <w:rPr>
      <w:color w:val="0033CC"/>
      <w:u w:val="none"/>
    </w:rPr>
  </w:style>
  <w:style w:type="paragraph" w:customStyle="1" w:styleId="BodyTextRight">
    <w:name w:val="Body Text Right"/>
    <w:basedOn w:val="BodyText"/>
    <w:rsid w:val="00EB5C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5C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5C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5C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5C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5C3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EB5C31"/>
    <w:rPr>
      <w:sz w:val="32"/>
    </w:rPr>
  </w:style>
  <w:style w:type="paragraph" w:customStyle="1" w:styleId="HeadingProcedure">
    <w:name w:val="Heading Procedure"/>
    <w:basedOn w:val="HeadingBase"/>
    <w:next w:val="Normal"/>
    <w:rsid w:val="00EB5C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5C31"/>
    <w:pPr>
      <w:spacing w:before="60" w:after="60"/>
    </w:pPr>
  </w:style>
  <w:style w:type="paragraph" w:styleId="ListContinue">
    <w:name w:val="List Continue"/>
    <w:basedOn w:val="List"/>
    <w:rsid w:val="00EB5C31"/>
    <w:pPr>
      <w:ind w:firstLine="0"/>
    </w:pPr>
  </w:style>
  <w:style w:type="paragraph" w:customStyle="1" w:styleId="ListNote">
    <w:name w:val="List Note"/>
    <w:basedOn w:val="List"/>
    <w:rsid w:val="00EB5C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5C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5C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5C31"/>
    <w:rPr>
      <w:rFonts w:ascii="Courier New" w:hAnsi="Courier New"/>
    </w:rPr>
  </w:style>
  <w:style w:type="paragraph" w:customStyle="1" w:styleId="NoteBullet">
    <w:name w:val="Note Bullet"/>
    <w:basedOn w:val="Note"/>
    <w:rsid w:val="00EB5C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5C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5C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5C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5C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5C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5C3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EB5C31"/>
    <w:rPr>
      <w:b/>
      <w:smallCaps/>
    </w:rPr>
  </w:style>
  <w:style w:type="paragraph" w:customStyle="1" w:styleId="TableListNumber">
    <w:name w:val="Table List Number"/>
    <w:basedOn w:val="ListNumber"/>
    <w:rsid w:val="00EB5C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5C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5C31"/>
    <w:pPr>
      <w:numPr>
        <w:numId w:val="8"/>
      </w:numPr>
    </w:pPr>
  </w:style>
  <w:style w:type="paragraph" w:customStyle="1" w:styleId="ListAlpha2">
    <w:name w:val="List Alpha 2"/>
    <w:basedOn w:val="List2"/>
    <w:rsid w:val="00EB5C31"/>
    <w:pPr>
      <w:numPr>
        <w:numId w:val="7"/>
      </w:numPr>
    </w:pPr>
  </w:style>
  <w:style w:type="paragraph" w:styleId="List2">
    <w:name w:val="List 2"/>
    <w:basedOn w:val="BodyText"/>
    <w:rsid w:val="00EB5C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5C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5C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5C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5C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5C31"/>
    <w:pPr>
      <w:numPr>
        <w:numId w:val="2"/>
      </w:numPr>
    </w:pPr>
  </w:style>
  <w:style w:type="paragraph" w:styleId="ListBullet5">
    <w:name w:val="List Bullet 5"/>
    <w:basedOn w:val="List5"/>
    <w:rsid w:val="00EB5C31"/>
    <w:pPr>
      <w:numPr>
        <w:numId w:val="3"/>
      </w:numPr>
    </w:pPr>
  </w:style>
  <w:style w:type="paragraph" w:styleId="ListContinue2">
    <w:name w:val="List Continue 2"/>
    <w:basedOn w:val="List2"/>
    <w:rsid w:val="00EB5C31"/>
    <w:pPr>
      <w:ind w:firstLine="0"/>
    </w:pPr>
  </w:style>
  <w:style w:type="paragraph" w:styleId="ListContinue3">
    <w:name w:val="List Continue 3"/>
    <w:basedOn w:val="List3"/>
    <w:rsid w:val="00EB5C31"/>
    <w:pPr>
      <w:ind w:left="1021" w:firstLine="0"/>
    </w:pPr>
  </w:style>
  <w:style w:type="paragraph" w:styleId="ListContinue4">
    <w:name w:val="List Continue 4"/>
    <w:basedOn w:val="List4"/>
    <w:rsid w:val="00EB5C31"/>
    <w:pPr>
      <w:ind w:firstLine="0"/>
    </w:pPr>
  </w:style>
  <w:style w:type="paragraph" w:styleId="ListContinue5">
    <w:name w:val="List Continue 5"/>
    <w:basedOn w:val="List5"/>
    <w:rsid w:val="00EB5C31"/>
    <w:pPr>
      <w:ind w:firstLine="0"/>
    </w:pPr>
  </w:style>
  <w:style w:type="paragraph" w:styleId="ListNumber3">
    <w:name w:val="List Number 3"/>
    <w:basedOn w:val="List3"/>
    <w:rsid w:val="00EB5C31"/>
    <w:pPr>
      <w:numPr>
        <w:numId w:val="4"/>
      </w:numPr>
    </w:pPr>
  </w:style>
  <w:style w:type="paragraph" w:styleId="ListNumber4">
    <w:name w:val="List Number 4"/>
    <w:basedOn w:val="List4"/>
    <w:rsid w:val="00EB5C31"/>
    <w:pPr>
      <w:numPr>
        <w:numId w:val="5"/>
      </w:numPr>
    </w:pPr>
  </w:style>
  <w:style w:type="paragraph" w:styleId="ListNumber5">
    <w:name w:val="List Number 5"/>
    <w:basedOn w:val="List5"/>
    <w:rsid w:val="00EB5C31"/>
    <w:pPr>
      <w:numPr>
        <w:numId w:val="6"/>
      </w:numPr>
    </w:pPr>
  </w:style>
  <w:style w:type="paragraph" w:styleId="BlockText">
    <w:name w:val="Block Text"/>
    <w:basedOn w:val="Normal"/>
    <w:rsid w:val="00EB5C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5C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5C31"/>
    <w:rPr>
      <w:sz w:val="16"/>
      <w:vertAlign w:val="superscript"/>
    </w:rPr>
  </w:style>
  <w:style w:type="character" w:customStyle="1" w:styleId="Symbols">
    <w:name w:val="Symbols"/>
    <w:basedOn w:val="DefaultParagraphFont"/>
    <w:rsid w:val="00EB5C31"/>
    <w:rPr>
      <w:rFonts w:ascii="Symbol" w:hAnsi="Symbol"/>
    </w:rPr>
  </w:style>
  <w:style w:type="character" w:customStyle="1" w:styleId="MenuOptions">
    <w:name w:val="Menu Options"/>
    <w:basedOn w:val="DefaultParagraphFont"/>
    <w:rsid w:val="00EB5C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5C31"/>
    <w:rPr>
      <w:b/>
    </w:rPr>
  </w:style>
  <w:style w:type="character" w:customStyle="1" w:styleId="Underlined">
    <w:name w:val="Underlined"/>
    <w:basedOn w:val="DefaultParagraphFont"/>
    <w:rsid w:val="00EB5C31"/>
    <w:rPr>
      <w:u w:val="single"/>
    </w:rPr>
  </w:style>
  <w:style w:type="paragraph" w:customStyle="1" w:styleId="TableBodyTextRight">
    <w:name w:val="Table Body Text Right"/>
    <w:basedOn w:val="TableBodyText"/>
    <w:rsid w:val="00EB5C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5C31"/>
    <w:rPr>
      <w:sz w:val="18"/>
    </w:rPr>
  </w:style>
  <w:style w:type="paragraph" w:customStyle="1" w:styleId="BodySmallRight">
    <w:name w:val="Body Small Right"/>
    <w:basedOn w:val="BodyTextRight"/>
    <w:rsid w:val="00EB5C31"/>
    <w:rPr>
      <w:sz w:val="18"/>
      <w:szCs w:val="18"/>
    </w:rPr>
  </w:style>
  <w:style w:type="paragraph" w:customStyle="1" w:styleId="MarginEdition">
    <w:name w:val="Margin Edition"/>
    <w:basedOn w:val="MarginNote"/>
    <w:rsid w:val="00EB5C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5C31"/>
    <w:rPr>
      <w:sz w:val="2"/>
      <w:szCs w:val="2"/>
    </w:rPr>
  </w:style>
  <w:style w:type="character" w:customStyle="1" w:styleId="Small">
    <w:name w:val="Small"/>
    <w:basedOn w:val="DefaultParagraphFont"/>
    <w:rsid w:val="00EB5C31"/>
    <w:rPr>
      <w:sz w:val="16"/>
    </w:rPr>
  </w:style>
  <w:style w:type="paragraph" w:customStyle="1" w:styleId="WideTable">
    <w:name w:val="Wide Table"/>
    <w:basedOn w:val="Normal"/>
    <w:rsid w:val="00EB5C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5C31"/>
  </w:style>
  <w:style w:type="paragraph" w:styleId="Quote">
    <w:name w:val="Quote"/>
    <w:basedOn w:val="Heading1"/>
    <w:link w:val="QuoteChar"/>
    <w:qFormat/>
    <w:rsid w:val="00EB5C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5C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5C31"/>
    <w:pPr>
      <w:pageBreakBefore/>
    </w:pPr>
  </w:style>
  <w:style w:type="paragraph" w:customStyle="1" w:styleId="Border">
    <w:name w:val="Border"/>
    <w:basedOn w:val="Normal"/>
    <w:qFormat/>
    <w:rsid w:val="00EB5C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5C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5C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5C3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EB5C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5C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5C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5C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5C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5C31"/>
    <w:rPr>
      <w:u w:val="single"/>
    </w:rPr>
  </w:style>
  <w:style w:type="paragraph" w:styleId="BalloonText">
    <w:name w:val="Balloon Text"/>
    <w:basedOn w:val="Normal"/>
    <w:link w:val="BalloonTextChar"/>
    <w:rsid w:val="00EB5C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5C3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EB5C3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5C31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789</Words>
  <Characters>5463</Characters>
  <Application>Microsoft Office Word</Application>
  <DocSecurity>0</DocSecurity>
  <Lines>161</Lines>
  <Paragraphs>101</Paragraphs>
  <ScaleCrop>false</ScaleCrop>
  <Company>Author-it Software Corporation Ltd.</Company>
  <LinksUpToDate>false</LinksUpToDate>
  <CharactersWithSpaces>6214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FNS51610 Diploma of Securitisation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Alex Baker</cp:lastModifiedBy>
  <cp:revision>3</cp:revision>
  <dcterms:created xsi:type="dcterms:W3CDTF">2012-05-27T05:43:00Z</dcterms:created>
  <dcterms:modified xsi:type="dcterms:W3CDTF">2012-05-27T05:43:00Z</dcterms:modified>
</cp:coreProperties>
</file>