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9C2" w:rsidP="004C4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FNS50210 Diploma of Accounting</w:t>
      </w:r>
      <w:r>
        <w:fldChar w:fldCharType="end"/>
      </w:r>
    </w:p>
    <w:p w:rsidR="004C49C2" w:rsidP="004C49C2">
      <w:pPr>
        <w:pStyle w:val="Version"/>
        <w:sectPr w:rsidSect="00B62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62925" w:rsidP="00B62925">
      <w:pPr>
        <w:pStyle w:val="SuperHeading"/>
      </w:pPr>
      <w:r w:rsidRPr="00B62925">
        <w:t>FNS50210 Diploma of Accounting</w:t>
      </w:r>
    </w:p>
    <w:p w:rsidR="00000000" w:rsidRPr="00B62925" w:rsidP="00B62925">
      <w:pPr>
        <w:pStyle w:val="Heading1"/>
      </w:pPr>
      <w:bookmarkStart w:id="1" w:name="O_477239"/>
      <w:bookmarkEnd w:id="1"/>
      <w:r w:rsidRPr="00B629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671"/>
      </w:tblGrid>
      <w:tr w:rsidTr="004C4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BodyText"/>
            </w:pPr>
            <w:r w:rsidRPr="00B62925">
              <w:rPr>
                <w:rStyle w:val="SpecialBold"/>
              </w:rPr>
              <w:t>Release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rPr>
                <w:rStyle w:val="SpecialBold"/>
              </w:rPr>
              <w:t>Comments</w:t>
            </w:r>
          </w:p>
        </w:tc>
      </w:tr>
      <w:tr w:rsidTr="004C4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Release 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Unit removed from elective pool - FNSACC403B</w:t>
            </w:r>
          </w:p>
        </w:tc>
      </w:tr>
      <w:tr w:rsidTr="004C4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Release 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BodyText"/>
            </w:pPr>
            <w:r w:rsidRPr="00B62925">
              <w:t xml:space="preserve">This version released with </w:t>
            </w:r>
            <w:r w:rsidRPr="00B62925">
              <w:rPr>
                <w:rStyle w:val="Emphasis"/>
              </w:rPr>
              <w:t>FNS10 Financial Services Training Package version 3.0</w:t>
            </w:r>
            <w:r w:rsidRPr="00B62925">
              <w:t>.</w:t>
            </w:r>
          </w:p>
          <w:p w:rsidR="00000000" w:rsidRPr="00B62925" w:rsidP="00B62925">
            <w:pPr>
              <w:pStyle w:val="BodyText"/>
            </w:pPr>
            <w:r w:rsidRPr="00B62925">
              <w:t>Units changes and inclusions to reflect Tax Practitioners Board requirements – FNSACC502B in the core; FNSACC403B, FNSTPB501A, FNSTPB502A, FNSACC601B added to electives.</w:t>
            </w:r>
          </w:p>
          <w:p w:rsidR="00000000" w:rsidRPr="00B62925" w:rsidP="00B62925">
            <w:pPr>
              <w:pStyle w:val="BodyText"/>
            </w:pPr>
            <w:r w:rsidRPr="00B62925">
              <w:t>Entr</w:t>
            </w:r>
            <w:r w:rsidRPr="00B62925">
              <w:t>y requirements reworded to clarify the intended requirement and remove artificial barriers.</w:t>
            </w:r>
          </w:p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 xml:space="preserve"> Qualification outcomes remain unchanged.</w:t>
            </w:r>
          </w:p>
        </w:tc>
      </w:tr>
      <w:tr w:rsidTr="004C4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Release 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BodyText"/>
            </w:pPr>
            <w:r w:rsidRPr="00B62925">
              <w:t xml:space="preserve">This version released with </w:t>
            </w:r>
            <w:r w:rsidRPr="00B62925">
              <w:rPr>
                <w:rStyle w:val="Emphasis"/>
              </w:rPr>
              <w:t>FNS10 Financial Services Training Package version 2.0</w:t>
            </w:r>
            <w:r w:rsidRPr="00B62925">
              <w:t>.</w:t>
            </w:r>
          </w:p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Redraft entry requirements to</w:t>
            </w:r>
            <w:r w:rsidRPr="00B62925">
              <w:t xml:space="preserve"> remove potential ambiguity.</w:t>
            </w:r>
          </w:p>
        </w:tc>
      </w:tr>
      <w:tr w:rsidTr="004C4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Release 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BodyText"/>
            </w:pPr>
            <w:r w:rsidRPr="00B62925">
              <w:t xml:space="preserve">This Qualification first released with </w:t>
            </w:r>
            <w:r w:rsidRPr="00B62925">
              <w:rPr>
                <w:rStyle w:val="Emphasis"/>
              </w:rPr>
              <w:t>FNS10 Financial Services Training Package version 1.0</w:t>
            </w:r>
            <w:r w:rsidRPr="00B62925">
              <w:t>.</w:t>
            </w:r>
          </w:p>
        </w:tc>
      </w:tr>
    </w:tbl>
    <w:p w:rsidR="00000000" w:rsidRPr="00B62925" w:rsidP="00B62925">
      <w:pPr>
        <w:pStyle w:val="BodyText"/>
      </w:pP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2" w:name="O_477241"/>
      <w:bookmarkEnd w:id="2"/>
      <w:r w:rsidRPr="00B62925">
        <w:t>Description</w:t>
      </w:r>
    </w:p>
    <w:p w:rsidR="00000000" w:rsidRPr="00B62925" w:rsidP="00B62925">
      <w:pPr>
        <w:pStyle w:val="BodyText"/>
      </w:pPr>
      <w:r w:rsidRPr="00B62925">
        <w:t xml:space="preserve">This qualification reflects professional accounting job roles in financial services and other industries. </w:t>
      </w: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3" w:name="O_477242"/>
      <w:bookmarkEnd w:id="3"/>
      <w:r w:rsidRPr="00B62925">
        <w:t>Pathways Information</w:t>
      </w:r>
    </w:p>
    <w:p w:rsidR="00000000" w:rsidRPr="00B62925" w:rsidP="00B62925">
      <w:pPr>
        <w:pStyle w:val="BodyText"/>
      </w:pPr>
      <w:r w:rsidRPr="00B62925">
        <w:rPr>
          <w:rStyle w:val="SpecialBold"/>
        </w:rPr>
        <w:t>Pathways into the qualification</w:t>
      </w:r>
    </w:p>
    <w:p w:rsidR="00000000" w:rsidRPr="00B62925" w:rsidP="00B62925">
      <w:pPr>
        <w:pStyle w:val="BodyText"/>
      </w:pPr>
      <w:r w:rsidRPr="00B62925">
        <w:t>Preferred pathways for candidates entering this qualification include:</w:t>
      </w:r>
    </w:p>
    <w:p w:rsidR="00000000" w:rsidRPr="00B62925" w:rsidP="00B62925">
      <w:pPr>
        <w:pStyle w:val="ListBullet"/>
      </w:pPr>
      <w:r w:rsidRPr="00B62925">
        <w:t>Certifi</w:t>
      </w:r>
      <w:r w:rsidRPr="00B62925">
        <w:t>cate IV in Accounting</w:t>
      </w:r>
    </w:p>
    <w:p w:rsidR="00000000" w:rsidRPr="00B62925" w:rsidP="00B62925">
      <w:pPr>
        <w:pStyle w:val="ListBullet"/>
      </w:pPr>
      <w:r w:rsidRPr="00B62925">
        <w:t>Certificate IV in Bookkeeping</w:t>
      </w:r>
    </w:p>
    <w:p w:rsidR="00000000" w:rsidRPr="00B62925" w:rsidP="00B62925">
      <w:pPr>
        <w:pStyle w:val="BodyText"/>
      </w:pPr>
    </w:p>
    <w:p w:rsidR="00000000" w:rsidRPr="00B62925" w:rsidP="00B62925">
      <w:pPr>
        <w:pStyle w:val="BodyText"/>
      </w:pPr>
      <w:r w:rsidRPr="00B62925">
        <w:rPr>
          <w:rStyle w:val="SpecialBold"/>
        </w:rPr>
        <w:t>Pathways from the qualification</w:t>
      </w:r>
    </w:p>
    <w:p w:rsidR="00000000" w:rsidRPr="00B62925" w:rsidP="00B62925">
      <w:pPr>
        <w:pStyle w:val="BodyText"/>
      </w:pPr>
      <w:r w:rsidRPr="00B62925">
        <w:t>A learning pathway utilising qualifications such as Advanced Diploma of Accounting would support career progression.</w:t>
      </w: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4" w:name="O_477245"/>
      <w:bookmarkEnd w:id="4"/>
      <w:r w:rsidRPr="00B62925">
        <w:t>Licensing/Regulatory Information</w:t>
      </w:r>
    </w:p>
    <w:p w:rsidR="00000000" w:rsidRPr="00B62925" w:rsidP="00B62925">
      <w:pPr>
        <w:pStyle w:val="BodyText"/>
      </w:pPr>
      <w:r w:rsidRPr="00B62925">
        <w:rPr>
          <w:rStyle w:val="SpecialBold"/>
        </w:rPr>
        <w:t>NOTE</w:t>
      </w:r>
      <w:r w:rsidRPr="00B62925">
        <w:t>: Work functions in this occupational area are subject to regulatory requirements. You should refer to the IBSA website (www.ibsa.org.au under Training Packages/Industry) for specific guidance on requirements.</w:t>
      </w: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5" w:name="O_477243"/>
      <w:bookmarkEnd w:id="5"/>
      <w:r w:rsidRPr="00B62925">
        <w:t>Entry Requirements</w:t>
      </w:r>
    </w:p>
    <w:p w:rsidR="00000000" w:rsidRPr="00B62925" w:rsidP="00B62925">
      <w:pPr>
        <w:pStyle w:val="BodyText"/>
      </w:pPr>
      <w:r w:rsidRPr="00B62925">
        <w:t xml:space="preserve">The entry </w:t>
      </w:r>
      <w:r w:rsidRPr="00B62925">
        <w:t>requirement for this qualification is completion of the units which comprise the core from the Certificate IV in Accounting in the Financial Services Training Package FNS10.</w:t>
      </w:r>
    </w:p>
    <w:p w:rsidR="00000000" w:rsidRPr="00B62925" w:rsidP="00B62925">
      <w:pPr>
        <w:pStyle w:val="BodyText"/>
      </w:pPr>
      <w:r w:rsidRPr="00B62925">
        <w:t>or</w:t>
      </w:r>
    </w:p>
    <w:p w:rsidR="00000000" w:rsidRPr="00B62925" w:rsidP="00B62925">
      <w:pPr>
        <w:pStyle w:val="BodyText"/>
      </w:pPr>
      <w:r w:rsidRPr="00B62925">
        <w:t>Completion of the units which comprise the core from the Certificate IV in Acco</w:t>
      </w:r>
      <w:r w:rsidRPr="00B62925">
        <w:t>unting in the Financial Services Training Package FNS04.</w:t>
      </w:r>
    </w:p>
    <w:p w:rsidR="00000000" w:rsidRPr="00B62925" w:rsidP="00B62925">
      <w:pPr>
        <w:pStyle w:val="BodyText"/>
      </w:pPr>
      <w:r w:rsidRPr="00B62925">
        <w:t>The entry requirement can be met by evidence of equivalent competency to either of the above through recognition of prior learning (RPL).</w:t>
      </w: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6" w:name="O_477246"/>
      <w:bookmarkEnd w:id="6"/>
      <w:r w:rsidRPr="00B62925">
        <w:t>Employability Skills Summary</w:t>
      </w:r>
    </w:p>
    <w:p w:rsidR="00000000" w:rsidRPr="00B62925" w:rsidP="00B62925">
      <w:pPr>
        <w:pStyle w:val="BodyText"/>
      </w:pPr>
      <w:r w:rsidRPr="00B62925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B62925" w:rsidP="00B629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6340"/>
      </w:tblGrid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BodyText"/>
            </w:pPr>
            <w:r w:rsidRPr="00B62925">
              <w:rPr>
                <w:rStyle w:val="SpecialBold"/>
              </w:rPr>
              <w:t>Empl</w:t>
            </w:r>
            <w:r w:rsidRPr="00B62925">
              <w:rPr>
                <w:rStyle w:val="SpecialBold"/>
              </w:rPr>
              <w:t>oyability Skill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rPr>
                <w:rStyle w:val="SpecialBold"/>
              </w:rPr>
              <w:t>Industry/enterprise requirements for this qualification include: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Communication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compiling data and preparing financial statements and ad hoc reports</w:t>
            </w:r>
          </w:p>
          <w:p w:rsidR="00000000" w:rsidRPr="00B62925" w:rsidP="00B62925">
            <w:pPr>
              <w:pStyle w:val="ListBullet"/>
            </w:pPr>
            <w:r w:rsidRPr="00B62925">
              <w:t>developing and writing reports to specifications</w:t>
            </w:r>
          </w:p>
          <w:p w:rsidR="00000000" w:rsidRPr="00B62925" w:rsidP="00B62925">
            <w:pPr>
              <w:pStyle w:val="ListBullet"/>
            </w:pPr>
            <w:r w:rsidRPr="00B62925">
              <w:t>discussing and negotiating with stakehold</w:t>
            </w:r>
            <w:r w:rsidRPr="00B62925">
              <w:t>ers on matters relating to financial management</w:t>
            </w:r>
          </w:p>
          <w:p w:rsidR="00000000" w:rsidRPr="00B62925" w:rsidP="00B62925">
            <w:pPr>
              <w:pStyle w:val="ListBullet"/>
            </w:pPr>
            <w:r w:rsidRPr="00B62925">
              <w:t>liaising, listening and consulting</w:t>
            </w:r>
          </w:p>
          <w:p w:rsidR="00000000" w:rsidRPr="00B62925" w:rsidP="00B62925">
            <w:pPr>
              <w:pStyle w:val="ListBullet"/>
            </w:pPr>
            <w:r w:rsidRPr="00B62925">
              <w:t>preparing and presenting correspondence in appropriate electronic format</w:t>
            </w:r>
          </w:p>
          <w:p w:rsidR="00000000" w:rsidRPr="00B62925" w:rsidP="00B62925">
            <w:pPr>
              <w:pStyle w:val="ListBullet"/>
            </w:pPr>
            <w:r w:rsidRPr="00B62925">
              <w:t>reading and evaluating complex and formal documents, such as legislation and regulation documents</w:t>
            </w:r>
          </w:p>
          <w:p w:rsidR="00000000" w:rsidRPr="00B62925" w:rsidP="00B62925">
            <w:pPr>
              <w:pStyle w:val="ListBullet"/>
            </w:pPr>
            <w:r w:rsidRPr="00B62925">
              <w:t>pr</w:t>
            </w:r>
            <w:r w:rsidRPr="00B62925">
              <w:t>ocessing material and critically analysing and integrating information from a wide range of sources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using effective telephone techniques and having the ability to negotiate resolutions with clients and colleagues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Teamwork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contributing and working with others to implement policies and procedures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referring matters to nominated person as required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Problem-solving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applying estimating, forecasting and analysis skills</w:t>
            </w:r>
          </w:p>
          <w:p w:rsidR="00000000" w:rsidRPr="00B62925" w:rsidP="00B62925">
            <w:pPr>
              <w:pStyle w:val="ListBullet"/>
            </w:pPr>
            <w:r w:rsidRPr="00B62925">
              <w:t>conducting variance and cost benefit analyses</w:t>
            </w:r>
          </w:p>
          <w:p w:rsidR="00000000" w:rsidRPr="00B62925" w:rsidP="00B62925">
            <w:pPr>
              <w:pStyle w:val="ListBullet"/>
            </w:pPr>
            <w:r w:rsidRPr="00B62925">
              <w:t>determining sec</w:t>
            </w:r>
            <w:r w:rsidRPr="00B62925">
              <w:t>urity protocols</w:t>
            </w:r>
          </w:p>
          <w:p w:rsidR="00000000" w:rsidRPr="00B62925" w:rsidP="00B62925">
            <w:pPr>
              <w:pStyle w:val="ListBullet"/>
            </w:pPr>
            <w:r w:rsidRPr="00B62925">
              <w:t>developing financial performance indicators and security arrangements to ensure the integrity of the system</w:t>
            </w:r>
          </w:p>
          <w:p w:rsidR="00000000" w:rsidRPr="00B62925" w:rsidP="00B62925">
            <w:pPr>
              <w:pStyle w:val="ListBullet"/>
            </w:pPr>
            <w:r w:rsidRPr="00B62925">
              <w:t>establishing and reviewing assumptions/parameters</w:t>
            </w:r>
          </w:p>
          <w:p w:rsidR="00000000" w:rsidRPr="00B62925" w:rsidP="00B62925">
            <w:pPr>
              <w:pStyle w:val="ListBullet"/>
            </w:pPr>
            <w:r w:rsidRPr="00B62925">
              <w:t>identifying financial risks</w:t>
            </w:r>
          </w:p>
          <w:p w:rsidR="00000000" w:rsidRPr="00B62925" w:rsidP="00B62925">
            <w:pPr>
              <w:pStyle w:val="ListBullet"/>
            </w:pPr>
            <w:r w:rsidRPr="00B62925">
              <w:t>identifying OHS hazards and exercising risk control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so</w:t>
            </w:r>
            <w:r w:rsidRPr="00B62925">
              <w:t>lving discrepancies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Initiative and enterprise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applying learning about ergonomic activities to develop improved processes</w:t>
            </w:r>
          </w:p>
          <w:p w:rsidR="00000000" w:rsidRPr="00B62925" w:rsidP="00B62925">
            <w:pPr>
              <w:pStyle w:val="ListBullet"/>
            </w:pPr>
            <w:r w:rsidRPr="00B62925">
              <w:t>applying referral skills</w:t>
            </w:r>
          </w:p>
          <w:p w:rsidR="00000000" w:rsidRPr="00B62925" w:rsidP="00B62925">
            <w:pPr>
              <w:pStyle w:val="ListBullet"/>
            </w:pPr>
            <w:r w:rsidRPr="00B62925">
              <w:t>designing reports to effectively present workplace information</w:t>
            </w:r>
          </w:p>
          <w:p w:rsidR="00000000" w:rsidRPr="00B62925" w:rsidP="00B62925">
            <w:pPr>
              <w:pStyle w:val="ListBullet"/>
            </w:pPr>
            <w:r w:rsidRPr="00B62925">
              <w:t>identifying trends in the industry</w:t>
            </w:r>
          </w:p>
          <w:p w:rsidR="00000000" w:rsidRPr="00B62925" w:rsidP="00B62925">
            <w:pPr>
              <w:pStyle w:val="ListBullet"/>
            </w:pPr>
            <w:r w:rsidRPr="00B62925">
              <w:t>referring non-routine problems to a nominated person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researching the feasibility of workplace opportunities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Planning and organising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establishing and maintaining an accounting system</w:t>
            </w:r>
          </w:p>
          <w:p w:rsidR="00000000" w:rsidRPr="00B62925" w:rsidP="00B62925">
            <w:pPr>
              <w:pStyle w:val="ListBullet"/>
            </w:pPr>
            <w:r w:rsidRPr="00B62925">
              <w:t>establishing, monitoring and reviewing reporting systems</w:t>
            </w:r>
          </w:p>
          <w:p w:rsidR="00000000" w:rsidRPr="00B62925" w:rsidP="00B62925">
            <w:pPr>
              <w:pStyle w:val="ListBullet"/>
            </w:pPr>
            <w:r w:rsidRPr="00B62925">
              <w:t>maintaining acc</w:t>
            </w:r>
            <w:r w:rsidRPr="00B62925">
              <w:t>ounting records for compliance purposes</w:t>
            </w:r>
          </w:p>
          <w:p w:rsidR="00000000" w:rsidRPr="00B62925" w:rsidP="00B62925">
            <w:pPr>
              <w:pStyle w:val="ListBullet"/>
            </w:pPr>
            <w:r w:rsidRPr="00B62925">
              <w:t>maintaining systems, records and reporting procedures</w:t>
            </w:r>
          </w:p>
          <w:p w:rsidR="00000000" w:rsidRPr="00B62925" w:rsidP="00B62925">
            <w:pPr>
              <w:pStyle w:val="ListBullet"/>
            </w:pPr>
            <w:r w:rsidRPr="00B62925">
              <w:t>preparing, documenting and managing budgets and forecasts</w:t>
            </w:r>
          </w:p>
          <w:p w:rsidR="00000000" w:rsidRPr="00B62925" w:rsidP="00B62925">
            <w:pPr>
              <w:pStyle w:val="ListBullet"/>
            </w:pPr>
            <w:r w:rsidRPr="00B62925">
              <w:t>preparing taxation returns</w:t>
            </w:r>
          </w:p>
          <w:p w:rsidR="00000000" w:rsidRPr="00B62925" w:rsidP="00B62925">
            <w:pPr>
              <w:pStyle w:val="ListBullet"/>
            </w:pPr>
            <w:r w:rsidRPr="00B62925">
              <w:t>researching and managing data collection and testing</w:t>
            </w:r>
          </w:p>
          <w:p w:rsidR="00000000" w:rsidRPr="00B62925" w:rsidP="00B62925">
            <w:pPr>
              <w:pStyle w:val="ListBullet"/>
            </w:pPr>
            <w:r w:rsidRPr="00B62925">
              <w:t>setting milestones and performance indicators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timetabling, scheduling reports and lodgements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Self-management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adapting to change in technology and work practices</w:t>
            </w:r>
          </w:p>
          <w:p w:rsidR="00000000" w:rsidRPr="00B62925" w:rsidP="00B62925">
            <w:pPr>
              <w:pStyle w:val="ListBullet"/>
            </w:pPr>
            <w:r w:rsidRPr="00B62925">
              <w:t>defining own work role and understanding limits of responsibility</w:t>
            </w:r>
          </w:p>
          <w:p w:rsidR="00000000" w:rsidRPr="00B62925" w:rsidP="00B62925">
            <w:pPr>
              <w:pStyle w:val="ListBullet"/>
            </w:pPr>
            <w:r w:rsidRPr="00B62925">
              <w:t>developing internal control</w:t>
            </w:r>
            <w:r w:rsidRPr="00B62925">
              <w:t xml:space="preserve"> procedures for corporate governance</w:t>
            </w:r>
          </w:p>
          <w:p w:rsidR="00000000" w:rsidRPr="00B62925" w:rsidP="00B62925">
            <w:pPr>
              <w:pStyle w:val="ListBullet"/>
            </w:pPr>
            <w:r w:rsidRPr="00B62925">
              <w:t>identifying and acting upon professional development opportunities</w:t>
            </w:r>
          </w:p>
          <w:p w:rsidR="00000000" w:rsidRPr="00B62925" w:rsidP="00B62925">
            <w:pPr>
              <w:pStyle w:val="ListBullet"/>
            </w:pPr>
            <w:r w:rsidRPr="00B62925">
              <w:t>understanding and acting upon compliance requirements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working ethically and complying with industry professional code of practice and legislative requir</w:t>
            </w:r>
            <w:r w:rsidRPr="00B62925">
              <w:t>ements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Learning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developing and maintaining personal competence</w:t>
            </w:r>
          </w:p>
          <w:p w:rsidR="00000000" w:rsidRPr="00B62925" w:rsidP="00B62925">
            <w:pPr>
              <w:pStyle w:val="ListBullet"/>
            </w:pPr>
            <w:r w:rsidRPr="00B62925">
              <w:t>following workplace safety procedures</w:t>
            </w:r>
          </w:p>
          <w:p w:rsidR="00000000" w:rsidRPr="00B62925" w:rsidP="00B62925">
            <w:pPr>
              <w:pStyle w:val="ListBullet"/>
            </w:pPr>
            <w:r w:rsidRPr="00B62925">
              <w:t>maintaining currency of knowledge of relevant legislation and codes of practice</w:t>
            </w:r>
          </w:p>
          <w:p w:rsidR="00000000" w:rsidP="00B62925">
            <w:pPr>
              <w:pStyle w:val="ListBullet"/>
              <w:rPr>
                <w:lang w:val="en-NZ"/>
              </w:rPr>
            </w:pPr>
            <w:r w:rsidRPr="00B62925">
              <w:t>using online help for self-learning purposes</w:t>
            </w:r>
          </w:p>
        </w:tc>
      </w:tr>
      <w:tr w:rsidTr="00B6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25">
            <w:pPr>
              <w:pStyle w:val="BodyText"/>
              <w:rPr>
                <w:lang w:val="en-NZ"/>
              </w:rPr>
            </w:pPr>
            <w:r w:rsidRPr="00B62925">
              <w:t>Technology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25" w:rsidP="00B62925">
            <w:pPr>
              <w:pStyle w:val="ListBullet"/>
            </w:pPr>
            <w:r w:rsidRPr="00B62925">
              <w:t>adapting to change in technology and working within ergonomic guidelines</w:t>
            </w:r>
          </w:p>
          <w:p w:rsidR="00000000" w:rsidRPr="00B62925" w:rsidP="00B62925">
            <w:pPr>
              <w:pStyle w:val="ListBullet"/>
            </w:pPr>
            <w:r w:rsidRPr="00B62925">
              <w:t>using technology to assist the management of information and to establish and operate systems</w:t>
            </w:r>
          </w:p>
          <w:p w:rsidR="00000000" w:rsidRPr="00B62925" w:rsidP="00B62925">
            <w:pPr>
              <w:pStyle w:val="ListBullet"/>
            </w:pPr>
            <w:r w:rsidRPr="00B62925">
              <w:t>using word processing, spreadsheet and database skills to produce workplace documents and</w:t>
            </w:r>
            <w:r w:rsidRPr="00B62925">
              <w:t xml:space="preserve"> reports</w:t>
            </w:r>
          </w:p>
        </w:tc>
      </w:tr>
    </w:tbl>
    <w:p w:rsidR="00000000" w:rsidRPr="00B62925" w:rsidP="00B62925">
      <w:pPr>
        <w:pStyle w:val="BodyText"/>
      </w:pPr>
    </w:p>
    <w:p w:rsidR="00000000" w:rsidRPr="00B62925" w:rsidP="00B62925">
      <w:pPr>
        <w:pStyle w:val="AllowPageBreak"/>
      </w:pPr>
    </w:p>
    <w:p w:rsidR="00000000" w:rsidRPr="00B62925" w:rsidP="00B62925">
      <w:pPr>
        <w:pStyle w:val="Heading1"/>
      </w:pPr>
      <w:bookmarkStart w:id="7" w:name="O_477244"/>
      <w:bookmarkEnd w:id="7"/>
      <w:r w:rsidRPr="00B62925">
        <w:t>Packaging Rules</w:t>
      </w:r>
    </w:p>
    <w:p w:rsidR="00000000" w:rsidRPr="00B62925" w:rsidP="00B62925">
      <w:pPr>
        <w:pStyle w:val="BodyText"/>
      </w:pPr>
      <w:r w:rsidRPr="00B62925">
        <w:rPr>
          <w:rStyle w:val="SpecialBold"/>
        </w:rPr>
        <w:t>Total number of units = 9</w:t>
      </w:r>
    </w:p>
    <w:p w:rsidR="00000000" w:rsidRPr="00B62925" w:rsidP="00B62925">
      <w:pPr>
        <w:pStyle w:val="BodyText"/>
      </w:pPr>
      <w:r w:rsidRPr="00B62925">
        <w:rPr>
          <w:rStyle w:val="SpecialBold"/>
        </w:rPr>
        <w:t>6 core units</w:t>
      </w:r>
      <w:r w:rsidRPr="00B62925">
        <w:t xml:space="preserve"> </w:t>
      </w:r>
      <w:r w:rsidRPr="00B62925">
        <w:rPr>
          <w:rStyle w:val="BoldandItalics"/>
        </w:rPr>
        <w:t>plus</w:t>
      </w:r>
    </w:p>
    <w:p w:rsidR="00000000" w:rsidRPr="00B62925" w:rsidP="00B62925">
      <w:pPr>
        <w:pStyle w:val="BodyText"/>
      </w:pPr>
      <w:r w:rsidRPr="00B62925">
        <w:rPr>
          <w:rStyle w:val="SpecialBold"/>
        </w:rPr>
        <w:t>3 elective units</w:t>
      </w:r>
    </w:p>
    <w:p w:rsidR="00000000" w:rsidRPr="00B62925" w:rsidP="00B62925">
      <w:pPr>
        <w:pStyle w:val="BodyText"/>
      </w:pPr>
    </w:p>
    <w:p w:rsidR="00000000" w:rsidRPr="00B62925" w:rsidP="00B62925">
      <w:pPr>
        <w:pStyle w:val="BodyText"/>
      </w:pPr>
      <w:r w:rsidRPr="00B62925">
        <w:rPr>
          <w:rStyle w:val="SpecialBold"/>
        </w:rPr>
        <w:t>1 elective unit</w:t>
      </w:r>
      <w:r w:rsidRPr="00B62925">
        <w:t xml:space="preserve"> must be selected from the elective units listed below.</w:t>
      </w:r>
    </w:p>
    <w:p w:rsidR="00000000" w:rsidRPr="00B62925" w:rsidP="00B62925">
      <w:pPr>
        <w:pStyle w:val="BodyText"/>
      </w:pPr>
    </w:p>
    <w:p w:rsidR="00000000" w:rsidRPr="00B62925" w:rsidP="00B62925">
      <w:pPr>
        <w:pStyle w:val="BodyText"/>
      </w:pPr>
      <w:r w:rsidRPr="00B62925">
        <w:t xml:space="preserve">The remaining </w:t>
      </w:r>
      <w:r w:rsidRPr="00B62925">
        <w:rPr>
          <w:rStyle w:val="SpecialBold"/>
        </w:rPr>
        <w:t>2 elective units</w:t>
      </w:r>
      <w:r w:rsidRPr="00B62925">
        <w:t xml:space="preserve"> may be selected from the elective units listed below, any endorsed Training Package or accredited course. These elective units may be selected from a Certificate IV, Diploma or Advanced Diploma qualification.</w:t>
      </w:r>
    </w:p>
    <w:p w:rsidR="00000000" w:rsidRPr="00B62925" w:rsidP="00B62925">
      <w:pPr>
        <w:pStyle w:val="BodyText"/>
      </w:pPr>
      <w:r w:rsidRPr="00B62925">
        <w:t xml:space="preserve">The elective units chosen must be relevant to </w:t>
      </w:r>
      <w:r w:rsidRPr="00B62925">
        <w:t>the work outcome and meet local industry needs.</w:t>
      </w:r>
    </w:p>
    <w:p w:rsidR="00000000" w:rsidRPr="00B62925" w:rsidP="00B62925">
      <w:pPr>
        <w:pStyle w:val="BodyText"/>
      </w:pPr>
    </w:p>
    <w:p w:rsidR="00000000" w:rsidRPr="00B62925" w:rsidP="00B62925">
      <w:pPr>
        <w:pStyle w:val="BodyText"/>
      </w:pPr>
      <w:r w:rsidRPr="00B62925">
        <w:rPr>
          <w:rStyle w:val="SpecialBold"/>
        </w:rPr>
        <w:t>Core Units</w:t>
      </w:r>
    </w:p>
    <w:p w:rsidR="00000000" w:rsidRPr="00B62925" w:rsidP="00B62925">
      <w:pPr>
        <w:pStyle w:val="BodyText"/>
      </w:pPr>
      <w:r w:rsidRPr="00B62925">
        <w:t>FNSACC501A Provide financial and business performance information</w:t>
      </w:r>
    </w:p>
    <w:p w:rsidR="00000000" w:rsidRPr="00B62925" w:rsidP="00B62925">
      <w:pPr>
        <w:pStyle w:val="BodyText"/>
      </w:pPr>
      <w:r w:rsidRPr="00B62925">
        <w:t>FNSACC502B Prepare legally compliant tax returns for Individuals</w:t>
      </w:r>
    </w:p>
    <w:p w:rsidR="00000000" w:rsidRPr="00B62925" w:rsidP="00B62925">
      <w:pPr>
        <w:pStyle w:val="BodyText"/>
      </w:pPr>
      <w:r w:rsidRPr="00B62925">
        <w:t>FNSACC503A Manage budgets and forecasts</w:t>
      </w:r>
    </w:p>
    <w:p w:rsidR="00000000" w:rsidRPr="00B62925" w:rsidP="00B62925">
      <w:pPr>
        <w:pStyle w:val="BodyText"/>
      </w:pPr>
      <w:r w:rsidRPr="00B62925">
        <w:t>FNSACC504A Prepare financ</w:t>
      </w:r>
      <w:r w:rsidRPr="00B62925">
        <w:t>ial reports for corporate entities</w:t>
      </w:r>
    </w:p>
    <w:p w:rsidR="00000000" w:rsidRPr="00B62925" w:rsidP="00B62925">
      <w:pPr>
        <w:pStyle w:val="BodyText"/>
      </w:pPr>
      <w:r w:rsidRPr="00B62925">
        <w:t>FNSACC506A Implement and maintain internal control procedures</w:t>
      </w:r>
    </w:p>
    <w:p w:rsidR="00000000" w:rsidRPr="00B62925" w:rsidP="00B62925">
      <w:pPr>
        <w:pStyle w:val="BodyText"/>
      </w:pPr>
      <w:r w:rsidRPr="00B62925">
        <w:t>FNSACC507A Provide management accounting information</w:t>
      </w:r>
    </w:p>
    <w:p w:rsidR="00000000" w:rsidRPr="00B62925" w:rsidP="00B62925">
      <w:pPr>
        <w:pStyle w:val="BodyText"/>
      </w:pPr>
    </w:p>
    <w:p w:rsidR="00000000" w:rsidRPr="00B62925" w:rsidP="00B62925">
      <w:pPr>
        <w:pStyle w:val="BodyText"/>
      </w:pPr>
      <w:r w:rsidRPr="00B62925">
        <w:rPr>
          <w:rStyle w:val="SpecialBold"/>
        </w:rPr>
        <w:t>Elective Units</w:t>
      </w:r>
    </w:p>
    <w:p w:rsidR="00000000" w:rsidRPr="00B62925" w:rsidP="00B62925">
      <w:pPr>
        <w:pStyle w:val="BodyText"/>
      </w:pPr>
      <w:r w:rsidRPr="00B62925">
        <w:t>FNSACC505A Establish and maintain accounting information systems</w:t>
      </w:r>
    </w:p>
    <w:p w:rsidR="00000000" w:rsidRPr="00B62925" w:rsidP="00B62925">
      <w:pPr>
        <w:pStyle w:val="BodyText"/>
      </w:pPr>
      <w:r w:rsidRPr="00B62925">
        <w:t>FNSACC601B Prepare and ad</w:t>
      </w:r>
      <w:r w:rsidRPr="00B62925">
        <w:t>minister compliant tax returns for legal entities</w:t>
      </w:r>
    </w:p>
    <w:p w:rsidR="00000000" w:rsidRPr="00B62925" w:rsidP="00B62925">
      <w:pPr>
        <w:pStyle w:val="BodyText"/>
      </w:pPr>
      <w:r w:rsidRPr="00B62925">
        <w:t>FNSACC607A Evaluate business performance</w:t>
      </w:r>
    </w:p>
    <w:p w:rsidR="00000000" w:rsidRPr="00B62925" w:rsidP="00B62925">
      <w:pPr>
        <w:pStyle w:val="BodyText"/>
      </w:pPr>
      <w:r w:rsidRPr="00B62925">
        <w:t>FNSFMK505A Comply with financial services legislation and industry codes of practice</w:t>
      </w:r>
    </w:p>
    <w:p w:rsidR="00000000" w:rsidRPr="00B62925" w:rsidP="00B62925">
      <w:pPr>
        <w:pStyle w:val="BodyText"/>
      </w:pPr>
      <w:r w:rsidRPr="00B62925">
        <w:t>FNSINC601A Apply economic principles to work in the financial services industry</w:t>
      </w:r>
    </w:p>
    <w:p w:rsidR="00000000" w:rsidRPr="00B62925" w:rsidP="00B62925">
      <w:pPr>
        <w:pStyle w:val="BodyText"/>
      </w:pPr>
      <w:r w:rsidRPr="00B62925">
        <w:t>FNSINC602A Interpret and use financial statistics and tools</w:t>
      </w:r>
    </w:p>
    <w:p w:rsidR="00000000" w:rsidRPr="00B62925" w:rsidP="00B62925">
      <w:pPr>
        <w:pStyle w:val="BodyText"/>
      </w:pPr>
      <w:r w:rsidRPr="00B62925">
        <w:t>FNSORG505A Prepare financial reports to meet statutory requirements</w:t>
      </w:r>
    </w:p>
    <w:p w:rsidR="00000000" w:rsidRPr="00B62925" w:rsidP="00B62925">
      <w:pPr>
        <w:pStyle w:val="BodyText"/>
      </w:pPr>
      <w:r w:rsidRPr="00B62925">
        <w:t>FNSORG506A Prepare financial forecasts and projections</w:t>
      </w:r>
    </w:p>
    <w:p w:rsidR="00000000" w:rsidRPr="00B62925" w:rsidP="00B62925">
      <w:pPr>
        <w:pStyle w:val="BodyText"/>
      </w:pPr>
      <w:r w:rsidRPr="00B62925">
        <w:t>FNSTPB501A Apply legal principles in corporations and trusts law</w:t>
      </w:r>
    </w:p>
    <w:p w:rsidR="00000000" w:rsidRPr="00B62925" w:rsidP="00B62925">
      <w:pPr>
        <w:pStyle w:val="BodyText"/>
      </w:pPr>
      <w:r w:rsidRPr="00B62925">
        <w:t>FNSTPB50</w:t>
      </w:r>
      <w:r w:rsidRPr="00B62925">
        <w:t>2A Apply legal principles in commercial and property law</w:t>
      </w:r>
    </w:p>
    <w:p w:rsidR="00000000" w:rsidRPr="00B62925" w:rsidP="00B62925">
      <w:pPr>
        <w:pStyle w:val="BodyText"/>
      </w:pPr>
      <w:r w:rsidRPr="00B62925">
        <w:t>BSBITU402A Develop and use complex spreadsheets</w:t>
      </w:r>
    </w:p>
    <w:p w:rsidR="00000000" w:rsidRPr="00B62925" w:rsidP="00B62925">
      <w:pPr>
        <w:pStyle w:val="BodyText"/>
      </w:pPr>
      <w:r w:rsidRPr="00B62925">
        <w:t>BSBWOR401A Establish effective workplace relationships</w:t>
      </w:r>
    </w:p>
    <w:p w:rsidR="00000000" w:rsidRPr="00B62925" w:rsidP="00B62925"/>
    <w:sectPr w:rsidSect="00B629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49C2" w:rsidP="004C4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9C2" w:rsidP="00B62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9C2" w:rsidP="00B62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49C2" w:rsidP="00B629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25" w:rsidRPr="004C49C2" w:rsidP="004C49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9C2" w:rsidRPr="002D2AF8" w:rsidP="00B62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FNS50210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6/09/2012</w:t>
    </w:r>
    <w:r>
      <w:fldChar w:fldCharType="end"/>
    </w:r>
  </w:p>
  <w:p w:rsidR="004C49C2" w:rsidP="00B62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CC3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144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925"/>
  </w:style>
  <w:style w:type="character" w:customStyle="1" w:styleId="Heading1Char">
    <w:name w:val="Heading 1 Char"/>
    <w:basedOn w:val="DefaultParagraphFont"/>
    <w:link w:val="Heading1"/>
    <w:rsid w:val="00B62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9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92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62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92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629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925"/>
    <w:rPr>
      <w:b/>
      <w:spacing w:val="0"/>
    </w:rPr>
  </w:style>
  <w:style w:type="character" w:styleId="Emphasis">
    <w:name w:val="Emphasis"/>
    <w:basedOn w:val="DefaultParagraphFont"/>
    <w:qFormat/>
    <w:rsid w:val="00B62925"/>
    <w:rPr>
      <w:i/>
    </w:rPr>
  </w:style>
  <w:style w:type="paragraph" w:customStyle="1" w:styleId="SuperHeading">
    <w:name w:val="SuperHeading"/>
    <w:basedOn w:val="Normal"/>
    <w:rsid w:val="00B629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2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29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2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2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9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9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925"/>
  </w:style>
  <w:style w:type="paragraph" w:styleId="TableofFigures">
    <w:name w:val="table of figures"/>
    <w:basedOn w:val="Normal"/>
    <w:next w:val="Normal"/>
    <w:semiHidden/>
    <w:rsid w:val="00B62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925"/>
    <w:pPr>
      <w:numPr>
        <w:numId w:val="10"/>
      </w:numPr>
    </w:pPr>
  </w:style>
  <w:style w:type="character" w:customStyle="1" w:styleId="WingdingSymbols">
    <w:name w:val="Wingding Symbols"/>
    <w:rsid w:val="00B62925"/>
    <w:rPr>
      <w:rFonts w:ascii="Wingdings" w:hAnsi="Wingdings"/>
    </w:rPr>
  </w:style>
  <w:style w:type="paragraph" w:customStyle="1" w:styleId="TableHeading">
    <w:name w:val="Table Heading"/>
    <w:basedOn w:val="HeadingBase"/>
    <w:rsid w:val="00B62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925"/>
    <w:rPr>
      <w:color w:val="0033CC"/>
      <w:u w:val="none"/>
    </w:rPr>
  </w:style>
  <w:style w:type="paragraph" w:customStyle="1" w:styleId="BodyTextRight">
    <w:name w:val="Body Text Right"/>
    <w:basedOn w:val="BodyText"/>
    <w:rsid w:val="00B62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9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925"/>
    <w:rPr>
      <w:sz w:val="32"/>
    </w:rPr>
  </w:style>
  <w:style w:type="paragraph" w:customStyle="1" w:styleId="HeadingProcedure">
    <w:name w:val="Heading Procedure"/>
    <w:basedOn w:val="HeadingBase"/>
    <w:next w:val="Normal"/>
    <w:rsid w:val="00B62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925"/>
    <w:pPr>
      <w:spacing w:before="60" w:after="60"/>
    </w:pPr>
  </w:style>
  <w:style w:type="paragraph" w:styleId="ListContinue">
    <w:name w:val="List Continue"/>
    <w:basedOn w:val="List"/>
    <w:rsid w:val="00B62925"/>
    <w:pPr>
      <w:ind w:firstLine="0"/>
    </w:pPr>
  </w:style>
  <w:style w:type="paragraph" w:customStyle="1" w:styleId="ListNote">
    <w:name w:val="List Note"/>
    <w:basedOn w:val="List"/>
    <w:rsid w:val="00B62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925"/>
    <w:rPr>
      <w:rFonts w:ascii="Courier New" w:hAnsi="Courier New"/>
    </w:rPr>
  </w:style>
  <w:style w:type="paragraph" w:customStyle="1" w:styleId="NoteBullet">
    <w:name w:val="Note Bullet"/>
    <w:basedOn w:val="Note"/>
    <w:rsid w:val="00B62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925"/>
    <w:rPr>
      <w:b/>
      <w:smallCaps/>
    </w:rPr>
  </w:style>
  <w:style w:type="paragraph" w:customStyle="1" w:styleId="TableListNumber">
    <w:name w:val="Table List Number"/>
    <w:basedOn w:val="ListNumber"/>
    <w:rsid w:val="00B62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925"/>
    <w:pPr>
      <w:numPr>
        <w:numId w:val="8"/>
      </w:numPr>
    </w:pPr>
  </w:style>
  <w:style w:type="paragraph" w:customStyle="1" w:styleId="ListAlpha2">
    <w:name w:val="List Alpha 2"/>
    <w:basedOn w:val="List2"/>
    <w:rsid w:val="00B62925"/>
    <w:pPr>
      <w:numPr>
        <w:numId w:val="7"/>
      </w:numPr>
    </w:pPr>
  </w:style>
  <w:style w:type="paragraph" w:styleId="List2">
    <w:name w:val="List 2"/>
    <w:basedOn w:val="BodyText"/>
    <w:rsid w:val="00B62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925"/>
    <w:pPr>
      <w:numPr>
        <w:numId w:val="2"/>
      </w:numPr>
    </w:pPr>
  </w:style>
  <w:style w:type="paragraph" w:styleId="ListBullet5">
    <w:name w:val="List Bullet 5"/>
    <w:basedOn w:val="List5"/>
    <w:rsid w:val="00B62925"/>
    <w:pPr>
      <w:numPr>
        <w:numId w:val="3"/>
      </w:numPr>
    </w:pPr>
  </w:style>
  <w:style w:type="paragraph" w:styleId="ListContinue2">
    <w:name w:val="List Continue 2"/>
    <w:basedOn w:val="List2"/>
    <w:rsid w:val="00B62925"/>
    <w:pPr>
      <w:ind w:firstLine="0"/>
    </w:pPr>
  </w:style>
  <w:style w:type="paragraph" w:styleId="ListContinue3">
    <w:name w:val="List Continue 3"/>
    <w:basedOn w:val="List3"/>
    <w:rsid w:val="00B62925"/>
    <w:pPr>
      <w:ind w:left="1021" w:firstLine="0"/>
    </w:pPr>
  </w:style>
  <w:style w:type="paragraph" w:styleId="ListContinue4">
    <w:name w:val="List Continue 4"/>
    <w:basedOn w:val="List4"/>
    <w:rsid w:val="00B62925"/>
    <w:pPr>
      <w:ind w:firstLine="0"/>
    </w:pPr>
  </w:style>
  <w:style w:type="paragraph" w:styleId="ListContinue5">
    <w:name w:val="List Continue 5"/>
    <w:basedOn w:val="List5"/>
    <w:rsid w:val="00B62925"/>
    <w:pPr>
      <w:ind w:firstLine="0"/>
    </w:pPr>
  </w:style>
  <w:style w:type="paragraph" w:styleId="ListNumber3">
    <w:name w:val="List Number 3"/>
    <w:basedOn w:val="List3"/>
    <w:rsid w:val="00B62925"/>
    <w:pPr>
      <w:numPr>
        <w:numId w:val="4"/>
      </w:numPr>
    </w:pPr>
  </w:style>
  <w:style w:type="paragraph" w:styleId="ListNumber4">
    <w:name w:val="List Number 4"/>
    <w:basedOn w:val="List4"/>
    <w:rsid w:val="00B62925"/>
    <w:pPr>
      <w:numPr>
        <w:numId w:val="5"/>
      </w:numPr>
    </w:pPr>
  </w:style>
  <w:style w:type="paragraph" w:styleId="ListNumber5">
    <w:name w:val="List Number 5"/>
    <w:basedOn w:val="List5"/>
    <w:rsid w:val="00B62925"/>
    <w:pPr>
      <w:numPr>
        <w:numId w:val="6"/>
      </w:numPr>
    </w:pPr>
  </w:style>
  <w:style w:type="paragraph" w:styleId="BlockText">
    <w:name w:val="Block Text"/>
    <w:basedOn w:val="Normal"/>
    <w:rsid w:val="00B62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925"/>
    <w:rPr>
      <w:sz w:val="16"/>
      <w:vertAlign w:val="superscript"/>
    </w:rPr>
  </w:style>
  <w:style w:type="character" w:customStyle="1" w:styleId="Symbols">
    <w:name w:val="Symbols"/>
    <w:basedOn w:val="DefaultParagraphFont"/>
    <w:rsid w:val="00B62925"/>
    <w:rPr>
      <w:rFonts w:ascii="Symbol" w:hAnsi="Symbol"/>
    </w:rPr>
  </w:style>
  <w:style w:type="character" w:customStyle="1" w:styleId="MenuOptions">
    <w:name w:val="Menu Options"/>
    <w:basedOn w:val="DefaultParagraphFont"/>
    <w:rsid w:val="00B62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925"/>
    <w:rPr>
      <w:b/>
    </w:rPr>
  </w:style>
  <w:style w:type="character" w:customStyle="1" w:styleId="Underlined">
    <w:name w:val="Underlined"/>
    <w:basedOn w:val="DefaultParagraphFont"/>
    <w:rsid w:val="00B62925"/>
    <w:rPr>
      <w:u w:val="single"/>
    </w:rPr>
  </w:style>
  <w:style w:type="paragraph" w:customStyle="1" w:styleId="TableBodyTextRight">
    <w:name w:val="Table Body Text Right"/>
    <w:basedOn w:val="TableBodyText"/>
    <w:rsid w:val="00B62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925"/>
    <w:rPr>
      <w:sz w:val="18"/>
    </w:rPr>
  </w:style>
  <w:style w:type="paragraph" w:customStyle="1" w:styleId="BodySmallRight">
    <w:name w:val="Body Small Right"/>
    <w:basedOn w:val="BodyTextRight"/>
    <w:rsid w:val="00B62925"/>
    <w:rPr>
      <w:sz w:val="18"/>
      <w:szCs w:val="18"/>
    </w:rPr>
  </w:style>
  <w:style w:type="paragraph" w:customStyle="1" w:styleId="MarginEdition">
    <w:name w:val="Margin Edition"/>
    <w:basedOn w:val="MarginNote"/>
    <w:rsid w:val="00B62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925"/>
    <w:rPr>
      <w:sz w:val="2"/>
      <w:szCs w:val="2"/>
    </w:rPr>
  </w:style>
  <w:style w:type="character" w:customStyle="1" w:styleId="Small">
    <w:name w:val="Small"/>
    <w:basedOn w:val="DefaultParagraphFont"/>
    <w:rsid w:val="00B62925"/>
    <w:rPr>
      <w:sz w:val="16"/>
    </w:rPr>
  </w:style>
  <w:style w:type="paragraph" w:customStyle="1" w:styleId="WideTable">
    <w:name w:val="Wide Table"/>
    <w:basedOn w:val="Normal"/>
    <w:rsid w:val="00B62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925"/>
  </w:style>
  <w:style w:type="paragraph" w:styleId="Quote">
    <w:name w:val="Quote"/>
    <w:basedOn w:val="Heading1"/>
    <w:link w:val="QuoteChar"/>
    <w:qFormat/>
    <w:rsid w:val="00B62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925"/>
    <w:pPr>
      <w:pageBreakBefore/>
    </w:pPr>
  </w:style>
  <w:style w:type="paragraph" w:customStyle="1" w:styleId="Border">
    <w:name w:val="Border"/>
    <w:basedOn w:val="Normal"/>
    <w:qFormat/>
    <w:rsid w:val="00B62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925"/>
    <w:rPr>
      <w:u w:val="single"/>
    </w:rPr>
  </w:style>
  <w:style w:type="paragraph" w:styleId="BalloonText">
    <w:name w:val="Balloon Text"/>
    <w:basedOn w:val="Normal"/>
    <w:link w:val="BalloonTextChar"/>
    <w:rsid w:val="00B6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9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9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6050</Characters>
  <Application>Microsoft Office Word</Application>
  <DocSecurity>0</DocSecurity>
  <Lines>174</Lines>
  <Paragraphs>119</Paragraphs>
  <ScaleCrop>false</ScaleCrop>
  <Company>Author-it Software Corporation Ltd.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FNS50210 Diploma of Accounting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2012-09-06T03:43:00Z</dcterms:created>
  <dcterms:modified xsi:type="dcterms:W3CDTF">2012-09-06T03:43:00Z</dcterms:modified>
</cp:coreProperties>
</file>