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815" w:rsidP="00B37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FNS40611 Certificate IV in Accounting</w:t>
      </w:r>
      <w:r>
        <w:fldChar w:fldCharType="end"/>
      </w:r>
    </w:p>
    <w:p w:rsidR="00B37815" w:rsidP="00B37815">
      <w:pPr>
        <w:pStyle w:val="Version"/>
        <w:sectPr w:rsidSect="00FA4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4733" w:rsidP="00FA4733">
      <w:pPr>
        <w:pStyle w:val="SuperHeading"/>
      </w:pPr>
      <w:r w:rsidRPr="00FA4733">
        <w:t>FNS40611 Certificate IV in Accounting</w:t>
      </w:r>
    </w:p>
    <w:p w:rsidR="00000000" w:rsidRPr="00FA4733" w:rsidP="00FA4733">
      <w:pPr>
        <w:pStyle w:val="Heading1"/>
      </w:pPr>
      <w:bookmarkStart w:id="1" w:name="O_416407"/>
      <w:bookmarkEnd w:id="1"/>
      <w:r w:rsidRPr="00FA47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B37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BodyText"/>
            </w:pPr>
            <w:r w:rsidRPr="00FA4733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rPr>
                <w:rStyle w:val="SpecialBold"/>
              </w:rPr>
              <w:t>Comments</w:t>
            </w:r>
          </w:p>
        </w:tc>
      </w:tr>
      <w:tr w:rsidTr="00B37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Release 2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BodyText"/>
            </w:pPr>
            <w:r w:rsidRPr="00FA4733">
              <w:t xml:space="preserve">This version released with </w:t>
            </w:r>
            <w:r w:rsidRPr="00FA4733">
              <w:rPr>
                <w:rStyle w:val="Emphasis"/>
              </w:rPr>
              <w:t>FNS10 Financial Services Training Package version 3.0</w:t>
            </w:r>
            <w:r w:rsidRPr="00FA4733">
              <w:t>.</w:t>
            </w:r>
          </w:p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Unit FNSACC403B replaced in the core, changes to reflect content in line with Tax Practitioners Board requirements. Qualification outcomes remain unchanged.</w:t>
            </w:r>
          </w:p>
        </w:tc>
      </w:tr>
      <w:tr w:rsidTr="00B37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BodyText"/>
            </w:pPr>
            <w:r w:rsidRPr="00FA4733">
              <w:t xml:space="preserve">This Qualification first released with </w:t>
            </w:r>
            <w:r w:rsidRPr="00FA4733">
              <w:rPr>
                <w:rStyle w:val="Emphasis"/>
              </w:rPr>
              <w:t>FNS10 Financial Services Training Package version</w:t>
            </w:r>
            <w:r w:rsidRPr="00FA4733">
              <w:rPr>
                <w:rStyle w:val="Emphasis"/>
              </w:rPr>
              <w:t xml:space="preserve"> 2.0</w:t>
            </w:r>
            <w:r w:rsidRPr="00FA4733">
              <w:t>.</w:t>
            </w:r>
          </w:p>
          <w:p w:rsidR="00000000" w:rsidRPr="00FA4733" w:rsidP="00FA4733">
            <w:pPr>
              <w:pStyle w:val="BodyText"/>
            </w:pPr>
            <w:r w:rsidRPr="00FA4733">
              <w:t>Replaced BSBOHS303B Contribute to OHS hazard identification and risk assessment with BSBOHS201A Participate in OHS processes. This is considered a more appropriate unit for this qualification.</w:t>
            </w:r>
          </w:p>
          <w:p w:rsidR="00000000" w:rsidRPr="00FA4733" w:rsidP="00FA4733">
            <w:pPr>
              <w:pStyle w:val="BodyText"/>
            </w:pPr>
            <w:r w:rsidRPr="00FA4733">
              <w:t xml:space="preserve">Replace BSBPMG403A Apply cost management techniques with </w:t>
            </w:r>
            <w:r w:rsidRPr="00FA4733">
              <w:t>FNSACC407A Produce job costing information. This is considered a more appropriate unit for this qualification.</w:t>
            </w:r>
          </w:p>
          <w:p w:rsidR="00000000" w:rsidRPr="00FA4733" w:rsidP="00FA4733">
            <w:pPr>
              <w:pStyle w:val="BodyText"/>
            </w:pPr>
            <w:r w:rsidRPr="00FA4733">
              <w:t>Replaces FNS40610 Certificate IV in Accounting.</w:t>
            </w:r>
          </w:p>
        </w:tc>
      </w:tr>
    </w:tbl>
    <w:p w:rsidR="00000000" w:rsidRPr="00FA4733" w:rsidP="00FA4733">
      <w:pPr>
        <w:pStyle w:val="BodyText"/>
      </w:pPr>
    </w:p>
    <w:p w:rsidR="00000000" w:rsidRPr="00FA4733" w:rsidP="00FA4733">
      <w:pPr>
        <w:pStyle w:val="AllowPageBreak"/>
      </w:pPr>
    </w:p>
    <w:p w:rsidR="00000000" w:rsidRPr="00FA4733" w:rsidP="00FA4733">
      <w:pPr>
        <w:pStyle w:val="Heading1"/>
      </w:pPr>
      <w:bookmarkStart w:id="2" w:name="O_416412"/>
      <w:bookmarkEnd w:id="2"/>
      <w:r w:rsidRPr="00FA4733">
        <w:t>Description</w:t>
      </w:r>
    </w:p>
    <w:p w:rsidR="00000000" w:rsidRPr="00FA4733" w:rsidP="00FA4733">
      <w:pPr>
        <w:pStyle w:val="BodyText"/>
      </w:pPr>
      <w:r w:rsidRPr="00FA4733">
        <w:t>This qualification reflects accounting job roles in financial services and other industries requiring accounting support functions.</w:t>
      </w:r>
    </w:p>
    <w:p w:rsidR="00000000" w:rsidRPr="00FA4733" w:rsidP="00FA4733">
      <w:pPr>
        <w:pStyle w:val="BodyText"/>
      </w:pPr>
      <w:r w:rsidRPr="00FA4733">
        <w:rPr>
          <w:rStyle w:val="SpecialBold"/>
        </w:rPr>
        <w:t>NOTE</w:t>
      </w:r>
      <w:r w:rsidRPr="00FA4733">
        <w:t xml:space="preserve">: Work functions in the occupational areas where this qualification may be used are subject to regulatory requirements. </w:t>
      </w:r>
      <w:r w:rsidRPr="00FA4733">
        <w:t>You should refer to the IBSA website (www.ibsa.org.au under Training Packages/Industry) or the relevant regulator for specific guidance on requirements.</w:t>
      </w:r>
    </w:p>
    <w:p w:rsidR="00000000" w:rsidRPr="00FA4733" w:rsidP="00FA4733">
      <w:pPr>
        <w:pStyle w:val="AllowPageBreak"/>
      </w:pPr>
    </w:p>
    <w:p w:rsidR="00000000" w:rsidRPr="00FA4733" w:rsidP="00FA4733">
      <w:pPr>
        <w:pStyle w:val="Heading1"/>
      </w:pPr>
      <w:bookmarkStart w:id="3" w:name="O_416405"/>
      <w:bookmarkEnd w:id="3"/>
      <w:r w:rsidRPr="00FA4733">
        <w:t>Pathways Information</w:t>
      </w:r>
    </w:p>
    <w:p w:rsidR="00000000" w:rsidRPr="00FA4733" w:rsidP="00FA4733">
      <w:pPr>
        <w:pStyle w:val="BodyText"/>
      </w:pPr>
      <w:r w:rsidRPr="00FA4733">
        <w:rPr>
          <w:rStyle w:val="SpecialBold"/>
        </w:rPr>
        <w:t>Pathways into the qualification</w:t>
      </w:r>
    </w:p>
    <w:p w:rsidR="00000000" w:rsidRPr="00FA4733" w:rsidP="00FA4733">
      <w:pPr>
        <w:pStyle w:val="ListBullet"/>
      </w:pPr>
      <w:r w:rsidRPr="00FA4733">
        <w:t>Certificate III in Accounts Admi</w:t>
      </w:r>
      <w:r w:rsidRPr="00FA4733">
        <w:t>nistration</w:t>
      </w:r>
    </w:p>
    <w:p w:rsidR="00000000" w:rsidRPr="00FA4733" w:rsidP="00FA4733">
      <w:pPr>
        <w:pStyle w:val="BodyText"/>
      </w:pPr>
    </w:p>
    <w:p w:rsidR="00000000" w:rsidRPr="00FA4733" w:rsidP="00FA4733">
      <w:pPr>
        <w:pStyle w:val="BodyText"/>
      </w:pPr>
      <w:r w:rsidRPr="00FA4733">
        <w:rPr>
          <w:rStyle w:val="SpecialBold"/>
        </w:rPr>
        <w:t>Pathways from the qualification</w:t>
      </w:r>
    </w:p>
    <w:p w:rsidR="00000000" w:rsidRPr="00FA4733" w:rsidP="00FA4733">
      <w:pPr>
        <w:pStyle w:val="BodyText"/>
      </w:pPr>
      <w:r w:rsidRPr="00FA4733">
        <w:t>The primary pathway from this qualification is employment in accounting job roles.</w:t>
      </w:r>
    </w:p>
    <w:p w:rsidR="00000000" w:rsidRPr="00FA4733" w:rsidP="00FA4733">
      <w:pPr>
        <w:pStyle w:val="BodyText"/>
      </w:pPr>
      <w:r w:rsidRPr="00FA4733">
        <w:t>A further learning pathway utilising qualifications such as Diploma of Accounting would support career progression.</w:t>
      </w:r>
    </w:p>
    <w:p w:rsidR="00000000" w:rsidRPr="00FA4733" w:rsidP="00FA4733">
      <w:pPr>
        <w:pStyle w:val="AllowPageBreak"/>
      </w:pPr>
    </w:p>
    <w:p w:rsidR="00000000" w:rsidRPr="00FA4733" w:rsidP="00FA4733">
      <w:pPr>
        <w:pStyle w:val="Heading1"/>
      </w:pPr>
      <w:bookmarkStart w:id="4" w:name="O_416408"/>
      <w:bookmarkEnd w:id="4"/>
      <w:r w:rsidRPr="00FA4733">
        <w:t>Licensing/Regulatory Information</w:t>
      </w:r>
    </w:p>
    <w:p w:rsidR="00000000" w:rsidRPr="00FA4733" w:rsidP="00FA4733">
      <w:pPr>
        <w:pStyle w:val="BodyText"/>
      </w:pPr>
      <w:r w:rsidRPr="00FA4733">
        <w:t>There is no direct link between this qualification and licensing, legislative and/or regulatory requirements. However, where required, a unit of competency will specify relevant licensing, legislative and/or regulat</w:t>
      </w:r>
      <w:r w:rsidRPr="00FA4733">
        <w:t>ory requirements that impact on the unit.</w:t>
      </w:r>
    </w:p>
    <w:p w:rsidR="00000000" w:rsidRPr="00FA4733" w:rsidP="00FA4733">
      <w:pPr>
        <w:pStyle w:val="AllowPageBreak"/>
      </w:pPr>
    </w:p>
    <w:p w:rsidR="00000000" w:rsidRPr="00FA4733" w:rsidP="00FA4733">
      <w:pPr>
        <w:pStyle w:val="Heading1"/>
      </w:pPr>
      <w:bookmarkStart w:id="5" w:name="O_416410"/>
      <w:bookmarkEnd w:id="5"/>
      <w:r w:rsidRPr="00FA4733">
        <w:t>Entry Requirements</w:t>
      </w:r>
    </w:p>
    <w:p w:rsidR="00000000" w:rsidRPr="00FA4733" w:rsidP="00FA4733">
      <w:pPr>
        <w:pStyle w:val="BodyText"/>
      </w:pPr>
      <w:r w:rsidRPr="00FA4733">
        <w:t>There are no entry requirements for this qualification.</w:t>
      </w:r>
    </w:p>
    <w:p w:rsidR="00000000" w:rsidRPr="00FA4733" w:rsidP="00FA4733">
      <w:pPr>
        <w:pStyle w:val="AllowPageBreak"/>
      </w:pPr>
    </w:p>
    <w:p w:rsidR="00000000" w:rsidRPr="00FA4733" w:rsidP="00FA4733">
      <w:pPr>
        <w:pStyle w:val="Heading1"/>
      </w:pPr>
      <w:bookmarkStart w:id="6" w:name="O_416411"/>
      <w:bookmarkEnd w:id="6"/>
      <w:r w:rsidRPr="00FA4733">
        <w:t>Employability Skills Summary</w:t>
      </w:r>
    </w:p>
    <w:p w:rsidR="00000000" w:rsidRPr="00FA4733" w:rsidP="00FA4733">
      <w:pPr>
        <w:pStyle w:val="BodyText"/>
      </w:pPr>
      <w:r w:rsidRPr="00FA4733">
        <w:rPr>
          <w:rStyle w:val="Emphasis"/>
        </w:rPr>
        <w:t xml:space="preserve">The following table contains a summary of the Employability Skills required </w:t>
      </w:r>
      <w:r w:rsidRPr="00FA4733">
        <w:rPr>
          <w:rStyle w:val="Emphasis"/>
        </w:rPr>
        <w:t>by industry for this qualification. The Employability Skills facets described here are broad industry requirements that may vary depending on qualification packaging options.</w:t>
      </w:r>
    </w:p>
    <w:p w:rsidR="00000000" w:rsidRPr="00FA4733" w:rsidP="00FA47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39"/>
      </w:tblGrid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BodyText"/>
            </w:pPr>
            <w:r w:rsidRPr="00FA4733">
              <w:rPr>
                <w:rStyle w:val="SpecialBold"/>
              </w:rPr>
              <w:t>Employability Skill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rPr>
                <w:rStyle w:val="SpecialBold"/>
              </w:rPr>
              <w:t>Industry/enterprise requirements for this qualification incl</w:t>
            </w:r>
            <w:r w:rsidRPr="00FA4733">
              <w:rPr>
                <w:rStyle w:val="SpecialBold"/>
              </w:rPr>
              <w:t>ude: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Communication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compiling data and preparing financial statements and ad hoc reports</w:t>
            </w:r>
          </w:p>
          <w:p w:rsidR="00000000" w:rsidRPr="00FA4733" w:rsidP="00FA4733">
            <w:pPr>
              <w:pStyle w:val="ListBullet"/>
            </w:pPr>
            <w:r w:rsidRPr="00FA4733">
              <w:t>developing and writing reports to specifications</w:t>
            </w:r>
          </w:p>
          <w:p w:rsidR="00000000" w:rsidRPr="00FA4733" w:rsidP="00FA4733">
            <w:pPr>
              <w:pStyle w:val="ListBullet"/>
            </w:pPr>
            <w:r w:rsidRPr="00FA4733">
              <w:t>discussing and negotiating with stakeholders when preparing budgets</w:t>
            </w:r>
          </w:p>
          <w:p w:rsidR="00000000" w:rsidRPr="00FA4733" w:rsidP="00FA4733">
            <w:pPr>
              <w:pStyle w:val="ListBullet"/>
            </w:pPr>
            <w:r w:rsidRPr="00FA4733">
              <w:t>liaising, listening and consulting</w:t>
            </w:r>
          </w:p>
          <w:p w:rsidR="00000000" w:rsidRPr="00FA4733" w:rsidP="00FA4733">
            <w:pPr>
              <w:pStyle w:val="ListBullet"/>
            </w:pPr>
            <w:r w:rsidRPr="00FA4733">
              <w:t>preparing and presenting routine correspondence in appropriate electronic format</w:t>
            </w:r>
          </w:p>
          <w:p w:rsidR="00000000" w:rsidRPr="00FA4733" w:rsidP="00FA4733">
            <w:pPr>
              <w:pStyle w:val="ListBullet"/>
            </w:pPr>
            <w:r w:rsidRPr="00FA4733">
              <w:t>reading and evaluating complex and formal documents, such as legislation and regulation documents</w:t>
            </w:r>
          </w:p>
          <w:p w:rsidR="00000000" w:rsidRPr="00FA4733" w:rsidP="00FA4733">
            <w:pPr>
              <w:pStyle w:val="ListBullet"/>
            </w:pPr>
            <w:r w:rsidRPr="00FA4733">
              <w:t>processing material and critically analysing and integrating information from</w:t>
            </w:r>
            <w:r w:rsidRPr="00FA4733">
              <w:t xml:space="preserve"> a wide range of sources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>using effective telephone techniques and having the ability to negotiate resolutions with clients and colleagues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Teamwork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contributing with others to implement policies and procedures</w:t>
            </w:r>
          </w:p>
          <w:p w:rsidR="00000000" w:rsidRPr="00FA4733" w:rsidP="00FA4733">
            <w:pPr>
              <w:pStyle w:val="ListBullet"/>
            </w:pPr>
            <w:r w:rsidRPr="00FA4733">
              <w:t>referring matters to nominated person as requ</w:t>
            </w:r>
            <w:r w:rsidRPr="00FA4733">
              <w:t>ired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>working with others to gather information and to develop budgets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Problem-solving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applying estimating, forecasting and analysis skills</w:t>
            </w:r>
          </w:p>
          <w:p w:rsidR="00000000" w:rsidRPr="00FA4733" w:rsidP="00FA4733">
            <w:pPr>
              <w:pStyle w:val="ListBullet"/>
            </w:pPr>
            <w:r w:rsidRPr="00FA4733">
              <w:t xml:space="preserve">checking the accuracy of calculations </w:t>
            </w:r>
          </w:p>
          <w:p w:rsidR="00000000" w:rsidRPr="00FA4733" w:rsidP="00FA4733">
            <w:pPr>
              <w:pStyle w:val="ListBullet"/>
            </w:pPr>
            <w:r w:rsidRPr="00FA4733">
              <w:t>determining security protocols</w:t>
            </w:r>
          </w:p>
          <w:p w:rsidR="00000000" w:rsidRPr="00FA4733" w:rsidP="00FA4733">
            <w:pPr>
              <w:pStyle w:val="ListBullet"/>
            </w:pPr>
            <w:r w:rsidRPr="00FA4733">
              <w:t>identifying OHS hazards and risk control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 xml:space="preserve">solving discrepancies 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Initiative and enterprise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applying learning about ergonomic activities to develop improved processes</w:t>
            </w:r>
          </w:p>
          <w:p w:rsidR="00000000" w:rsidRPr="00FA4733" w:rsidP="00FA4733">
            <w:pPr>
              <w:pStyle w:val="ListBullet"/>
            </w:pPr>
            <w:r w:rsidRPr="00FA4733">
              <w:t>applying referral skills</w:t>
            </w:r>
          </w:p>
          <w:p w:rsidR="00000000" w:rsidRPr="00FA4733" w:rsidP="00FA4733">
            <w:pPr>
              <w:pStyle w:val="ListBullet"/>
            </w:pPr>
            <w:r w:rsidRPr="00FA4733">
              <w:t>designing reports to effectively present workplace information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>referring non-routine problems to a nomina</w:t>
            </w:r>
            <w:r w:rsidRPr="00FA4733">
              <w:t>ted person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Planning and organising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establishing and maintaining an accounting system</w:t>
            </w:r>
          </w:p>
          <w:p w:rsidR="00000000" w:rsidRPr="00FA4733" w:rsidP="00FA4733">
            <w:pPr>
              <w:pStyle w:val="ListBullet"/>
            </w:pPr>
            <w:r w:rsidRPr="00FA4733">
              <w:t xml:space="preserve">maintaining accounting records for compliance purposes </w:t>
            </w:r>
          </w:p>
          <w:p w:rsidR="00000000" w:rsidRPr="00FA4733" w:rsidP="00FA4733">
            <w:pPr>
              <w:pStyle w:val="ListBullet"/>
            </w:pPr>
            <w:r w:rsidRPr="00FA4733">
              <w:t>maintaining systems, records and reporting procedures</w:t>
            </w:r>
          </w:p>
          <w:p w:rsidR="00000000" w:rsidRPr="00FA4733" w:rsidP="00FA4733">
            <w:pPr>
              <w:pStyle w:val="ListBullet"/>
            </w:pPr>
            <w:r w:rsidRPr="00FA4733">
              <w:t>processing accounting data and preparing reports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>researching and managing data collection and testing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Self-management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adapting to change in technology and work practices</w:t>
            </w:r>
          </w:p>
          <w:p w:rsidR="00000000" w:rsidRPr="00FA4733" w:rsidP="00FA4733">
            <w:pPr>
              <w:pStyle w:val="ListBullet"/>
            </w:pPr>
            <w:r w:rsidRPr="00FA4733">
              <w:t>identifying and acting upon professional development opportunities</w:t>
            </w:r>
          </w:p>
          <w:p w:rsidR="00000000" w:rsidRPr="00FA4733" w:rsidP="00FA4733">
            <w:pPr>
              <w:pStyle w:val="ListBullet"/>
            </w:pPr>
            <w:r w:rsidRPr="00FA4733">
              <w:t>understanding and acting upon compliance matters</w:t>
            </w:r>
          </w:p>
          <w:p w:rsidR="00000000" w:rsidRPr="00FA4733" w:rsidP="00FA4733">
            <w:pPr>
              <w:pStyle w:val="ListBullet"/>
            </w:pPr>
            <w:r w:rsidRPr="00FA4733">
              <w:t>working ethically</w:t>
            </w:r>
            <w:r w:rsidRPr="00FA4733">
              <w:t xml:space="preserve"> and complying with industry professional code of practice and legislative requirements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 xml:space="preserve">working within own defined work role 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Learning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>developing and maintaining personal competence</w:t>
            </w:r>
          </w:p>
          <w:p w:rsidR="00000000" w:rsidRPr="00FA4733" w:rsidP="00FA4733">
            <w:pPr>
              <w:pStyle w:val="ListBullet"/>
            </w:pPr>
            <w:r w:rsidRPr="00FA4733">
              <w:t>maintaining knowledge of relevant legislation and industry codes of prac</w:t>
            </w:r>
            <w:r w:rsidRPr="00FA4733">
              <w:t xml:space="preserve">tice </w:t>
            </w:r>
          </w:p>
          <w:p w:rsidR="00000000" w:rsidP="00FA4733">
            <w:pPr>
              <w:pStyle w:val="ListBullet"/>
              <w:rPr>
                <w:lang w:val="en-NZ"/>
              </w:rPr>
            </w:pPr>
            <w:r w:rsidRPr="00FA4733">
              <w:t>using online help for self-learning purposes</w:t>
            </w:r>
          </w:p>
        </w:tc>
      </w:tr>
      <w:tr w:rsidTr="00FA4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733">
            <w:pPr>
              <w:pStyle w:val="BodyText"/>
              <w:rPr>
                <w:lang w:val="en-NZ"/>
              </w:rPr>
            </w:pPr>
            <w:r w:rsidRPr="00FA4733">
              <w:t>Technology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733" w:rsidP="00FA4733">
            <w:pPr>
              <w:pStyle w:val="ListBullet"/>
            </w:pPr>
            <w:r w:rsidRPr="00FA4733">
              <w:t xml:space="preserve">adapting to change in technology and working within ergonomic guidelines </w:t>
            </w:r>
          </w:p>
          <w:p w:rsidR="00000000" w:rsidRPr="00FA4733" w:rsidP="00FA4733">
            <w:pPr>
              <w:pStyle w:val="ListBullet"/>
            </w:pPr>
            <w:r w:rsidRPr="00FA4733">
              <w:t>using technology to assist the management of information and to establish and operate systems</w:t>
            </w:r>
          </w:p>
          <w:p w:rsidR="00000000" w:rsidRPr="00FA4733" w:rsidP="00FA4733">
            <w:pPr>
              <w:pStyle w:val="ListBullet"/>
            </w:pPr>
            <w:r w:rsidRPr="00FA4733">
              <w:t>using word processing, spreadsheet and database skills to produce workplace documents and reports</w:t>
            </w:r>
          </w:p>
        </w:tc>
      </w:tr>
    </w:tbl>
    <w:p w:rsidR="00000000" w:rsidRPr="00FA4733" w:rsidP="00FA4733">
      <w:pPr>
        <w:pStyle w:val="BodyText"/>
      </w:pPr>
    </w:p>
    <w:p w:rsidR="00000000" w:rsidRPr="00FA4733" w:rsidP="00FA4733">
      <w:pPr>
        <w:pStyle w:val="AllowPageBreak"/>
      </w:pPr>
    </w:p>
    <w:p w:rsidR="00000000" w:rsidRPr="00FA4733" w:rsidP="00FA4733">
      <w:pPr>
        <w:pStyle w:val="Heading1"/>
      </w:pPr>
      <w:bookmarkStart w:id="7" w:name="O_416406"/>
      <w:bookmarkEnd w:id="7"/>
      <w:r w:rsidRPr="00FA4733">
        <w:t>Packaging Rules</w:t>
      </w:r>
    </w:p>
    <w:p w:rsidR="00000000" w:rsidRPr="00FA4733" w:rsidP="00FA4733">
      <w:pPr>
        <w:pStyle w:val="BodyText"/>
      </w:pPr>
      <w:r w:rsidRPr="00FA4733">
        <w:rPr>
          <w:rStyle w:val="SpecialBold"/>
        </w:rPr>
        <w:t>Total number of units = 13</w:t>
      </w:r>
    </w:p>
    <w:p w:rsidR="00000000" w:rsidRPr="00FA4733" w:rsidP="00FA4733">
      <w:pPr>
        <w:pStyle w:val="BodyText"/>
      </w:pPr>
      <w:r w:rsidRPr="00FA4733">
        <w:rPr>
          <w:rStyle w:val="SpecialBold"/>
        </w:rPr>
        <w:t>9 core units</w:t>
      </w:r>
      <w:r w:rsidRPr="00FA4733">
        <w:t xml:space="preserve"> </w:t>
      </w:r>
      <w:r w:rsidRPr="00FA4733">
        <w:rPr>
          <w:rStyle w:val="BoldandItalics"/>
        </w:rPr>
        <w:t>plus</w:t>
      </w:r>
    </w:p>
    <w:p w:rsidR="00000000" w:rsidRPr="00FA4733" w:rsidP="00FA4733">
      <w:pPr>
        <w:pStyle w:val="BodyText"/>
      </w:pPr>
      <w:r w:rsidRPr="00FA4733">
        <w:rPr>
          <w:rStyle w:val="SpecialBold"/>
        </w:rPr>
        <w:t>4 elective units</w:t>
      </w:r>
    </w:p>
    <w:p w:rsidR="00000000" w:rsidRPr="00FA4733" w:rsidP="00FA4733">
      <w:pPr>
        <w:pStyle w:val="BodyText"/>
      </w:pPr>
    </w:p>
    <w:p w:rsidR="00000000" w:rsidRPr="00FA4733" w:rsidP="00FA4733">
      <w:pPr>
        <w:pStyle w:val="BodyText"/>
      </w:pPr>
      <w:r w:rsidRPr="00FA4733">
        <w:t>The elective units consist of:</w:t>
      </w:r>
    </w:p>
    <w:p w:rsidR="00000000" w:rsidRPr="00FA4733" w:rsidP="00FA4733">
      <w:pPr>
        <w:pStyle w:val="ListBullet"/>
      </w:pPr>
      <w:r w:rsidRPr="00FA4733">
        <w:t>1 from the elective units listed below</w:t>
      </w:r>
    </w:p>
    <w:p w:rsidR="00000000" w:rsidRPr="00FA4733" w:rsidP="00FA4733">
      <w:pPr>
        <w:pStyle w:val="BodyText"/>
      </w:pPr>
      <w:r w:rsidRPr="00FA4733">
        <w:t>of the remaining 3 units:</w:t>
      </w:r>
    </w:p>
    <w:p w:rsidR="00000000" w:rsidRPr="00FA4733" w:rsidP="00FA4733">
      <w:pPr>
        <w:pStyle w:val="ListBullet"/>
      </w:pPr>
      <w:r w:rsidRPr="00FA4733">
        <w:t>up to 3 may be from the elective units listed below</w:t>
      </w:r>
    </w:p>
    <w:p w:rsidR="00000000" w:rsidRPr="00FA4733" w:rsidP="00FA4733">
      <w:pPr>
        <w:pStyle w:val="ListBullet"/>
      </w:pPr>
      <w:r w:rsidRPr="00FA4733">
        <w:t>up to 3 may be from Certificate III, IV or Diploma qualification in any currently endorsed Training Package or accredited course.</w:t>
      </w:r>
    </w:p>
    <w:p w:rsidR="00000000" w:rsidRPr="00FA4733" w:rsidP="00FA4733">
      <w:pPr>
        <w:pStyle w:val="BodyText"/>
      </w:pPr>
    </w:p>
    <w:p w:rsidR="00000000" w:rsidRPr="00FA4733" w:rsidP="00FA4733">
      <w:pPr>
        <w:pStyle w:val="BodyText"/>
      </w:pPr>
      <w:r w:rsidRPr="00FA4733">
        <w:t>The ele</w:t>
      </w:r>
      <w:r w:rsidRPr="00FA4733">
        <w:t>ctive units chosen must be relevant to the work outcome and meet local industry needs.</w:t>
      </w:r>
    </w:p>
    <w:p w:rsidR="00000000" w:rsidRPr="00FA4733" w:rsidP="00FA4733">
      <w:pPr>
        <w:pStyle w:val="BodyText"/>
      </w:pPr>
    </w:p>
    <w:p w:rsidR="00000000" w:rsidRPr="00FA4733" w:rsidP="00FA4733">
      <w:pPr>
        <w:pStyle w:val="BodyText"/>
      </w:pPr>
      <w:r w:rsidRPr="00FA4733">
        <w:rPr>
          <w:rStyle w:val="SpecialBold"/>
        </w:rPr>
        <w:t>Core Units</w:t>
      </w:r>
    </w:p>
    <w:p w:rsidR="00000000" w:rsidRPr="00FA4733" w:rsidP="00FA4733">
      <w:pPr>
        <w:pStyle w:val="BodyText"/>
      </w:pPr>
      <w:r w:rsidRPr="00FA4733">
        <w:t>FNSACC301A Process financial transactions and extract interim reports</w:t>
      </w:r>
    </w:p>
    <w:p w:rsidR="00000000" w:rsidRPr="00FA4733" w:rsidP="00FA4733">
      <w:pPr>
        <w:pStyle w:val="BodyText"/>
      </w:pPr>
      <w:r w:rsidRPr="00FA4733">
        <w:t>FNSACC403B Make decisions in a legal context</w:t>
      </w:r>
    </w:p>
    <w:p w:rsidR="00000000" w:rsidRPr="00FA4733" w:rsidP="00FA4733">
      <w:pPr>
        <w:pStyle w:val="BodyText"/>
      </w:pPr>
      <w:r w:rsidRPr="00FA4733">
        <w:t>FNSACC404A Prepare financial statements fo</w:t>
      </w:r>
      <w:r w:rsidRPr="00FA4733">
        <w:t>r non-reporting entities</w:t>
      </w:r>
    </w:p>
    <w:p w:rsidR="00000000" w:rsidRPr="00FA4733" w:rsidP="00FA4733">
      <w:pPr>
        <w:pStyle w:val="BodyText"/>
      </w:pPr>
      <w:r w:rsidRPr="00FA4733">
        <w:t>FNSACC406A Set up and operate a computerised accounting system</w:t>
      </w:r>
    </w:p>
    <w:p w:rsidR="00000000" w:rsidRPr="00FA4733" w:rsidP="00FA4733">
      <w:pPr>
        <w:pStyle w:val="BodyText"/>
      </w:pPr>
      <w:r w:rsidRPr="00FA4733">
        <w:t>FNSBKG404A Carry out business activity and instalment activity statement tasks</w:t>
      </w:r>
    </w:p>
    <w:p w:rsidR="00000000" w:rsidRPr="00FA4733" w:rsidP="00FA4733">
      <w:pPr>
        <w:pStyle w:val="BodyText"/>
      </w:pPr>
      <w:r w:rsidRPr="00FA4733">
        <w:t>FNSINC401A Apply principles of professional practice to work in the financial services in</w:t>
      </w:r>
      <w:r w:rsidRPr="00FA4733">
        <w:t>dustry</w:t>
      </w:r>
    </w:p>
    <w:p w:rsidR="00000000" w:rsidRPr="00FA4733" w:rsidP="00FA4733">
      <w:pPr>
        <w:pStyle w:val="BodyText"/>
      </w:pPr>
      <w:r w:rsidRPr="00FA4733">
        <w:t>BSBFIA401A Prepare financial reports</w:t>
      </w:r>
    </w:p>
    <w:p w:rsidR="00000000" w:rsidRPr="00FA4733" w:rsidP="00FA4733">
      <w:pPr>
        <w:pStyle w:val="BodyText"/>
      </w:pPr>
      <w:r w:rsidRPr="00FA4733">
        <w:t>BSBITU306A Design and produce business documents</w:t>
      </w:r>
    </w:p>
    <w:p w:rsidR="00000000" w:rsidRPr="00FA4733" w:rsidP="00FA4733">
      <w:pPr>
        <w:pStyle w:val="BodyText"/>
      </w:pPr>
      <w:r w:rsidRPr="00FA4733">
        <w:t>BSBOHS201A Participate in OHS processes</w:t>
      </w:r>
    </w:p>
    <w:p w:rsidR="00000000" w:rsidRPr="00FA4733" w:rsidP="00FA4733">
      <w:pPr>
        <w:pStyle w:val="BodyText"/>
      </w:pPr>
    </w:p>
    <w:p w:rsidR="00000000" w:rsidRPr="00FA4733" w:rsidP="00FA4733">
      <w:pPr>
        <w:pStyle w:val="BodyText"/>
      </w:pPr>
      <w:r w:rsidRPr="00FA4733">
        <w:rPr>
          <w:rStyle w:val="SpecialBold"/>
        </w:rPr>
        <w:t>Elective Units</w:t>
      </w:r>
    </w:p>
    <w:p w:rsidR="00000000" w:rsidRPr="00FA4733" w:rsidP="00FA4733">
      <w:pPr>
        <w:pStyle w:val="BodyText"/>
      </w:pPr>
      <w:r w:rsidRPr="00FA4733">
        <w:t>FNSACC302A Administer subsidiary accounts and ledgers</w:t>
      </w:r>
    </w:p>
    <w:p w:rsidR="00000000" w:rsidRPr="00FA4733" w:rsidP="00FA4733">
      <w:pPr>
        <w:pStyle w:val="BodyText"/>
      </w:pPr>
      <w:r w:rsidRPr="00FA4733">
        <w:t>FNSACC303A Perform financial calculations</w:t>
      </w:r>
    </w:p>
    <w:p w:rsidR="00000000" w:rsidRPr="00FA4733" w:rsidP="00FA4733">
      <w:pPr>
        <w:pStyle w:val="BodyText"/>
      </w:pPr>
      <w:r w:rsidRPr="00FA4733">
        <w:t>FNSACC401A Process business tax requirements</w:t>
      </w:r>
    </w:p>
    <w:p w:rsidR="00000000" w:rsidRPr="00FA4733" w:rsidP="00FA4733">
      <w:pPr>
        <w:pStyle w:val="BodyText"/>
      </w:pPr>
      <w:r w:rsidRPr="00FA4733">
        <w:t>FNSACC402A Prepare operational budgets</w:t>
      </w:r>
    </w:p>
    <w:p w:rsidR="00000000" w:rsidRPr="00FA4733" w:rsidP="00FA4733">
      <w:pPr>
        <w:pStyle w:val="BodyText"/>
      </w:pPr>
      <w:r w:rsidRPr="00FA4733">
        <w:t>FNSACC405A Maintain inventory records</w:t>
      </w:r>
    </w:p>
    <w:p w:rsidR="00000000" w:rsidRPr="00FA4733" w:rsidP="00FA4733">
      <w:pPr>
        <w:pStyle w:val="BodyText"/>
      </w:pPr>
      <w:r w:rsidRPr="00FA4733">
        <w:t>FNSACC407A Produce job costing information</w:t>
      </w:r>
    </w:p>
    <w:p w:rsidR="00000000" w:rsidRPr="00FA4733" w:rsidP="00FA4733">
      <w:pPr>
        <w:pStyle w:val="BodyText"/>
      </w:pPr>
      <w:r w:rsidRPr="00FA4733">
        <w:t>FNSACM401A Evaluate and authorise payment requests</w:t>
      </w:r>
    </w:p>
    <w:p w:rsidR="00000000" w:rsidRPr="00FA4733" w:rsidP="00FA4733">
      <w:pPr>
        <w:pStyle w:val="BodyText"/>
      </w:pPr>
      <w:r w:rsidRPr="00FA4733">
        <w:t>FNSBKG405A Establish and maintain a payr</w:t>
      </w:r>
      <w:r w:rsidRPr="00FA4733">
        <w:t>oll system*</w:t>
      </w:r>
    </w:p>
    <w:p w:rsidR="00000000" w:rsidRPr="00FA4733" w:rsidP="00FA4733">
      <w:pPr>
        <w:pStyle w:val="BodyText"/>
      </w:pPr>
      <w:r w:rsidRPr="00FA4733">
        <w:t>FNSORG505A Prepare financial reports to meet statutory requirements</w:t>
      </w:r>
    </w:p>
    <w:p w:rsidR="00000000" w:rsidRPr="00FA4733" w:rsidP="00FA4733">
      <w:pPr>
        <w:pStyle w:val="BodyText"/>
      </w:pPr>
      <w:r w:rsidRPr="00FA4733">
        <w:t>FNSORG506A Prepare financial forecasts and projections</w:t>
      </w:r>
    </w:p>
    <w:p w:rsidR="00000000" w:rsidRPr="00FA4733" w:rsidP="00FA4733">
      <w:pPr>
        <w:pStyle w:val="BodyText"/>
      </w:pPr>
      <w:r w:rsidRPr="00FA4733">
        <w:t>BSBITU402A Develop and use complex spreadsheets</w:t>
      </w:r>
    </w:p>
    <w:p w:rsidR="00000000" w:rsidRPr="00FA4733" w:rsidP="00FA4733">
      <w:pPr>
        <w:pStyle w:val="BodyText"/>
      </w:pPr>
      <w:r w:rsidRPr="00FA4733">
        <w:t>BSBWRT301A Write simple documents</w:t>
      </w:r>
    </w:p>
    <w:p w:rsidR="00000000" w:rsidRPr="00FA4733" w:rsidP="00FA4733"/>
    <w:sectPr w:rsidSect="00FA47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7815" w:rsidP="00B37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15" w:rsidP="00FA4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815" w:rsidP="00FA4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7815" w:rsidP="00FA47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7815" w:rsidP="00B3781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15" w:rsidP="00FA4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FNS40611 Certificate IV in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37815" w:rsidP="00FA473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6D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82D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A4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733"/>
  </w:style>
  <w:style w:type="character" w:customStyle="1" w:styleId="Heading1Char">
    <w:name w:val="Heading 1 Char"/>
    <w:basedOn w:val="DefaultParagraphFont"/>
    <w:link w:val="Heading1"/>
    <w:rsid w:val="00FA4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7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73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A4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73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A47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733"/>
    <w:rPr>
      <w:b/>
      <w:spacing w:val="0"/>
    </w:rPr>
  </w:style>
  <w:style w:type="paragraph" w:styleId="Header">
    <w:name w:val="header"/>
    <w:basedOn w:val="Normal"/>
    <w:link w:val="HeaderChar"/>
    <w:rsid w:val="00FA4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A4733"/>
    <w:rPr>
      <w:i/>
    </w:rPr>
  </w:style>
  <w:style w:type="paragraph" w:customStyle="1" w:styleId="SuperHeading">
    <w:name w:val="SuperHeading"/>
    <w:basedOn w:val="Normal"/>
    <w:rsid w:val="00FA47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A4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A47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A4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7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A47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A473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A4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A4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7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7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7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73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A4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7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733"/>
  </w:style>
  <w:style w:type="paragraph" w:styleId="TableofFigures">
    <w:name w:val="table of figures"/>
    <w:basedOn w:val="Normal"/>
    <w:next w:val="Normal"/>
    <w:semiHidden/>
    <w:rsid w:val="00FA4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733"/>
    <w:pPr>
      <w:numPr>
        <w:numId w:val="10"/>
      </w:numPr>
    </w:pPr>
  </w:style>
  <w:style w:type="character" w:customStyle="1" w:styleId="WingdingSymbols">
    <w:name w:val="Wingding Symbols"/>
    <w:rsid w:val="00FA4733"/>
    <w:rPr>
      <w:rFonts w:ascii="Wingdings" w:hAnsi="Wingdings"/>
    </w:rPr>
  </w:style>
  <w:style w:type="paragraph" w:customStyle="1" w:styleId="TableHeading">
    <w:name w:val="Table Heading"/>
    <w:basedOn w:val="HeadingBase"/>
    <w:rsid w:val="00FA47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733"/>
    <w:rPr>
      <w:color w:val="0033CC"/>
      <w:u w:val="none"/>
    </w:rPr>
  </w:style>
  <w:style w:type="paragraph" w:customStyle="1" w:styleId="BodyTextRight">
    <w:name w:val="Body Text Right"/>
    <w:basedOn w:val="BodyText"/>
    <w:rsid w:val="00FA4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7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73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A4733"/>
    <w:rPr>
      <w:sz w:val="32"/>
    </w:rPr>
  </w:style>
  <w:style w:type="paragraph" w:customStyle="1" w:styleId="HeadingProcedure">
    <w:name w:val="Heading Procedure"/>
    <w:basedOn w:val="HeadingBase"/>
    <w:next w:val="Normal"/>
    <w:rsid w:val="00FA4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733"/>
    <w:pPr>
      <w:spacing w:before="60" w:after="60"/>
    </w:pPr>
  </w:style>
  <w:style w:type="paragraph" w:styleId="ListContinue">
    <w:name w:val="List Continue"/>
    <w:basedOn w:val="List"/>
    <w:rsid w:val="00FA4733"/>
    <w:pPr>
      <w:ind w:firstLine="0"/>
    </w:pPr>
  </w:style>
  <w:style w:type="paragraph" w:customStyle="1" w:styleId="ListNote">
    <w:name w:val="List Note"/>
    <w:basedOn w:val="List"/>
    <w:rsid w:val="00FA4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733"/>
    <w:rPr>
      <w:rFonts w:ascii="Courier New" w:hAnsi="Courier New"/>
    </w:rPr>
  </w:style>
  <w:style w:type="paragraph" w:customStyle="1" w:styleId="NoteBullet">
    <w:name w:val="Note Bullet"/>
    <w:basedOn w:val="Note"/>
    <w:rsid w:val="00FA4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7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73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A4733"/>
    <w:rPr>
      <w:b/>
      <w:smallCaps/>
    </w:rPr>
  </w:style>
  <w:style w:type="paragraph" w:customStyle="1" w:styleId="TableListNumber">
    <w:name w:val="Table List Number"/>
    <w:basedOn w:val="ListNumber"/>
    <w:rsid w:val="00FA4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733"/>
    <w:pPr>
      <w:numPr>
        <w:numId w:val="8"/>
      </w:numPr>
    </w:pPr>
  </w:style>
  <w:style w:type="paragraph" w:customStyle="1" w:styleId="ListAlpha2">
    <w:name w:val="List Alpha 2"/>
    <w:basedOn w:val="List2"/>
    <w:rsid w:val="00FA4733"/>
    <w:pPr>
      <w:numPr>
        <w:numId w:val="7"/>
      </w:numPr>
    </w:pPr>
  </w:style>
  <w:style w:type="paragraph" w:styleId="List2">
    <w:name w:val="List 2"/>
    <w:basedOn w:val="BodyText"/>
    <w:rsid w:val="00FA4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7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733"/>
    <w:pPr>
      <w:numPr>
        <w:numId w:val="2"/>
      </w:numPr>
    </w:pPr>
  </w:style>
  <w:style w:type="paragraph" w:styleId="ListBullet5">
    <w:name w:val="List Bullet 5"/>
    <w:basedOn w:val="List5"/>
    <w:rsid w:val="00FA4733"/>
    <w:pPr>
      <w:numPr>
        <w:numId w:val="3"/>
      </w:numPr>
    </w:pPr>
  </w:style>
  <w:style w:type="paragraph" w:styleId="ListContinue2">
    <w:name w:val="List Continue 2"/>
    <w:basedOn w:val="List2"/>
    <w:rsid w:val="00FA4733"/>
    <w:pPr>
      <w:ind w:firstLine="0"/>
    </w:pPr>
  </w:style>
  <w:style w:type="paragraph" w:styleId="ListContinue3">
    <w:name w:val="List Continue 3"/>
    <w:basedOn w:val="List3"/>
    <w:rsid w:val="00FA4733"/>
    <w:pPr>
      <w:ind w:left="1021" w:firstLine="0"/>
    </w:pPr>
  </w:style>
  <w:style w:type="paragraph" w:styleId="ListContinue4">
    <w:name w:val="List Continue 4"/>
    <w:basedOn w:val="List4"/>
    <w:rsid w:val="00FA4733"/>
    <w:pPr>
      <w:ind w:firstLine="0"/>
    </w:pPr>
  </w:style>
  <w:style w:type="paragraph" w:styleId="ListContinue5">
    <w:name w:val="List Continue 5"/>
    <w:basedOn w:val="List5"/>
    <w:rsid w:val="00FA4733"/>
    <w:pPr>
      <w:ind w:firstLine="0"/>
    </w:pPr>
  </w:style>
  <w:style w:type="paragraph" w:styleId="ListNumber3">
    <w:name w:val="List Number 3"/>
    <w:basedOn w:val="List3"/>
    <w:rsid w:val="00FA4733"/>
    <w:pPr>
      <w:numPr>
        <w:numId w:val="4"/>
      </w:numPr>
    </w:pPr>
  </w:style>
  <w:style w:type="paragraph" w:styleId="ListNumber4">
    <w:name w:val="List Number 4"/>
    <w:basedOn w:val="List4"/>
    <w:rsid w:val="00FA4733"/>
    <w:pPr>
      <w:numPr>
        <w:numId w:val="5"/>
      </w:numPr>
    </w:pPr>
  </w:style>
  <w:style w:type="paragraph" w:styleId="ListNumber5">
    <w:name w:val="List Number 5"/>
    <w:basedOn w:val="List5"/>
    <w:rsid w:val="00FA4733"/>
    <w:pPr>
      <w:numPr>
        <w:numId w:val="6"/>
      </w:numPr>
    </w:pPr>
  </w:style>
  <w:style w:type="paragraph" w:styleId="BlockText">
    <w:name w:val="Block Text"/>
    <w:basedOn w:val="Normal"/>
    <w:rsid w:val="00FA4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733"/>
    <w:rPr>
      <w:sz w:val="16"/>
      <w:vertAlign w:val="superscript"/>
    </w:rPr>
  </w:style>
  <w:style w:type="character" w:customStyle="1" w:styleId="Symbols">
    <w:name w:val="Symbols"/>
    <w:basedOn w:val="DefaultParagraphFont"/>
    <w:rsid w:val="00FA4733"/>
    <w:rPr>
      <w:rFonts w:ascii="Symbol" w:hAnsi="Symbol"/>
    </w:rPr>
  </w:style>
  <w:style w:type="character" w:customStyle="1" w:styleId="MenuOptions">
    <w:name w:val="Menu Options"/>
    <w:basedOn w:val="DefaultParagraphFont"/>
    <w:rsid w:val="00FA4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733"/>
    <w:rPr>
      <w:b/>
    </w:rPr>
  </w:style>
  <w:style w:type="character" w:customStyle="1" w:styleId="Underlined">
    <w:name w:val="Underlined"/>
    <w:basedOn w:val="DefaultParagraphFont"/>
    <w:rsid w:val="00FA4733"/>
    <w:rPr>
      <w:u w:val="single"/>
    </w:rPr>
  </w:style>
  <w:style w:type="paragraph" w:customStyle="1" w:styleId="TableBodyTextRight">
    <w:name w:val="Table Body Text Right"/>
    <w:basedOn w:val="TableBodyText"/>
    <w:rsid w:val="00FA4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733"/>
    <w:rPr>
      <w:sz w:val="18"/>
    </w:rPr>
  </w:style>
  <w:style w:type="paragraph" w:customStyle="1" w:styleId="BodySmallRight">
    <w:name w:val="Body Small Right"/>
    <w:basedOn w:val="BodyTextRight"/>
    <w:rsid w:val="00FA4733"/>
    <w:rPr>
      <w:sz w:val="18"/>
      <w:szCs w:val="18"/>
    </w:rPr>
  </w:style>
  <w:style w:type="paragraph" w:customStyle="1" w:styleId="MarginEdition">
    <w:name w:val="Margin Edition"/>
    <w:basedOn w:val="MarginNote"/>
    <w:rsid w:val="00FA4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733"/>
    <w:rPr>
      <w:sz w:val="2"/>
      <w:szCs w:val="2"/>
    </w:rPr>
  </w:style>
  <w:style w:type="character" w:customStyle="1" w:styleId="Small">
    <w:name w:val="Small"/>
    <w:basedOn w:val="DefaultParagraphFont"/>
    <w:rsid w:val="00FA4733"/>
    <w:rPr>
      <w:sz w:val="16"/>
    </w:rPr>
  </w:style>
  <w:style w:type="paragraph" w:customStyle="1" w:styleId="WideTable">
    <w:name w:val="Wide Table"/>
    <w:basedOn w:val="Normal"/>
    <w:rsid w:val="00FA4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733"/>
  </w:style>
  <w:style w:type="paragraph" w:styleId="Quote">
    <w:name w:val="Quote"/>
    <w:basedOn w:val="Heading1"/>
    <w:link w:val="QuoteChar"/>
    <w:qFormat/>
    <w:rsid w:val="00FA4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733"/>
    <w:pPr>
      <w:pageBreakBefore/>
    </w:pPr>
  </w:style>
  <w:style w:type="paragraph" w:customStyle="1" w:styleId="Border">
    <w:name w:val="Border"/>
    <w:basedOn w:val="Normal"/>
    <w:qFormat/>
    <w:rsid w:val="00FA4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73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A4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733"/>
    <w:rPr>
      <w:u w:val="single"/>
    </w:rPr>
  </w:style>
  <w:style w:type="paragraph" w:styleId="BalloonText">
    <w:name w:val="Balloon Text"/>
    <w:basedOn w:val="Normal"/>
    <w:link w:val="BalloonTextChar"/>
    <w:rsid w:val="00FA4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73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A47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73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5502</Characters>
  <Application>Microsoft Office Word</Application>
  <DocSecurity>0</DocSecurity>
  <Lines>162</Lines>
  <Paragraphs>108</Paragraphs>
  <ScaleCrop>false</ScaleCrop>
  <Company>Author-it Software Corporation Ltd.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FNS40611 Certificate IV in Accounting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2012-05-27T05:38:00Z</dcterms:created>
  <dcterms:modified xsi:type="dcterms:W3CDTF">2012-05-27T05:39:00Z</dcterms:modified>
</cp:coreProperties>
</file>