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F85" w:rsidP="00211F85">
      <w:pPr>
        <w:pStyle w:val="Title"/>
      </w:pPr>
      <w:r>
        <w:fldChar w:fldCharType="begin"/>
      </w:r>
      <w:r>
        <w:instrText xml:space="preserve"> TITLE   \* MERGEFORMAT </w:instrText>
      </w:r>
      <w:r>
        <w:fldChar w:fldCharType="separate"/>
      </w:r>
      <w:r>
        <w:t>Assessment Requirements for FNSTPB411 Complete business activity and instalment activity statements</w:t>
      </w:r>
      <w:r>
        <w:fldChar w:fldCharType="end"/>
      </w:r>
    </w:p>
    <w:p w:rsidR="00211F85" w:rsidP="00211F85">
      <w:pPr>
        <w:pStyle w:val="Version"/>
        <w:sectPr w:rsidSect="00E86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281" w:rsidP="00E86281">
      <w:pPr>
        <w:pStyle w:val="SuperHeading"/>
      </w:pPr>
      <w:r w:rsidRPr="00E86281">
        <w:t>Assessment Requirements for FNSTPB411 Complete business activity and instalment activity statements</w:t>
      </w:r>
    </w:p>
    <w:p w:rsidR="00000000" w:rsidRPr="00E86281" w:rsidP="00E86281">
      <w:pPr>
        <w:pStyle w:val="Heading1"/>
      </w:pPr>
      <w:bookmarkStart w:id="1" w:name="O_1231381"/>
      <w:bookmarkEnd w:id="1"/>
      <w:r w:rsidRPr="00E86281">
        <w:t>Modification History</w:t>
      </w:r>
    </w:p>
    <w:tbl>
      <w:tblPr>
        <w:tblW w:w="0" w:type="auto"/>
        <w:tblLayout w:type="fixed"/>
        <w:tblCellMar>
          <w:left w:w="62" w:type="dxa"/>
          <w:right w:w="62" w:type="dxa"/>
        </w:tblCellMar>
        <w:tblLook w:val="0000"/>
      </w:tblPr>
      <w:tblGrid>
        <w:gridCol w:w="2616"/>
        <w:gridCol w:w="6456"/>
      </w:tblGrid>
      <w:tr w:rsidTr="00E8628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281" w:rsidP="00E86281">
            <w:pPr>
              <w:pStyle w:val="BodyText"/>
            </w:pPr>
            <w:r w:rsidRPr="00E8628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281">
            <w:pPr>
              <w:pStyle w:val="BodyText"/>
              <w:rPr>
                <w:lang w:val="en-NZ"/>
              </w:rPr>
            </w:pPr>
            <w:r w:rsidRPr="00E86281">
              <w:rPr>
                <w:rStyle w:val="SpecialBold"/>
              </w:rPr>
              <w:t>Comments</w:t>
            </w:r>
          </w:p>
        </w:tc>
      </w:tr>
      <w:tr w:rsidTr="00E8628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281">
            <w:pPr>
              <w:pStyle w:val="BodyText"/>
              <w:rPr>
                <w:lang w:val="en-NZ"/>
              </w:rPr>
            </w:pPr>
            <w:r w:rsidRPr="00E8628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281" w:rsidP="00E86281">
            <w:pPr>
              <w:pStyle w:val="BodyText"/>
            </w:pPr>
            <w:r w:rsidRPr="00E86281">
              <w:t>This version first released with the FNS Financial Services Training Package Version 8.0.</w:t>
            </w:r>
          </w:p>
          <w:p w:rsidR="00000000" w:rsidRPr="00E86281" w:rsidP="00E86281">
            <w:pPr>
              <w:pStyle w:val="BodyText"/>
            </w:pPr>
            <w:r w:rsidRPr="00E86281">
              <w:t>Supersedes and is equivalent to FNSTPB401 Complete business activity and instalment activity statements.</w:t>
            </w:r>
          </w:p>
        </w:tc>
      </w:tr>
    </w:tbl>
    <w:p w:rsidR="00000000" w:rsidRPr="00E86281" w:rsidP="00E86281">
      <w:pPr>
        <w:pStyle w:val="BodyText"/>
      </w:pPr>
    </w:p>
    <w:p w:rsidR="00000000" w:rsidRPr="00E86281" w:rsidP="00E86281">
      <w:pPr>
        <w:pStyle w:val="AllowPageBreak"/>
      </w:pPr>
    </w:p>
    <w:p w:rsidR="00000000" w:rsidRPr="00E86281" w:rsidP="00E86281">
      <w:pPr>
        <w:pStyle w:val="Heading1"/>
      </w:pPr>
      <w:bookmarkStart w:id="2" w:name="O_1231382"/>
      <w:bookmarkEnd w:id="2"/>
      <w:r w:rsidRPr="00E86281">
        <w:t>Performance Evidence</w:t>
      </w:r>
    </w:p>
    <w:p w:rsidR="00000000" w:rsidRPr="00E86281" w:rsidP="00211F85">
      <w:pPr>
        <w:pStyle w:val="BodyText"/>
      </w:pPr>
      <w:r w:rsidRPr="00E86281">
        <w:t xml:space="preserve">The candidate must </w:t>
      </w:r>
      <w:r w:rsidRPr="00E86281">
        <w:t>demonstrate the ability to complete the tasks outlined in the elements, performance criteria and foundation skills of this unit, including evidence of the ability to:</w:t>
      </w:r>
    </w:p>
    <w:p w:rsidR="00000000" w:rsidRPr="00E86281" w:rsidP="00E86281">
      <w:pPr>
        <w:pStyle w:val="ListBullet"/>
      </w:pPr>
      <w:r w:rsidRPr="00E86281">
        <w:t>prepare both business activity statements (BAS) and instalment activity statements (IAS)</w:t>
      </w:r>
      <w:r w:rsidRPr="00E86281">
        <w:t xml:space="preserve"> for at least two different clients for one financial year period that comply with:</w:t>
      </w:r>
    </w:p>
    <w:p w:rsidR="00000000" w:rsidRPr="00E86281" w:rsidP="00E86281">
      <w:pPr>
        <w:pStyle w:val="ListBullet2"/>
      </w:pPr>
      <w:r w:rsidRPr="00E86281">
        <w:t>Australian taxation law, Australian Taxation Office (ATO) rulings, Tax Practitioners Board (TPB) requirements, and lodgement schedules</w:t>
      </w:r>
    </w:p>
    <w:p w:rsidR="00000000" w:rsidRPr="00E86281" w:rsidP="00E86281">
      <w:pPr>
        <w:pStyle w:val="ListBullet2"/>
      </w:pPr>
      <w:r w:rsidRPr="00E86281">
        <w:t>accounting principles and practices</w:t>
      </w:r>
    </w:p>
    <w:p w:rsidR="00000000" w:rsidRPr="00E86281" w:rsidP="00E86281">
      <w:pPr>
        <w:pStyle w:val="ListBullet2"/>
      </w:pPr>
      <w:r w:rsidRPr="00E86281">
        <w:t>organisational policies and procedures relating to BAS.</w:t>
      </w:r>
    </w:p>
    <w:p w:rsidR="00000000" w:rsidRPr="00E86281" w:rsidP="00E86281">
      <w:pPr>
        <w:pStyle w:val="BodyText"/>
      </w:pPr>
    </w:p>
    <w:p w:rsidR="00000000" w:rsidRPr="00E86281" w:rsidP="00211F85">
      <w:pPr>
        <w:pStyle w:val="BodyText"/>
      </w:pPr>
      <w:r w:rsidRPr="00E86281">
        <w:t>In the course of the above, the candidate must:</w:t>
      </w:r>
    </w:p>
    <w:p w:rsidR="00000000" w:rsidRPr="00E86281" w:rsidP="00E86281">
      <w:pPr>
        <w:pStyle w:val="ListBullet"/>
      </w:pPr>
      <w:r w:rsidRPr="00E86281">
        <w:t>critically evaluate and comply with relevant state or national requirements when preparing the BAS</w:t>
      </w:r>
    </w:p>
    <w:p w:rsidR="00000000" w:rsidRPr="00E86281" w:rsidP="00E86281">
      <w:pPr>
        <w:pStyle w:val="ListBullet"/>
      </w:pPr>
      <w:r w:rsidRPr="00E86281">
        <w:t>identify financial transactions required to prepare</w:t>
      </w:r>
      <w:r w:rsidRPr="00E86281">
        <w:t xml:space="preserve"> activity statements, including application of goods and services tax (GST)</w:t>
      </w:r>
    </w:p>
    <w:p w:rsidR="00000000" w:rsidRPr="00E86281" w:rsidP="00E86281">
      <w:pPr>
        <w:pStyle w:val="ListBullet"/>
      </w:pPr>
      <w:r w:rsidRPr="00E86281">
        <w:t>present BAS and IAS return for verification and client approval.</w:t>
      </w:r>
    </w:p>
    <w:p w:rsidR="00000000" w:rsidRPr="00E86281" w:rsidP="00E86281">
      <w:pPr>
        <w:pStyle w:val="AllowPageBreak"/>
      </w:pPr>
    </w:p>
    <w:p w:rsidR="00000000" w:rsidRPr="00E86281" w:rsidP="00E86281">
      <w:pPr>
        <w:pStyle w:val="Heading1"/>
      </w:pPr>
      <w:bookmarkStart w:id="3" w:name="O_1231383"/>
      <w:bookmarkEnd w:id="3"/>
      <w:r w:rsidRPr="00E86281">
        <w:t>Knowledge Evidence</w:t>
      </w:r>
    </w:p>
    <w:p w:rsidR="00000000" w:rsidRPr="00E86281" w:rsidP="00211F85">
      <w:pPr>
        <w:pStyle w:val="BodyText"/>
      </w:pPr>
      <w:r w:rsidRPr="00E86281">
        <w:t>The candidate must be able to demonstrate knowledge to complete the tasks out</w:t>
      </w:r>
      <w:r w:rsidRPr="00E86281">
        <w:t>lined in the elements, performance criteria and foundation skills of this unit, including knowledge of:</w:t>
      </w:r>
    </w:p>
    <w:p w:rsidR="00000000" w:rsidRPr="00E86281" w:rsidP="00E86281">
      <w:pPr>
        <w:pStyle w:val="ListBullet"/>
      </w:pPr>
      <w:r w:rsidRPr="00E86281">
        <w:t>methods and sources of information to update knowledge of professional and legislative requirements relating to activity statements</w:t>
      </w:r>
    </w:p>
    <w:p w:rsidR="00000000" w:rsidRPr="00E86281" w:rsidP="00E86281">
      <w:pPr>
        <w:pStyle w:val="ListBullet"/>
      </w:pPr>
      <w:r w:rsidRPr="00E86281">
        <w:t>TPB registration re</w:t>
      </w:r>
      <w:r w:rsidRPr="00E86281">
        <w:t>quirements</w:t>
      </w:r>
    </w:p>
    <w:p w:rsidR="00000000" w:rsidRPr="00E86281" w:rsidP="00E86281">
      <w:pPr>
        <w:pStyle w:val="ListBullet"/>
      </w:pPr>
      <w:r w:rsidRPr="00E86281">
        <w:t>key requirements of current legislation and regulations relating to preparing activity statements, including:</w:t>
      </w:r>
    </w:p>
    <w:p w:rsidR="00000000" w:rsidRPr="00E86281" w:rsidP="00E86281">
      <w:pPr>
        <w:pStyle w:val="ListBullet2"/>
      </w:pPr>
      <w:r w:rsidRPr="00E86281">
        <w:t>Tax Agent Services Act (TASA), including Code of Professional Conduct and civil penalty provisions</w:t>
      </w:r>
    </w:p>
    <w:p w:rsidR="00000000" w:rsidRPr="00E86281" w:rsidP="00E86281">
      <w:pPr>
        <w:pStyle w:val="ListBullet2"/>
      </w:pPr>
      <w:r w:rsidRPr="00E86281">
        <w:t>Fringe Benefits Tax Assessment Act</w:t>
      </w:r>
    </w:p>
    <w:p w:rsidR="00000000" w:rsidRPr="00E86281" w:rsidP="00E86281">
      <w:pPr>
        <w:pStyle w:val="ListBullet2"/>
      </w:pPr>
      <w:r w:rsidRPr="00E86281">
        <w:t>A New Tax System (Goods and Services Tax) Act</w:t>
      </w:r>
    </w:p>
    <w:p w:rsidR="00000000" w:rsidRPr="00E86281" w:rsidP="00E86281">
      <w:pPr>
        <w:pStyle w:val="ListBullet2"/>
      </w:pPr>
      <w:r w:rsidRPr="00E86281">
        <w:t>Income Tax Assessment Act</w:t>
      </w:r>
    </w:p>
    <w:p w:rsidR="00000000" w:rsidRPr="00E86281" w:rsidP="00E86281">
      <w:pPr>
        <w:pStyle w:val="ListBullet2"/>
      </w:pPr>
      <w:r w:rsidRPr="00E86281">
        <w:t>Taxation Administration Act</w:t>
      </w:r>
    </w:p>
    <w:p w:rsidR="00000000" w:rsidRPr="00E86281" w:rsidP="00E86281">
      <w:pPr>
        <w:pStyle w:val="ListBullet2"/>
      </w:pPr>
      <w:r w:rsidRPr="00E86281">
        <w:t>other taxation laws, including taxable payments annual reporting, fringe benefits tax (for collection and recovery), wine equalisation tax, luxury car tax a</w:t>
      </w:r>
      <w:r w:rsidRPr="00E86281">
        <w:t>nd fuel tax</w:t>
      </w:r>
    </w:p>
    <w:p w:rsidR="00000000" w:rsidRPr="00E86281" w:rsidP="00E86281">
      <w:pPr>
        <w:pStyle w:val="ListBullet2"/>
      </w:pPr>
      <w:r w:rsidRPr="00E86281">
        <w:t>Privacy Act</w:t>
      </w:r>
    </w:p>
    <w:p w:rsidR="00000000" w:rsidRPr="00E86281" w:rsidP="00E86281">
      <w:pPr>
        <w:pStyle w:val="ListBullet2"/>
      </w:pPr>
      <w:r w:rsidRPr="00E86281">
        <w:t>ATO lodgement requirements</w:t>
      </w:r>
    </w:p>
    <w:p w:rsidR="00000000" w:rsidRPr="00E86281" w:rsidP="00E86281">
      <w:pPr>
        <w:pStyle w:val="ListBullet2"/>
      </w:pPr>
      <w:r w:rsidRPr="00E86281">
        <w:t>accounting principles and practices</w:t>
      </w:r>
    </w:p>
    <w:p w:rsidR="00000000" w:rsidRPr="00E86281" w:rsidP="00E86281">
      <w:pPr>
        <w:pStyle w:val="ListBullet"/>
      </w:pPr>
      <w:r w:rsidRPr="00E86281">
        <w:t>accounting and GST terminology used when preparing and submitting BAS and IAS for a range of business types</w:t>
      </w:r>
    </w:p>
    <w:p w:rsidR="00000000" w:rsidRPr="00E86281" w:rsidP="00E86281">
      <w:pPr>
        <w:pStyle w:val="ListBullet"/>
      </w:pPr>
      <w:r w:rsidRPr="00E86281">
        <w:t xml:space="preserve">scope and limitations of services that can be provided by a </w:t>
      </w:r>
      <w:r w:rsidRPr="00E86281">
        <w:t>Registered BAS Agent under the Tax Agent Services Act compared to those of a Tax Agent.</w:t>
      </w:r>
    </w:p>
    <w:p w:rsidR="00000000" w:rsidRPr="00E86281" w:rsidP="00E86281">
      <w:pPr>
        <w:pStyle w:val="AllowPageBreak"/>
      </w:pPr>
    </w:p>
    <w:p w:rsidR="00000000" w:rsidRPr="00E86281" w:rsidP="00E86281">
      <w:pPr>
        <w:pStyle w:val="Heading1"/>
      </w:pPr>
      <w:bookmarkStart w:id="4" w:name="O_1231384"/>
      <w:bookmarkEnd w:id="4"/>
      <w:r w:rsidRPr="00E86281">
        <w:t>Assessment Conditions</w:t>
      </w:r>
    </w:p>
    <w:p w:rsidR="00000000" w:rsidRPr="00E86281" w:rsidP="00211F85">
      <w:pPr>
        <w:pStyle w:val="BodyText"/>
      </w:pPr>
      <w:r w:rsidRPr="00E86281">
        <w:t>Skills in this unit must be demonstrated in a workplace or simulated environment where the conditions are typical of those in a</w:t>
      </w:r>
      <w:r w:rsidRPr="00E86281">
        <w:t xml:space="preserve"> working environment in this industry.</w:t>
      </w:r>
    </w:p>
    <w:p w:rsidR="00000000" w:rsidRPr="00E86281" w:rsidP="00211F85">
      <w:pPr>
        <w:pStyle w:val="BodyText"/>
      </w:pPr>
      <w:r w:rsidRPr="00E86281">
        <w:t>This includes access to:</w:t>
      </w:r>
    </w:p>
    <w:p w:rsidR="00000000" w:rsidRPr="00E86281" w:rsidP="00E86281">
      <w:pPr>
        <w:pStyle w:val="ListBullet"/>
      </w:pPr>
      <w:r w:rsidRPr="00E86281">
        <w:t>office equipment, technology, software and consumables required to process BAS and IAS, and associated required reports, including:</w:t>
      </w:r>
    </w:p>
    <w:p w:rsidR="00000000" w:rsidRPr="00E86281" w:rsidP="00E86281">
      <w:pPr>
        <w:pStyle w:val="ListBullet2"/>
      </w:pPr>
      <w:r w:rsidRPr="00E86281">
        <w:t>an integrated financial software system</w:t>
      </w:r>
    </w:p>
    <w:p w:rsidR="00000000" w:rsidRPr="00E86281" w:rsidP="00E86281">
      <w:pPr>
        <w:pStyle w:val="ListBullet2"/>
      </w:pPr>
      <w:r w:rsidRPr="00E86281">
        <w:t>required legislation</w:t>
      </w:r>
    </w:p>
    <w:p w:rsidR="00000000" w:rsidRPr="00E86281" w:rsidP="00E86281">
      <w:pPr>
        <w:pStyle w:val="ListBullet2"/>
      </w:pPr>
      <w:r w:rsidRPr="00E86281">
        <w:t>access to the internet.</w:t>
      </w:r>
    </w:p>
    <w:p w:rsidR="00000000" w:rsidRPr="00E86281" w:rsidP="00E86281">
      <w:pPr>
        <w:pStyle w:val="BodyText"/>
      </w:pPr>
    </w:p>
    <w:p w:rsidR="00000000" w:rsidRPr="00E86281" w:rsidP="00211F85">
      <w:pPr>
        <w:pStyle w:val="BodyText"/>
      </w:pPr>
      <w:r w:rsidRPr="00E86281">
        <w:t>Assessors of this unit must satisfy the requirements for assessors in applicable vocational education and training legislation, frameworks and/or standards.</w:t>
      </w:r>
    </w:p>
    <w:p w:rsidR="00000000" w:rsidRPr="00E86281" w:rsidP="00211F85">
      <w:pPr>
        <w:pStyle w:val="BodyText"/>
      </w:pPr>
      <w:r w:rsidRPr="00E86281">
        <w:t>This unit is designed to meet the education requireme</w:t>
      </w:r>
      <w:r w:rsidRPr="00E86281">
        <w:t>nts of the TPB. Where registration with the TPB is sought, assessment must reflect the conditions described by the regulator. Where recognition of prior learning (RPL) is used, it must also meet the requirements of the Board’s policy on RPL.</w:t>
      </w:r>
    </w:p>
    <w:p w:rsidR="00000000" w:rsidRPr="00E86281" w:rsidP="00211F85">
      <w:pPr>
        <w:pStyle w:val="BodyText"/>
      </w:pPr>
      <w:r w:rsidRPr="00E86281">
        <w:t>Details of req</w:t>
      </w:r>
      <w:r w:rsidRPr="00E86281">
        <w:t>uirements can be accessed on the TPB website (</w:t>
      </w:r>
      <w:r>
        <w:fldChar w:fldCharType="begin"/>
      </w:r>
      <w:r>
        <w:instrText xml:space="preserve"> HYPERLINK "http://www.tpb.gov.au" </w:instrText>
      </w:r>
      <w:r>
        <w:fldChar w:fldCharType="separate"/>
      </w:r>
      <w:r w:rsidRPr="00DC5F3E">
        <w:rPr>
          <w:rStyle w:val="Hyperlink"/>
        </w:rPr>
        <w:t>http://www.tpb.gov.au</w:t>
      </w:r>
      <w:r>
        <w:fldChar w:fldCharType="end"/>
      </w:r>
      <w:r w:rsidRPr="00E86281">
        <w:t>).</w:t>
      </w:r>
    </w:p>
    <w:p w:rsidR="00000000" w:rsidRPr="00E86281" w:rsidP="00E86281">
      <w:pPr>
        <w:pStyle w:val="Heading1"/>
      </w:pPr>
      <w:bookmarkStart w:id="5" w:name="O_1231387"/>
      <w:bookmarkEnd w:id="5"/>
      <w:r w:rsidRPr="00E86281">
        <w:t>Links</w:t>
      </w:r>
    </w:p>
    <w:p w:rsidR="00000000" w:rsidRPr="00E86281" w:rsidP="00211F85">
      <w:pPr>
        <w:pStyle w:val="BodyText"/>
      </w:pPr>
      <w:r w:rsidRPr="00E8628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C5F3E">
        <w:rPr>
          <w:rStyle w:val="Hyperlink"/>
        </w:rPr>
        <w:t>https://vetnet.gov.au/Pages/TrainingDocs.aspx?q=c7200cc8-0566-4f04-b76f-e89fd6f102fe</w:t>
      </w:r>
      <w:r>
        <w:fldChar w:fldCharType="end"/>
      </w:r>
    </w:p>
    <w:p w:rsidR="00000000" w:rsidRPr="00E86281" w:rsidP="00E86281"/>
    <w:sectPr w:rsidSect="00E862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81" w:rsidRPr="00211F85" w:rsidP="00211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85" w:rsidP="00E86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F85" w:rsidP="00E862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1F85" w:rsidP="00E86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281" w:rsidRPr="00211F85" w:rsidP="00211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85" w:rsidRPr="002D2AF8" w:rsidP="00E86281">
    <w:pPr>
      <w:pStyle w:val="Header"/>
      <w:framePr w:wrap="around"/>
    </w:pPr>
    <w:r>
      <w:fldChar w:fldCharType="begin"/>
    </w:r>
    <w:r>
      <w:instrText xml:space="preserve"> TITLE   \* MERGEFORMAT </w:instrText>
    </w:r>
    <w:r>
      <w:fldChar w:fldCharType="separate"/>
    </w:r>
    <w:r>
      <w:t>Assessment Requirements for FNSTPB411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11F85" w:rsidP="00E86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03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6B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0C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281"/>
    <w:pPr>
      <w:spacing w:before="360" w:after="60"/>
      <w:outlineLvl w:val="0"/>
    </w:pPr>
    <w:rPr>
      <w:sz w:val="32"/>
    </w:rPr>
  </w:style>
  <w:style w:type="paragraph" w:styleId="Heading2">
    <w:name w:val="heading 2"/>
    <w:basedOn w:val="HeadingBase"/>
    <w:next w:val="BodyText"/>
    <w:link w:val="Heading2Char"/>
    <w:qFormat/>
    <w:rsid w:val="00E86281"/>
    <w:pPr>
      <w:keepLines/>
      <w:spacing w:before="240" w:after="120"/>
      <w:outlineLvl w:val="1"/>
    </w:pPr>
    <w:rPr>
      <w:sz w:val="28"/>
      <w:szCs w:val="40"/>
    </w:rPr>
  </w:style>
  <w:style w:type="paragraph" w:styleId="Heading3">
    <w:name w:val="heading 3"/>
    <w:basedOn w:val="HeadingBase"/>
    <w:next w:val="BodyText"/>
    <w:link w:val="Heading3Char"/>
    <w:qFormat/>
    <w:rsid w:val="00E86281"/>
    <w:pPr>
      <w:spacing w:before="180" w:after="120"/>
      <w:outlineLvl w:val="2"/>
    </w:pPr>
    <w:rPr>
      <w:spacing w:val="-10"/>
      <w:kern w:val="32"/>
    </w:rPr>
  </w:style>
  <w:style w:type="paragraph" w:styleId="Heading4">
    <w:name w:val="heading 4"/>
    <w:basedOn w:val="HeadingBase"/>
    <w:next w:val="BodyText"/>
    <w:link w:val="Heading4Char"/>
    <w:qFormat/>
    <w:rsid w:val="00E86281"/>
    <w:pPr>
      <w:spacing w:before="160" w:after="120"/>
      <w:outlineLvl w:val="3"/>
    </w:pPr>
    <w:rPr>
      <w:sz w:val="22"/>
    </w:rPr>
  </w:style>
  <w:style w:type="paragraph" w:styleId="Heading5">
    <w:name w:val="heading 5"/>
    <w:basedOn w:val="HeadingBase"/>
    <w:next w:val="Normal"/>
    <w:link w:val="Heading5Char"/>
    <w:qFormat/>
    <w:rsid w:val="00E86281"/>
    <w:pPr>
      <w:spacing w:before="80"/>
      <w:outlineLvl w:val="4"/>
    </w:pPr>
    <w:rPr>
      <w:color w:val="918585"/>
      <w:sz w:val="20"/>
    </w:rPr>
  </w:style>
  <w:style w:type="paragraph" w:styleId="Heading6">
    <w:name w:val="heading 6"/>
    <w:basedOn w:val="HeadingBase"/>
    <w:next w:val="Normal"/>
    <w:link w:val="Heading6Char"/>
    <w:qFormat/>
    <w:rsid w:val="00E86281"/>
    <w:pPr>
      <w:spacing w:before="60"/>
      <w:outlineLvl w:val="5"/>
    </w:pPr>
    <w:rPr>
      <w:color w:val="918585"/>
      <w:sz w:val="20"/>
    </w:rPr>
  </w:style>
  <w:style w:type="paragraph" w:styleId="Heading7">
    <w:name w:val="heading 7"/>
    <w:basedOn w:val="Normal"/>
    <w:next w:val="Normal"/>
    <w:link w:val="Heading7Char"/>
    <w:qFormat/>
    <w:rsid w:val="00E86281"/>
    <w:pPr>
      <w:ind w:left="720"/>
      <w:outlineLvl w:val="6"/>
    </w:pPr>
    <w:rPr>
      <w:i/>
    </w:rPr>
  </w:style>
  <w:style w:type="paragraph" w:styleId="Heading8">
    <w:name w:val="heading 8"/>
    <w:basedOn w:val="Normal"/>
    <w:next w:val="Normal"/>
    <w:link w:val="Heading8Char"/>
    <w:qFormat/>
    <w:rsid w:val="00E86281"/>
    <w:pPr>
      <w:ind w:left="720"/>
      <w:outlineLvl w:val="7"/>
    </w:pPr>
    <w:rPr>
      <w:i/>
    </w:rPr>
  </w:style>
  <w:style w:type="paragraph" w:styleId="Heading9">
    <w:name w:val="heading 9"/>
    <w:basedOn w:val="Normal"/>
    <w:next w:val="Normal"/>
    <w:link w:val="Heading9Char"/>
    <w:qFormat/>
    <w:rsid w:val="00E86281"/>
    <w:pPr>
      <w:ind w:left="720"/>
      <w:outlineLvl w:val="8"/>
    </w:pPr>
    <w:rPr>
      <w:i/>
    </w:rPr>
  </w:style>
  <w:style w:type="character" w:default="1" w:styleId="DefaultParagraphFont">
    <w:name w:val="Default Paragraph Font"/>
    <w:uiPriority w:val="1"/>
    <w:unhideWhenUsed/>
    <w:rsid w:val="00E86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281"/>
  </w:style>
  <w:style w:type="character" w:customStyle="1" w:styleId="Heading1Char">
    <w:name w:val="Heading 1 Char"/>
    <w:basedOn w:val="DefaultParagraphFont"/>
    <w:link w:val="Heading1"/>
    <w:rsid w:val="00E86281"/>
    <w:rPr>
      <w:rFonts w:ascii="Times New Roman" w:eastAsia="Times New Roman" w:hAnsi="Times New Roman" w:cs="Times New Roman"/>
      <w:b/>
      <w:sz w:val="32"/>
      <w:szCs w:val="20"/>
      <w:lang w:eastAsia="en-US"/>
    </w:rPr>
  </w:style>
  <w:style w:type="paragraph" w:styleId="BodyText">
    <w:name w:val="Body Text"/>
    <w:basedOn w:val="Normal"/>
    <w:link w:val="BodyTextChar"/>
    <w:rsid w:val="00E86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281"/>
    <w:rPr>
      <w:rFonts w:ascii="Times New Roman" w:eastAsia="Times New Roman" w:hAnsi="Times New Roman" w:cs="Times New Roman"/>
      <w:sz w:val="24"/>
      <w:lang w:eastAsia="en-US"/>
    </w:rPr>
  </w:style>
  <w:style w:type="paragraph" w:styleId="ListBullet">
    <w:name w:val="List Bullet"/>
    <w:basedOn w:val="List"/>
    <w:rsid w:val="00E86281"/>
    <w:pPr>
      <w:numPr>
        <w:numId w:val="12"/>
      </w:numPr>
      <w:tabs>
        <w:tab w:val="clear" w:pos="340"/>
      </w:tabs>
      <w:spacing w:before="40" w:after="40"/>
    </w:pPr>
  </w:style>
  <w:style w:type="character" w:customStyle="1" w:styleId="SpecialBold">
    <w:name w:val="Special Bold"/>
    <w:basedOn w:val="DefaultParagraphFont"/>
    <w:rsid w:val="00E86281"/>
    <w:rPr>
      <w:b/>
      <w:spacing w:val="0"/>
    </w:rPr>
  </w:style>
  <w:style w:type="paragraph" w:styleId="ListBullet2">
    <w:name w:val="List Bullet 2"/>
    <w:basedOn w:val="List2"/>
    <w:rsid w:val="00E86281"/>
    <w:pPr>
      <w:numPr>
        <w:numId w:val="13"/>
      </w:numPr>
      <w:tabs>
        <w:tab w:val="clear" w:pos="680"/>
      </w:tabs>
    </w:pPr>
  </w:style>
  <w:style w:type="paragraph" w:customStyle="1" w:styleId="SuperHeading">
    <w:name w:val="SuperHeading"/>
    <w:basedOn w:val="Normal"/>
    <w:rsid w:val="00E86281"/>
    <w:pPr>
      <w:spacing w:before="240" w:after="120"/>
      <w:outlineLvl w:val="0"/>
    </w:pPr>
    <w:rPr>
      <w:rFonts w:ascii="Times New Roman" w:hAnsi="Times New Roman"/>
      <w:b/>
      <w:sz w:val="32"/>
    </w:rPr>
  </w:style>
  <w:style w:type="paragraph" w:customStyle="1" w:styleId="AllowPageBreak">
    <w:name w:val="AllowPageBreak"/>
    <w:rsid w:val="00E86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281"/>
    <w:rPr>
      <w:rFonts w:ascii="Courier New" w:eastAsia="Times New Roman" w:hAnsi="Courier New" w:cs="Times New Roman"/>
      <w:i/>
      <w:szCs w:val="20"/>
      <w:lang w:eastAsia="en-US"/>
    </w:rPr>
  </w:style>
  <w:style w:type="paragraph" w:customStyle="1" w:styleId="HeadingBase">
    <w:name w:val="Heading Base"/>
    <w:rsid w:val="00E86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281"/>
    <w:pPr>
      <w:tabs>
        <w:tab w:val="right" w:leader="dot" w:pos="9072"/>
      </w:tabs>
      <w:ind w:left="567"/>
    </w:pPr>
    <w:rPr>
      <w:szCs w:val="22"/>
    </w:rPr>
  </w:style>
  <w:style w:type="paragraph" w:customStyle="1" w:styleId="TOCBase">
    <w:name w:val="TOC Base"/>
    <w:rsid w:val="00E86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281"/>
    <w:pPr>
      <w:tabs>
        <w:tab w:val="right" w:leader="dot" w:pos="9072"/>
      </w:tabs>
      <w:spacing w:before="40" w:after="40"/>
      <w:ind w:left="284"/>
    </w:pPr>
    <w:rPr>
      <w:rFonts w:ascii="Times New Roman" w:hAnsi="Times New Roman"/>
    </w:rPr>
  </w:style>
  <w:style w:type="paragraph" w:styleId="TOC1">
    <w:name w:val="toc 1"/>
    <w:basedOn w:val="TOCBase"/>
    <w:next w:val="Normal"/>
    <w:rsid w:val="00E86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281"/>
    <w:rPr>
      <w:rFonts w:ascii="Times New Roman" w:eastAsia="Times New Roman" w:hAnsi="Times New Roman" w:cs="Times New Roman"/>
      <w:sz w:val="16"/>
      <w:lang w:eastAsia="en-US"/>
    </w:rPr>
  </w:style>
  <w:style w:type="paragraph" w:styleId="Title">
    <w:name w:val="Title"/>
    <w:basedOn w:val="HeadingBase"/>
    <w:link w:val="TitleChar"/>
    <w:qFormat/>
    <w:rsid w:val="00E86281"/>
    <w:pPr>
      <w:spacing w:before="5040"/>
      <w:jc w:val="center"/>
    </w:pPr>
    <w:rPr>
      <w:sz w:val="48"/>
      <w:szCs w:val="72"/>
      <w:lang w:val="en-US"/>
    </w:rPr>
  </w:style>
  <w:style w:type="character" w:customStyle="1" w:styleId="TitleChar">
    <w:name w:val="Title Char"/>
    <w:basedOn w:val="DefaultParagraphFont"/>
    <w:link w:val="Title"/>
    <w:rsid w:val="00E86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281"/>
    <w:pPr>
      <w:tabs>
        <w:tab w:val="left" w:pos="3600"/>
        <w:tab w:val="left" w:pos="3958"/>
      </w:tabs>
    </w:pPr>
  </w:style>
  <w:style w:type="paragraph" w:styleId="List">
    <w:name w:val="List"/>
    <w:basedOn w:val="BodyText"/>
    <w:next w:val="BodyText"/>
    <w:rsid w:val="00E86281"/>
    <w:pPr>
      <w:tabs>
        <w:tab w:val="left" w:pos="340"/>
      </w:tabs>
      <w:spacing w:before="60" w:after="60"/>
      <w:ind w:left="340" w:hanging="340"/>
    </w:pPr>
  </w:style>
  <w:style w:type="paragraph" w:customStyle="1" w:styleId="Note">
    <w:name w:val="Note"/>
    <w:basedOn w:val="BodyText"/>
    <w:rsid w:val="00E86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281"/>
    <w:pPr>
      <w:framePr w:wrap="auto" w:hAnchor="text" w:y="6049"/>
    </w:pPr>
    <w:rPr>
      <w:color w:val="000000"/>
      <w:sz w:val="40"/>
    </w:rPr>
  </w:style>
  <w:style w:type="paragraph" w:customStyle="1" w:styleId="TOCTitle">
    <w:name w:val="TOCTitle"/>
    <w:basedOn w:val="Heading1"/>
    <w:rsid w:val="00E86281"/>
    <w:pPr>
      <w:spacing w:after="240"/>
      <w:jc w:val="center"/>
      <w:outlineLvl w:val="9"/>
    </w:pPr>
    <w:rPr>
      <w:caps/>
    </w:rPr>
  </w:style>
  <w:style w:type="paragraph" w:customStyle="1" w:styleId="Version">
    <w:name w:val="Version"/>
    <w:rsid w:val="00E86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281"/>
    <w:pPr>
      <w:keepNext w:val="0"/>
      <w:tabs>
        <w:tab w:val="right" w:pos="4176"/>
      </w:tabs>
      <w:ind w:left="198" w:hanging="198"/>
    </w:pPr>
    <w:rPr>
      <w:rFonts w:ascii="Garamond" w:hAnsi="Garamond"/>
    </w:rPr>
  </w:style>
  <w:style w:type="paragraph" w:styleId="IndexHeading">
    <w:name w:val="index heading"/>
    <w:basedOn w:val="Normal"/>
    <w:next w:val="Index1"/>
    <w:semiHidden/>
    <w:rsid w:val="00E86281"/>
    <w:pPr>
      <w:spacing w:before="120" w:after="120"/>
    </w:pPr>
    <w:rPr>
      <w:rFonts w:ascii="Arial" w:hAnsi="Arial"/>
      <w:b/>
      <w:color w:val="918585"/>
      <w:sz w:val="24"/>
    </w:rPr>
  </w:style>
  <w:style w:type="paragraph" w:styleId="Header">
    <w:name w:val="header"/>
    <w:basedOn w:val="Normal"/>
    <w:link w:val="HeaderChar"/>
    <w:rsid w:val="00E86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281"/>
    <w:rPr>
      <w:rFonts w:ascii="Times New Roman" w:eastAsia="Times New Roman" w:hAnsi="Times New Roman" w:cs="Times New Roman"/>
      <w:sz w:val="16"/>
      <w:szCs w:val="20"/>
      <w:lang w:val="en-GB" w:eastAsia="en-US"/>
    </w:rPr>
  </w:style>
  <w:style w:type="paragraph" w:customStyle="1" w:styleId="Chapter">
    <w:name w:val="Chapter"/>
    <w:basedOn w:val="Normal"/>
    <w:rsid w:val="00E86281"/>
    <w:pPr>
      <w:spacing w:before="240"/>
    </w:pPr>
    <w:rPr>
      <w:rFonts w:ascii="Times New Roman" w:hAnsi="Times New Roman"/>
      <w:smallCaps/>
      <w:spacing w:val="80"/>
      <w:sz w:val="28"/>
    </w:rPr>
  </w:style>
  <w:style w:type="paragraph" w:customStyle="1" w:styleId="InChapter">
    <w:name w:val="InChapter"/>
    <w:basedOn w:val="Heading3"/>
    <w:rsid w:val="00E86281"/>
    <w:pPr>
      <w:spacing w:after="240"/>
      <w:outlineLvl w:val="9"/>
    </w:pPr>
    <w:rPr>
      <w:noProof/>
    </w:rPr>
  </w:style>
  <w:style w:type="paragraph" w:styleId="Index2">
    <w:name w:val="index 2"/>
    <w:basedOn w:val="Normal"/>
    <w:next w:val="Normal"/>
    <w:semiHidden/>
    <w:rsid w:val="00E86281"/>
    <w:pPr>
      <w:tabs>
        <w:tab w:val="right" w:pos="4176"/>
      </w:tabs>
      <w:ind w:left="568" w:hanging="284"/>
    </w:pPr>
    <w:rPr>
      <w:rFonts w:ascii="Garamond" w:hAnsi="Garamond"/>
    </w:rPr>
  </w:style>
  <w:style w:type="paragraph" w:customStyle="1" w:styleId="Byline">
    <w:name w:val="Byline"/>
    <w:rsid w:val="00E86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281"/>
    <w:pPr>
      <w:tabs>
        <w:tab w:val="clear" w:pos="3600"/>
        <w:tab w:val="clear" w:pos="3958"/>
      </w:tabs>
      <w:jc w:val="right"/>
    </w:pPr>
  </w:style>
  <w:style w:type="character" w:styleId="Emphasis">
    <w:name w:val="Emphasis"/>
    <w:basedOn w:val="DefaultParagraphFont"/>
    <w:qFormat/>
    <w:rsid w:val="00E86281"/>
    <w:rPr>
      <w:i/>
    </w:rPr>
  </w:style>
  <w:style w:type="paragraph" w:styleId="Caption">
    <w:name w:val="caption"/>
    <w:basedOn w:val="BodyText"/>
    <w:next w:val="Normal"/>
    <w:qFormat/>
    <w:rsid w:val="00E86281"/>
    <w:pPr>
      <w:framePr w:w="2268" w:hSpace="181" w:vSpace="181" w:wrap="around" w:vAnchor="text" w:hAnchor="page" w:x="1135" w:y="285" w:anchorLock="1"/>
    </w:pPr>
    <w:rPr>
      <w:i/>
    </w:rPr>
  </w:style>
  <w:style w:type="paragraph" w:customStyle="1" w:styleId="MiniTOCTitle">
    <w:name w:val="MiniTOCTitle"/>
    <w:basedOn w:val="Heading4"/>
    <w:rsid w:val="00E86281"/>
    <w:pPr>
      <w:spacing w:before="240"/>
      <w:outlineLvl w:val="9"/>
    </w:pPr>
    <w:rPr>
      <w:noProof/>
      <w:sz w:val="24"/>
    </w:rPr>
  </w:style>
  <w:style w:type="paragraph" w:customStyle="1" w:styleId="MiniTOCItem">
    <w:name w:val="MiniTOCItem"/>
    <w:basedOn w:val="ListBullet"/>
    <w:rsid w:val="00E86281"/>
    <w:pPr>
      <w:numPr>
        <w:numId w:val="0"/>
      </w:numPr>
      <w:tabs>
        <w:tab w:val="right" w:leader="dot" w:pos="6521"/>
      </w:tabs>
      <w:spacing w:before="0" w:after="0"/>
    </w:pPr>
  </w:style>
  <w:style w:type="paragraph" w:customStyle="1" w:styleId="TOFTitle">
    <w:name w:val="TOFTitle"/>
    <w:basedOn w:val="TOCTitle"/>
    <w:rsid w:val="00E86281"/>
  </w:style>
  <w:style w:type="paragraph" w:styleId="TableofFigures">
    <w:name w:val="table of figures"/>
    <w:basedOn w:val="Normal"/>
    <w:next w:val="Normal"/>
    <w:semiHidden/>
    <w:rsid w:val="00E86281"/>
    <w:pPr>
      <w:tabs>
        <w:tab w:val="right" w:leader="dot" w:pos="9072"/>
      </w:tabs>
      <w:ind w:left="970" w:hanging="403"/>
    </w:pPr>
    <w:rPr>
      <w:rFonts w:ascii="Times New Roman" w:hAnsi="Times New Roman"/>
      <w:b/>
    </w:rPr>
  </w:style>
  <w:style w:type="paragraph" w:styleId="ListNumber">
    <w:name w:val="List Number"/>
    <w:basedOn w:val="List"/>
    <w:rsid w:val="00E86281"/>
    <w:pPr>
      <w:numPr>
        <w:numId w:val="15"/>
      </w:numPr>
      <w:tabs>
        <w:tab w:val="clear" w:pos="340"/>
      </w:tabs>
    </w:pPr>
  </w:style>
  <w:style w:type="character" w:customStyle="1" w:styleId="WingdingSymbols">
    <w:name w:val="Wingding Symbols"/>
    <w:rsid w:val="00E86281"/>
    <w:rPr>
      <w:rFonts w:ascii="Wingdings" w:hAnsi="Wingdings"/>
    </w:rPr>
  </w:style>
  <w:style w:type="paragraph" w:customStyle="1" w:styleId="TableHeading">
    <w:name w:val="Table Heading"/>
    <w:basedOn w:val="HeadingBase"/>
    <w:rsid w:val="00E86281"/>
    <w:pPr>
      <w:keepLines/>
      <w:pBdr>
        <w:bottom w:val="single" w:sz="6" w:space="1" w:color="918585"/>
      </w:pBdr>
      <w:spacing w:before="240"/>
    </w:pPr>
  </w:style>
  <w:style w:type="character" w:customStyle="1" w:styleId="HotSpot">
    <w:name w:val="HotSpot"/>
    <w:rsid w:val="00E86281"/>
    <w:rPr>
      <w:color w:val="0033CC"/>
      <w:u w:val="none"/>
    </w:rPr>
  </w:style>
  <w:style w:type="paragraph" w:customStyle="1" w:styleId="BodyTextRight">
    <w:name w:val="Body Text Right"/>
    <w:basedOn w:val="BodyText"/>
    <w:rsid w:val="00E86281"/>
    <w:pPr>
      <w:spacing w:before="0" w:after="0"/>
      <w:jc w:val="right"/>
    </w:pPr>
  </w:style>
  <w:style w:type="paragraph" w:styleId="Index3">
    <w:name w:val="index 3"/>
    <w:basedOn w:val="ListNumber2"/>
    <w:next w:val="Normal"/>
    <w:semiHidden/>
    <w:rsid w:val="00E86281"/>
    <w:pPr>
      <w:numPr>
        <w:numId w:val="0"/>
      </w:numPr>
      <w:tabs>
        <w:tab w:val="right" w:leader="dot" w:pos="4176"/>
      </w:tabs>
    </w:pPr>
  </w:style>
  <w:style w:type="paragraph" w:styleId="ListNumber2">
    <w:name w:val="List Number 2"/>
    <w:basedOn w:val="List2"/>
    <w:rsid w:val="00E86281"/>
    <w:pPr>
      <w:numPr>
        <w:numId w:val="10"/>
      </w:numPr>
      <w:tabs>
        <w:tab w:val="clear" w:pos="1060"/>
      </w:tabs>
    </w:pPr>
  </w:style>
  <w:style w:type="paragraph" w:customStyle="1" w:styleId="MarginNote">
    <w:name w:val="Margin Note"/>
    <w:basedOn w:val="BodyText"/>
    <w:rsid w:val="00E86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281"/>
    <w:rPr>
      <w:sz w:val="32"/>
    </w:rPr>
  </w:style>
  <w:style w:type="paragraph" w:customStyle="1" w:styleId="HeadingProcedure">
    <w:name w:val="Heading Procedure"/>
    <w:basedOn w:val="HeadingBase"/>
    <w:next w:val="Normal"/>
    <w:rsid w:val="00E86281"/>
    <w:pPr>
      <w:tabs>
        <w:tab w:val="left" w:pos="0"/>
      </w:tabs>
      <w:spacing w:before="120" w:after="60"/>
    </w:pPr>
    <w:rPr>
      <w:i/>
      <w:color w:val="918585"/>
      <w:sz w:val="22"/>
    </w:rPr>
  </w:style>
  <w:style w:type="paragraph" w:customStyle="1" w:styleId="TableBodyText">
    <w:name w:val="Table Body Text"/>
    <w:basedOn w:val="BodyText"/>
    <w:rsid w:val="00E86281"/>
    <w:pPr>
      <w:spacing w:before="60" w:after="60"/>
    </w:pPr>
  </w:style>
  <w:style w:type="paragraph" w:styleId="ListContinue">
    <w:name w:val="List Continue"/>
    <w:basedOn w:val="List"/>
    <w:rsid w:val="00E86281"/>
    <w:pPr>
      <w:ind w:firstLine="0"/>
    </w:pPr>
  </w:style>
  <w:style w:type="paragraph" w:customStyle="1" w:styleId="ListNote">
    <w:name w:val="List Note"/>
    <w:basedOn w:val="List"/>
    <w:rsid w:val="00E86281"/>
    <w:pPr>
      <w:pBdr>
        <w:top w:val="single" w:sz="6" w:space="2" w:color="918585"/>
        <w:bottom w:val="single" w:sz="6" w:space="2" w:color="918585"/>
      </w:pBdr>
      <w:tabs>
        <w:tab w:val="left" w:pos="1021"/>
      </w:tabs>
      <w:ind w:firstLine="0"/>
    </w:pPr>
  </w:style>
  <w:style w:type="paragraph" w:customStyle="1" w:styleId="Warning">
    <w:name w:val="Warning"/>
    <w:basedOn w:val="BodyText"/>
    <w:rsid w:val="00E86281"/>
    <w:pPr>
      <w:shd w:val="clear" w:color="auto" w:fill="D9D9D9"/>
      <w:tabs>
        <w:tab w:val="left" w:pos="992"/>
      </w:tabs>
      <w:ind w:left="119" w:right="119"/>
    </w:pPr>
    <w:rPr>
      <w:sz w:val="20"/>
    </w:rPr>
  </w:style>
  <w:style w:type="paragraph" w:customStyle="1" w:styleId="MarginIcons">
    <w:name w:val="Margin Icons"/>
    <w:basedOn w:val="BodyText"/>
    <w:rsid w:val="00E86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281"/>
    <w:rPr>
      <w:rFonts w:ascii="Courier New" w:hAnsi="Courier New"/>
    </w:rPr>
  </w:style>
  <w:style w:type="paragraph" w:customStyle="1" w:styleId="NoteBullet">
    <w:name w:val="Note Bullet"/>
    <w:basedOn w:val="Note"/>
    <w:rsid w:val="00E86281"/>
    <w:pPr>
      <w:tabs>
        <w:tab w:val="clear" w:pos="680"/>
      </w:tabs>
      <w:spacing w:before="60" w:after="60"/>
    </w:pPr>
  </w:style>
  <w:style w:type="paragraph" w:customStyle="1" w:styleId="SubHeading2">
    <w:name w:val="SubHeading2"/>
    <w:basedOn w:val="HeadingBase"/>
    <w:rsid w:val="00E86281"/>
    <w:pPr>
      <w:spacing w:before="240" w:after="60"/>
    </w:pPr>
    <w:rPr>
      <w:sz w:val="20"/>
    </w:rPr>
  </w:style>
  <w:style w:type="paragraph" w:customStyle="1" w:styleId="SubHeading1">
    <w:name w:val="SubHeading1"/>
    <w:basedOn w:val="HeadingBase"/>
    <w:rsid w:val="00E86281"/>
    <w:pPr>
      <w:spacing w:before="240" w:after="60"/>
    </w:pPr>
    <w:rPr>
      <w:color w:val="918585"/>
      <w:sz w:val="22"/>
    </w:rPr>
  </w:style>
  <w:style w:type="paragraph" w:customStyle="1" w:styleId="SideHeading">
    <w:name w:val="Side Heading"/>
    <w:basedOn w:val="HeadingBase"/>
    <w:rsid w:val="00E86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281"/>
    <w:pPr>
      <w:tabs>
        <w:tab w:val="num" w:pos="360"/>
      </w:tabs>
    </w:pPr>
  </w:style>
  <w:style w:type="paragraph" w:styleId="PlainText">
    <w:name w:val="Plain Text"/>
    <w:basedOn w:val="Normal"/>
    <w:link w:val="PlainTextChar"/>
    <w:rsid w:val="00E86281"/>
    <w:rPr>
      <w:sz w:val="20"/>
    </w:rPr>
  </w:style>
  <w:style w:type="character" w:customStyle="1" w:styleId="PlainTextChar">
    <w:name w:val="Plain Text Char"/>
    <w:basedOn w:val="DefaultParagraphFont"/>
    <w:link w:val="PlainText"/>
    <w:rsid w:val="00E86281"/>
    <w:rPr>
      <w:rFonts w:ascii="Courier New" w:eastAsia="Times New Roman" w:hAnsi="Courier New" w:cs="Times New Roman"/>
      <w:sz w:val="20"/>
      <w:szCs w:val="20"/>
      <w:lang w:eastAsia="en-US"/>
    </w:rPr>
  </w:style>
  <w:style w:type="character" w:customStyle="1" w:styleId="MenuOption">
    <w:name w:val="Menu Option"/>
    <w:basedOn w:val="DefaultParagraphFont"/>
    <w:rsid w:val="00E86281"/>
    <w:rPr>
      <w:b/>
      <w:smallCaps/>
    </w:rPr>
  </w:style>
  <w:style w:type="paragraph" w:customStyle="1" w:styleId="TableListNumber">
    <w:name w:val="Table List Number"/>
    <w:basedOn w:val="ListNumber"/>
    <w:rsid w:val="00E86281"/>
    <w:pPr>
      <w:numPr>
        <w:numId w:val="0"/>
      </w:numPr>
    </w:pPr>
  </w:style>
  <w:style w:type="paragraph" w:styleId="TOC4">
    <w:name w:val="toc 4"/>
    <w:basedOn w:val="TOCBase"/>
    <w:next w:val="Normal"/>
    <w:semiHidden/>
    <w:rsid w:val="00E86281"/>
    <w:pPr>
      <w:tabs>
        <w:tab w:val="right" w:leader="dot" w:pos="9071"/>
      </w:tabs>
      <w:ind w:left="1701"/>
    </w:pPr>
  </w:style>
  <w:style w:type="paragraph" w:customStyle="1" w:styleId="ListAlpha">
    <w:name w:val="List Alpha"/>
    <w:basedOn w:val="List"/>
    <w:rsid w:val="00E86281"/>
    <w:pPr>
      <w:numPr>
        <w:numId w:val="9"/>
      </w:numPr>
    </w:pPr>
  </w:style>
  <w:style w:type="paragraph" w:customStyle="1" w:styleId="ListAlpha2">
    <w:name w:val="List Alpha 2"/>
    <w:basedOn w:val="List2"/>
    <w:rsid w:val="00E86281"/>
    <w:pPr>
      <w:numPr>
        <w:numId w:val="8"/>
      </w:numPr>
    </w:pPr>
  </w:style>
  <w:style w:type="paragraph" w:styleId="List2">
    <w:name w:val="List 2"/>
    <w:basedOn w:val="BodyText"/>
    <w:rsid w:val="00E86281"/>
    <w:pPr>
      <w:tabs>
        <w:tab w:val="left" w:pos="680"/>
      </w:tabs>
      <w:spacing w:before="60" w:after="60"/>
      <w:ind w:left="680" w:hanging="340"/>
    </w:pPr>
  </w:style>
  <w:style w:type="paragraph" w:styleId="List3">
    <w:name w:val="List 3"/>
    <w:basedOn w:val="BodyText"/>
    <w:rsid w:val="00E86281"/>
    <w:pPr>
      <w:tabs>
        <w:tab w:val="left" w:pos="1021"/>
      </w:tabs>
      <w:spacing w:before="60" w:after="60"/>
      <w:ind w:left="1020" w:hanging="340"/>
    </w:pPr>
  </w:style>
  <w:style w:type="paragraph" w:styleId="List4">
    <w:name w:val="List 4"/>
    <w:basedOn w:val="BodyText"/>
    <w:rsid w:val="00E86281"/>
    <w:pPr>
      <w:tabs>
        <w:tab w:val="left" w:pos="1361"/>
      </w:tabs>
      <w:spacing w:before="60" w:after="60"/>
      <w:ind w:left="1361" w:hanging="340"/>
    </w:pPr>
  </w:style>
  <w:style w:type="paragraph" w:styleId="List5">
    <w:name w:val="List 5"/>
    <w:basedOn w:val="BodyText"/>
    <w:rsid w:val="00E86281"/>
    <w:pPr>
      <w:tabs>
        <w:tab w:val="left" w:pos="1701"/>
      </w:tabs>
      <w:spacing w:before="60" w:after="60"/>
      <w:ind w:left="1701" w:hanging="340"/>
    </w:pPr>
  </w:style>
  <w:style w:type="paragraph" w:styleId="ListBullet3">
    <w:name w:val="List Bullet 3"/>
    <w:basedOn w:val="List3"/>
    <w:rsid w:val="00E86281"/>
    <w:pPr>
      <w:numPr>
        <w:numId w:val="14"/>
      </w:numPr>
      <w:tabs>
        <w:tab w:val="clear" w:pos="1021"/>
      </w:tabs>
      <w:ind w:left="1037" w:hanging="357"/>
    </w:pPr>
  </w:style>
  <w:style w:type="paragraph" w:styleId="ListBullet4">
    <w:name w:val="List Bullet 4"/>
    <w:basedOn w:val="List4"/>
    <w:rsid w:val="00E86281"/>
    <w:pPr>
      <w:numPr>
        <w:numId w:val="3"/>
      </w:numPr>
      <w:tabs>
        <w:tab w:val="clear" w:pos="1361"/>
      </w:tabs>
    </w:pPr>
  </w:style>
  <w:style w:type="paragraph" w:styleId="ListBullet5">
    <w:name w:val="List Bullet 5"/>
    <w:basedOn w:val="List5"/>
    <w:rsid w:val="00E86281"/>
    <w:pPr>
      <w:numPr>
        <w:numId w:val="4"/>
      </w:numPr>
    </w:pPr>
  </w:style>
  <w:style w:type="paragraph" w:styleId="ListContinue2">
    <w:name w:val="List Continue 2"/>
    <w:basedOn w:val="List2"/>
    <w:rsid w:val="00E86281"/>
    <w:pPr>
      <w:ind w:firstLine="0"/>
    </w:pPr>
  </w:style>
  <w:style w:type="paragraph" w:styleId="ListContinue3">
    <w:name w:val="List Continue 3"/>
    <w:basedOn w:val="List3"/>
    <w:rsid w:val="00E86281"/>
    <w:pPr>
      <w:ind w:left="1021" w:firstLine="0"/>
    </w:pPr>
  </w:style>
  <w:style w:type="paragraph" w:styleId="ListContinue4">
    <w:name w:val="List Continue 4"/>
    <w:basedOn w:val="List4"/>
    <w:rsid w:val="00E86281"/>
    <w:pPr>
      <w:ind w:firstLine="0"/>
    </w:pPr>
  </w:style>
  <w:style w:type="paragraph" w:styleId="ListContinue5">
    <w:name w:val="List Continue 5"/>
    <w:basedOn w:val="List5"/>
    <w:rsid w:val="00E86281"/>
    <w:pPr>
      <w:ind w:firstLine="0"/>
    </w:pPr>
  </w:style>
  <w:style w:type="paragraph" w:styleId="ListNumber3">
    <w:name w:val="List Number 3"/>
    <w:basedOn w:val="List3"/>
    <w:rsid w:val="00E86281"/>
    <w:pPr>
      <w:numPr>
        <w:numId w:val="5"/>
      </w:numPr>
    </w:pPr>
  </w:style>
  <w:style w:type="paragraph" w:styleId="ListNumber4">
    <w:name w:val="List Number 4"/>
    <w:basedOn w:val="List4"/>
    <w:rsid w:val="00E86281"/>
    <w:pPr>
      <w:numPr>
        <w:numId w:val="6"/>
      </w:numPr>
    </w:pPr>
  </w:style>
  <w:style w:type="paragraph" w:styleId="ListNumber5">
    <w:name w:val="List Number 5"/>
    <w:basedOn w:val="List5"/>
    <w:rsid w:val="00E86281"/>
    <w:pPr>
      <w:numPr>
        <w:numId w:val="7"/>
      </w:numPr>
    </w:pPr>
  </w:style>
  <w:style w:type="paragraph" w:styleId="BlockText">
    <w:name w:val="Block Text"/>
    <w:basedOn w:val="Normal"/>
    <w:rsid w:val="00E86281"/>
    <w:pPr>
      <w:spacing w:after="120"/>
      <w:ind w:left="1440" w:right="1440"/>
    </w:pPr>
  </w:style>
  <w:style w:type="character" w:customStyle="1" w:styleId="Subscript">
    <w:name w:val="Subscript"/>
    <w:basedOn w:val="DefaultParagraphFont"/>
    <w:rsid w:val="00E86281"/>
    <w:rPr>
      <w:sz w:val="16"/>
      <w:vertAlign w:val="subscript"/>
    </w:rPr>
  </w:style>
  <w:style w:type="character" w:customStyle="1" w:styleId="Superscript">
    <w:name w:val="Superscript"/>
    <w:basedOn w:val="DefaultParagraphFont"/>
    <w:rsid w:val="00E86281"/>
    <w:rPr>
      <w:sz w:val="16"/>
      <w:vertAlign w:val="superscript"/>
    </w:rPr>
  </w:style>
  <w:style w:type="character" w:customStyle="1" w:styleId="Symbols">
    <w:name w:val="Symbols"/>
    <w:basedOn w:val="DefaultParagraphFont"/>
    <w:rsid w:val="00E86281"/>
    <w:rPr>
      <w:rFonts w:ascii="Symbol" w:hAnsi="Symbol"/>
    </w:rPr>
  </w:style>
  <w:style w:type="character" w:customStyle="1" w:styleId="MenuOptions">
    <w:name w:val="Menu Options"/>
    <w:basedOn w:val="DefaultParagraphFont"/>
    <w:rsid w:val="00E86281"/>
    <w:rPr>
      <w:rFonts w:ascii="Arial Narrow" w:hAnsi="Arial Narrow"/>
      <w:smallCaps/>
    </w:rPr>
  </w:style>
  <w:style w:type="character" w:customStyle="1" w:styleId="Buttons">
    <w:name w:val="Buttons"/>
    <w:basedOn w:val="DefaultParagraphFont"/>
    <w:rsid w:val="00E86281"/>
    <w:rPr>
      <w:b/>
    </w:rPr>
  </w:style>
  <w:style w:type="character" w:customStyle="1" w:styleId="Underlined">
    <w:name w:val="Underlined"/>
    <w:basedOn w:val="DefaultParagraphFont"/>
    <w:rsid w:val="00E86281"/>
    <w:rPr>
      <w:u w:val="single"/>
    </w:rPr>
  </w:style>
  <w:style w:type="paragraph" w:customStyle="1" w:styleId="TableBodyTextRight">
    <w:name w:val="Table Body Text Right"/>
    <w:basedOn w:val="TableBodyText"/>
    <w:rsid w:val="00E86281"/>
    <w:pPr>
      <w:widowControl w:val="0"/>
      <w:autoSpaceDE w:val="0"/>
      <w:autoSpaceDN w:val="0"/>
      <w:adjustRightInd w:val="0"/>
      <w:jc w:val="right"/>
    </w:pPr>
    <w:rPr>
      <w:rFonts w:cs="Arial"/>
      <w:szCs w:val="18"/>
    </w:rPr>
  </w:style>
  <w:style w:type="paragraph" w:customStyle="1" w:styleId="CopyrightText">
    <w:name w:val="Copyright Text"/>
    <w:basedOn w:val="BodyText"/>
    <w:rsid w:val="00E86281"/>
    <w:rPr>
      <w:sz w:val="18"/>
    </w:rPr>
  </w:style>
  <w:style w:type="paragraph" w:customStyle="1" w:styleId="BodySmallRight">
    <w:name w:val="Body Small Right"/>
    <w:basedOn w:val="BodyTextRight"/>
    <w:rsid w:val="00E86281"/>
    <w:rPr>
      <w:sz w:val="18"/>
      <w:szCs w:val="18"/>
    </w:rPr>
  </w:style>
  <w:style w:type="paragraph" w:customStyle="1" w:styleId="MarginEdition">
    <w:name w:val="Margin Edition"/>
    <w:basedOn w:val="MarginNote"/>
    <w:rsid w:val="00E86281"/>
    <w:pPr>
      <w:spacing w:before="0" w:after="0"/>
    </w:pPr>
    <w:rPr>
      <w:rFonts w:ascii="Times New Roman" w:hAnsi="Times New Roman"/>
      <w:color w:val="999999"/>
    </w:rPr>
  </w:style>
  <w:style w:type="paragraph" w:customStyle="1" w:styleId="Spacer">
    <w:name w:val="Spacer"/>
    <w:basedOn w:val="Normal"/>
    <w:rsid w:val="00E86281"/>
    <w:rPr>
      <w:sz w:val="2"/>
      <w:szCs w:val="2"/>
    </w:rPr>
  </w:style>
  <w:style w:type="character" w:customStyle="1" w:styleId="Small">
    <w:name w:val="Small"/>
    <w:basedOn w:val="DefaultParagraphFont"/>
    <w:rsid w:val="00E86281"/>
    <w:rPr>
      <w:sz w:val="16"/>
    </w:rPr>
  </w:style>
  <w:style w:type="paragraph" w:customStyle="1" w:styleId="WideTable">
    <w:name w:val="Wide Table"/>
    <w:basedOn w:val="Normal"/>
    <w:rsid w:val="00E86281"/>
    <w:pPr>
      <w:ind w:left="-1418"/>
    </w:pPr>
    <w:rPr>
      <w:sz w:val="2"/>
      <w:szCs w:val="2"/>
    </w:rPr>
  </w:style>
  <w:style w:type="character" w:styleId="PageNumber">
    <w:name w:val="page number"/>
    <w:basedOn w:val="DefaultParagraphFont"/>
    <w:rsid w:val="00E86281"/>
  </w:style>
  <w:style w:type="paragraph" w:styleId="Quote">
    <w:name w:val="Quote"/>
    <w:basedOn w:val="Heading1"/>
    <w:link w:val="QuoteChar"/>
    <w:qFormat/>
    <w:rsid w:val="00E86281"/>
    <w:rPr>
      <w:b w:val="0"/>
      <w:sz w:val="72"/>
      <w:szCs w:val="72"/>
      <w:lang w:val="en-NZ"/>
    </w:rPr>
  </w:style>
  <w:style w:type="character" w:customStyle="1" w:styleId="QuoteChar">
    <w:name w:val="Quote Char"/>
    <w:basedOn w:val="DefaultParagraphFont"/>
    <w:link w:val="Quote"/>
    <w:rsid w:val="00E86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281"/>
    <w:pPr>
      <w:pageBreakBefore/>
    </w:pPr>
  </w:style>
  <w:style w:type="paragraph" w:customStyle="1" w:styleId="Border">
    <w:name w:val="Border"/>
    <w:basedOn w:val="Normal"/>
    <w:qFormat/>
    <w:rsid w:val="00E86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281"/>
    <w:rPr>
      <w:b/>
      <w:bCs/>
      <w:i/>
      <w:iCs/>
      <w:color w:val="auto"/>
    </w:rPr>
  </w:style>
  <w:style w:type="paragraph" w:styleId="IntenseQuote">
    <w:name w:val="Intense Quote"/>
    <w:basedOn w:val="Normal"/>
    <w:next w:val="Normal"/>
    <w:link w:val="IntenseQuoteChar"/>
    <w:uiPriority w:val="30"/>
    <w:qFormat/>
    <w:rsid w:val="00E86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281"/>
    <w:rPr>
      <w:smallCaps/>
      <w:color w:val="auto"/>
      <w:u w:val="single"/>
    </w:rPr>
  </w:style>
  <w:style w:type="character" w:styleId="IntenseReference">
    <w:name w:val="Intense Reference"/>
    <w:basedOn w:val="DefaultParagraphFont"/>
    <w:uiPriority w:val="32"/>
    <w:qFormat/>
    <w:rsid w:val="00E86281"/>
    <w:rPr>
      <w:b/>
      <w:bCs/>
      <w:smallCaps/>
      <w:color w:val="auto"/>
      <w:spacing w:val="5"/>
      <w:u w:val="single"/>
    </w:rPr>
  </w:style>
  <w:style w:type="paragraph" w:customStyle="1" w:styleId="2ColumnHeading">
    <w:name w:val="2Column Heading"/>
    <w:basedOn w:val="BodyText"/>
    <w:qFormat/>
    <w:rsid w:val="00E86281"/>
    <w:pPr>
      <w:spacing w:after="60"/>
      <w:ind w:left="-2268"/>
    </w:pPr>
    <w:rPr>
      <w:b/>
    </w:rPr>
  </w:style>
  <w:style w:type="paragraph" w:customStyle="1" w:styleId="Heading1TOC">
    <w:name w:val="Heading1 TOC"/>
    <w:basedOn w:val="Normal"/>
    <w:qFormat/>
    <w:rsid w:val="00E86281"/>
    <w:pPr>
      <w:spacing w:before="240" w:after="120"/>
    </w:pPr>
    <w:rPr>
      <w:rFonts w:ascii="Times New Roman" w:hAnsi="Times New Roman"/>
      <w:b/>
      <w:sz w:val="32"/>
    </w:rPr>
  </w:style>
  <w:style w:type="paragraph" w:customStyle="1" w:styleId="Heading2TOC">
    <w:name w:val="Heading2 TOC"/>
    <w:basedOn w:val="Normal"/>
    <w:qFormat/>
    <w:rsid w:val="00E86281"/>
    <w:pPr>
      <w:spacing w:before="240" w:after="60"/>
    </w:pPr>
    <w:rPr>
      <w:rFonts w:ascii="Times New Roman" w:hAnsi="Times New Roman"/>
      <w:b/>
      <w:sz w:val="28"/>
    </w:rPr>
  </w:style>
  <w:style w:type="character" w:customStyle="1" w:styleId="Underline">
    <w:name w:val="Underline"/>
    <w:basedOn w:val="DefaultParagraphFont"/>
    <w:qFormat/>
    <w:rsid w:val="00E86281"/>
    <w:rPr>
      <w:u w:val="single"/>
    </w:rPr>
  </w:style>
  <w:style w:type="character" w:customStyle="1" w:styleId="BoldandItalics">
    <w:name w:val="Bold and Italics"/>
    <w:qFormat/>
    <w:rsid w:val="00E86281"/>
    <w:rPr>
      <w:b/>
      <w:i/>
      <w:u w:val="none"/>
    </w:rPr>
  </w:style>
  <w:style w:type="paragraph" w:styleId="BalloonText">
    <w:name w:val="Balloon Text"/>
    <w:basedOn w:val="Normal"/>
    <w:link w:val="BalloonTextChar"/>
    <w:rsid w:val="00E86281"/>
    <w:rPr>
      <w:rFonts w:ascii="Tahoma" w:hAnsi="Tahoma" w:cs="Tahoma"/>
      <w:sz w:val="16"/>
      <w:szCs w:val="16"/>
    </w:rPr>
  </w:style>
  <w:style w:type="character" w:customStyle="1" w:styleId="BalloonTextChar">
    <w:name w:val="Balloon Text Char"/>
    <w:basedOn w:val="DefaultParagraphFont"/>
    <w:link w:val="BalloonText"/>
    <w:rsid w:val="00E86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281"/>
    <w:rPr>
      <w:b/>
      <w:color w:val="660033"/>
      <w:spacing w:val="0"/>
    </w:rPr>
  </w:style>
  <w:style w:type="paragraph" w:customStyle="1" w:styleId="Nameditemlist">
    <w:name w:val="Named item list"/>
    <w:basedOn w:val="BodyText"/>
    <w:qFormat/>
    <w:rsid w:val="00E86281"/>
    <w:pPr>
      <w:tabs>
        <w:tab w:val="left" w:pos="2835"/>
      </w:tabs>
      <w:ind w:left="2835" w:hanging="2835"/>
    </w:pPr>
  </w:style>
  <w:style w:type="paragraph" w:customStyle="1" w:styleId="BodyTextnopadding">
    <w:name w:val="Body Text no padding"/>
    <w:basedOn w:val="BodyText"/>
    <w:qFormat/>
    <w:rsid w:val="00E86281"/>
    <w:pPr>
      <w:spacing w:before="0" w:after="0"/>
    </w:pPr>
  </w:style>
  <w:style w:type="paragraph" w:customStyle="1" w:styleId="BodyTextBold">
    <w:name w:val="Body Text Bold"/>
    <w:basedOn w:val="BodyText"/>
    <w:qFormat/>
    <w:rsid w:val="00E86281"/>
    <w:rPr>
      <w:b/>
    </w:rPr>
  </w:style>
  <w:style w:type="character" w:styleId="Hyperlink">
    <w:name w:val="Hyperlink"/>
    <w:basedOn w:val="DefaultParagraphFont"/>
    <w:uiPriority w:val="99"/>
    <w:unhideWhenUsed/>
    <w:rsid w:val="00211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3398</Characters>
  <Application>Microsoft Office Word</Application>
  <DocSecurity>0</DocSecurity>
  <Lines>84</Lines>
  <Paragraphs>57</Paragraphs>
  <ScaleCrop>false</ScaleCrop>
  <Company>Author-it Software Corporation Ltd.</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FNSTPB411 Complete business activity and instalment activity statements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2022-11-03T07:21:00Z</dcterms:created>
  <dcterms:modified xsi:type="dcterms:W3CDTF">2022-11-03T07:21:00Z</dcterms:modified>
</cp:coreProperties>
</file>