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A8E" w:rsidP="006B1A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FNSTPB402 Establish and maintain payroll systems</w:t>
      </w:r>
      <w:r>
        <w:fldChar w:fldCharType="end"/>
      </w:r>
    </w:p>
    <w:p w:rsidR="006B1A8E" w:rsidP="006B1A8E">
      <w:pPr>
        <w:pStyle w:val="Version"/>
        <w:sectPr w:rsidSect="004035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35C3" w:rsidP="004035C3">
      <w:pPr>
        <w:pStyle w:val="SuperHeading"/>
      </w:pPr>
      <w:r w:rsidRPr="004035C3">
        <w:t>FNSTPB402 Establish and maintain payroll systems</w:t>
      </w:r>
    </w:p>
    <w:p w:rsidR="00000000" w:rsidRPr="004035C3" w:rsidP="004035C3">
      <w:pPr>
        <w:pStyle w:val="Heading1"/>
      </w:pPr>
      <w:bookmarkStart w:id="1" w:name="O_975964"/>
      <w:bookmarkEnd w:id="1"/>
      <w:r w:rsidRPr="004035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403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5C3" w:rsidP="004035C3">
            <w:pPr>
              <w:pStyle w:val="BodyText"/>
            </w:pPr>
            <w:r w:rsidRPr="004035C3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3">
            <w:pPr>
              <w:pStyle w:val="BodyText"/>
              <w:rPr>
                <w:lang w:val="en-NZ"/>
              </w:rPr>
            </w:pPr>
            <w:r w:rsidRPr="004035C3">
              <w:rPr>
                <w:rStyle w:val="SpecialBold"/>
              </w:rPr>
              <w:t>Comments</w:t>
            </w:r>
          </w:p>
        </w:tc>
      </w:tr>
      <w:tr w:rsidTr="00403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3">
            <w:pPr>
              <w:pStyle w:val="BodyText"/>
              <w:rPr>
                <w:lang w:val="en-NZ"/>
              </w:rPr>
            </w:pPr>
            <w:r w:rsidRPr="004035C3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5C3" w:rsidP="004035C3">
            <w:pPr>
              <w:pStyle w:val="BodyText"/>
            </w:pPr>
            <w:r w:rsidRPr="004035C3">
              <w:t>This version first released with FNS Financial Services Training Package Version 3.0.</w:t>
            </w:r>
          </w:p>
        </w:tc>
      </w:tr>
    </w:tbl>
    <w:p w:rsidR="006B1A8E" w:rsidP="004035C3">
      <w:pPr>
        <w:pStyle w:val="BodyText"/>
      </w:pPr>
    </w:p>
    <w:p w:rsidR="006B1A8E" w:rsidP="004035C3">
      <w:pPr>
        <w:pStyle w:val="BodyText"/>
      </w:pPr>
    </w:p>
    <w:p w:rsidR="00000000" w:rsidRPr="004035C3" w:rsidP="004035C3">
      <w:pPr>
        <w:pStyle w:val="Heading1"/>
      </w:pPr>
      <w:bookmarkStart w:id="2" w:name="O_975965"/>
      <w:bookmarkEnd w:id="2"/>
      <w:r w:rsidRPr="004035C3">
        <w:t>Application</w:t>
      </w:r>
    </w:p>
    <w:p w:rsidR="00000000" w:rsidRPr="004035C3" w:rsidP="006B1A8E">
      <w:pPr>
        <w:pStyle w:val="BodyText"/>
      </w:pPr>
      <w:r w:rsidRPr="004035C3">
        <w:t>This unit describes the skills and knowledge required to record and prepare payro</w:t>
      </w:r>
      <w:r w:rsidRPr="004035C3">
        <w:t>ll documentation, respond to enquiries, and process payroll data for manual and computerised systems.</w:t>
      </w:r>
    </w:p>
    <w:p w:rsidR="00000000" w:rsidRPr="004035C3" w:rsidP="006B1A8E">
      <w:pPr>
        <w:pStyle w:val="BodyText"/>
      </w:pPr>
      <w:r w:rsidRPr="004035C3">
        <w:t>It applies to individuals, including BAS agents, who use a range of organisational and other specialist techniques. They may work directly for organisatio</w:t>
      </w:r>
      <w:r w:rsidRPr="004035C3">
        <w:t>ns or be small business owners, contractors or service providers.</w:t>
      </w:r>
    </w:p>
    <w:p w:rsidR="006B1A8E" w:rsidP="006B1A8E">
      <w:pPr>
        <w:pStyle w:val="BodyText"/>
      </w:pPr>
      <w:r w:rsidRPr="004035C3">
        <w:t xml:space="preserve">Work functions in the occupational areas where this unit may be used are subject to regulatory requirements. This unit is designed to meet the education requirements of the Tax Practitioner </w:t>
      </w:r>
      <w:r w:rsidRPr="004035C3">
        <w:t>Board (TPB). Refer to the FNS Financial Services Training Package Companion Volume Implementation Guide or the relevant regulator for specific guidance on regulatory requirements.</w:t>
      </w:r>
    </w:p>
    <w:p w:rsidR="00000000" w:rsidRPr="004035C3" w:rsidP="004035C3">
      <w:pPr>
        <w:pStyle w:val="Heading1"/>
      </w:pPr>
      <w:bookmarkStart w:id="3" w:name="O_975968"/>
      <w:bookmarkEnd w:id="3"/>
      <w:r w:rsidRPr="004035C3">
        <w:t>Unit Sector</w:t>
      </w:r>
    </w:p>
    <w:p w:rsidR="00000000" w:rsidRPr="004035C3" w:rsidP="006B1A8E">
      <w:pPr>
        <w:pStyle w:val="BodyText"/>
      </w:pPr>
      <w:r w:rsidRPr="004035C3">
        <w:t>Bookkeeping</w:t>
      </w:r>
    </w:p>
    <w:p w:rsidR="00000000" w:rsidRPr="004035C3" w:rsidP="004035C3">
      <w:pPr>
        <w:pStyle w:val="Heading1"/>
      </w:pPr>
      <w:bookmarkStart w:id="4" w:name="O_975969"/>
      <w:bookmarkEnd w:id="4"/>
      <w:r w:rsidRPr="004035C3">
        <w:t>Elements and Perf</w:t>
      </w:r>
      <w:r w:rsidRPr="004035C3">
        <w:t>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467"/>
      </w:tblGrid>
      <w:tr w:rsidTr="00403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5C3" w:rsidP="004035C3">
            <w:pPr>
              <w:pStyle w:val="BodyText"/>
            </w:pPr>
            <w:r w:rsidRPr="004035C3">
              <w:rPr>
                <w:rStyle w:val="SpecialBold"/>
              </w:rPr>
              <w:t>ELEMENT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3">
            <w:pPr>
              <w:pStyle w:val="BodyText"/>
              <w:rPr>
                <w:lang w:val="en-NZ"/>
              </w:rPr>
            </w:pPr>
            <w:r w:rsidRPr="004035C3">
              <w:rPr>
                <w:rStyle w:val="SpecialBold"/>
              </w:rPr>
              <w:t>PERFORMANCE CRITERIA</w:t>
            </w:r>
          </w:p>
        </w:tc>
      </w:tr>
      <w:tr w:rsidTr="00403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5C3" w:rsidP="004035C3">
            <w:pPr>
              <w:pStyle w:val="BodyText"/>
            </w:pPr>
            <w:r w:rsidRPr="004035C3">
              <w:rPr>
                <w:rStyle w:val="Emphasis"/>
              </w:rPr>
              <w:t>Elements describe the essential outcomes.</w:t>
            </w:r>
          </w:p>
        </w:tc>
        <w:tc>
          <w:tcPr>
            <w:tcW w:w="64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3">
            <w:pPr>
              <w:pStyle w:val="BodyText"/>
              <w:rPr>
                <w:lang w:val="en-NZ"/>
              </w:rPr>
            </w:pPr>
            <w:r w:rsidRPr="004035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3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3">
            <w:pPr>
              <w:pStyle w:val="BodyText"/>
              <w:rPr>
                <w:lang w:val="en-NZ"/>
              </w:rPr>
            </w:pPr>
            <w:r w:rsidRPr="004035C3">
              <w:t>1. Establish payroll requirements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5C3" w:rsidP="004035C3">
            <w:pPr>
              <w:pStyle w:val="BodyText"/>
            </w:pPr>
            <w:r w:rsidRPr="004035C3">
              <w:t>1.1 Assess scope of payroll services that a business activity statement (BAS) agent can provide, and identify need for independent expert advice</w:t>
            </w:r>
          </w:p>
          <w:p w:rsidR="00000000" w:rsidRPr="004035C3" w:rsidP="004035C3">
            <w:pPr>
              <w:pStyle w:val="BodyText"/>
            </w:pPr>
            <w:r w:rsidRPr="004035C3">
              <w:t>1.2 Apply knowledge of legislation in relation to National Employment Standards, and legislative requirements i</w:t>
            </w:r>
            <w:r w:rsidRPr="004035C3">
              <w:t xml:space="preserve">n regard to </w:t>
            </w:r>
            <w:r w:rsidRPr="004035C3">
              <w:t>payroll payments</w:t>
            </w:r>
          </w:p>
          <w:p w:rsidR="00000000" w:rsidP="004035C3">
            <w:pPr>
              <w:pStyle w:val="BodyText"/>
              <w:rPr>
                <w:lang w:val="en-NZ"/>
              </w:rPr>
            </w:pPr>
            <w:r w:rsidRPr="004035C3">
              <w:t>1.3 Research and identify relevant state and modern awards, and employment agreements, regarding details to be set up in payroll system for individual employees</w:t>
            </w:r>
          </w:p>
        </w:tc>
      </w:tr>
      <w:tr w:rsidTr="00403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3">
            <w:pPr>
              <w:pStyle w:val="BodyText"/>
              <w:rPr>
                <w:lang w:val="en-NZ"/>
              </w:rPr>
            </w:pPr>
            <w:r w:rsidRPr="004035C3">
              <w:t>2. Record payroll data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5C3" w:rsidP="004035C3">
            <w:pPr>
              <w:pStyle w:val="BodyText"/>
            </w:pPr>
            <w:r w:rsidRPr="004035C3">
              <w:t>2.1 Configure payroll system with complete data provided by employee and employer</w:t>
            </w:r>
          </w:p>
          <w:p w:rsidR="00000000" w:rsidRPr="004035C3" w:rsidP="004035C3">
            <w:pPr>
              <w:pStyle w:val="BodyText"/>
            </w:pPr>
            <w:r w:rsidRPr="004035C3">
              <w:t>2.2 Review payroll data and clarify discrepancies with designated persons</w:t>
            </w:r>
          </w:p>
          <w:p w:rsidR="00000000" w:rsidP="004035C3">
            <w:pPr>
              <w:pStyle w:val="BodyText"/>
              <w:rPr>
                <w:lang w:val="en-NZ"/>
              </w:rPr>
            </w:pPr>
            <w:r w:rsidRPr="004035C3">
              <w:t>2.3 Enter employee pay period details in payroll system in line with source data</w:t>
            </w:r>
          </w:p>
        </w:tc>
      </w:tr>
      <w:tr w:rsidTr="00403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3">
            <w:pPr>
              <w:pStyle w:val="BodyText"/>
              <w:rPr>
                <w:lang w:val="en-NZ"/>
              </w:rPr>
            </w:pPr>
            <w:r w:rsidRPr="004035C3">
              <w:t>3. Prepare and pro</w:t>
            </w:r>
            <w:r w:rsidRPr="004035C3">
              <w:t xml:space="preserve">cess payroll 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5C3" w:rsidP="004035C3">
            <w:pPr>
              <w:pStyle w:val="BodyText"/>
            </w:pPr>
            <w:r w:rsidRPr="004035C3">
              <w:t>3.1 Conduct payroll preparation within designated timeframes and according to organisational policy and procedures</w:t>
            </w:r>
          </w:p>
          <w:p w:rsidR="00000000" w:rsidRPr="004035C3" w:rsidP="004035C3">
            <w:pPr>
              <w:pStyle w:val="BodyText"/>
            </w:pPr>
            <w:r w:rsidRPr="004035C3">
              <w:t>3.2 Use employee source data to calculate, record and reconcile payroll according to legislative requirements</w:t>
            </w:r>
          </w:p>
          <w:p w:rsidR="00000000" w:rsidRPr="004035C3" w:rsidP="004035C3">
            <w:pPr>
              <w:pStyle w:val="BodyText"/>
            </w:pPr>
            <w:r w:rsidRPr="004035C3">
              <w:t>3.3 Reconcile tot</w:t>
            </w:r>
            <w:r w:rsidRPr="004035C3">
              <w:t>al payments for pay period, and review and correct irregularities or refer them to designated persons for resolution</w:t>
            </w:r>
          </w:p>
          <w:p w:rsidR="00000000" w:rsidRPr="004035C3" w:rsidP="004035C3">
            <w:pPr>
              <w:pStyle w:val="BodyText"/>
            </w:pPr>
            <w:r w:rsidRPr="004035C3">
              <w:t>3.4 Obtain authorisation of payroll and make arrangements for individuals’ payments in line with organisational requirements</w:t>
            </w:r>
          </w:p>
          <w:p w:rsidR="00000000" w:rsidRPr="004035C3" w:rsidP="004035C3">
            <w:pPr>
              <w:pStyle w:val="BodyText"/>
            </w:pPr>
            <w:r w:rsidRPr="004035C3">
              <w:t>3.5 Distribute</w:t>
            </w:r>
            <w:r w:rsidRPr="004035C3">
              <w:t xml:space="preserve"> individual pay advice according to organisational and legislative requirements</w:t>
            </w:r>
          </w:p>
          <w:p w:rsidR="00000000" w:rsidRPr="004035C3" w:rsidP="004035C3">
            <w:pPr>
              <w:pStyle w:val="BodyText"/>
            </w:pPr>
            <w:r w:rsidRPr="004035C3">
              <w:t>3.6 Identify legislative and organisational requirements relevant to employment termination processes and payment, and seek advice to interpret requirements as required</w:t>
            </w:r>
          </w:p>
          <w:p w:rsidR="00000000" w:rsidP="004035C3">
            <w:pPr>
              <w:pStyle w:val="BodyText"/>
              <w:rPr>
                <w:lang w:val="en-NZ"/>
              </w:rPr>
            </w:pPr>
            <w:r w:rsidRPr="004035C3">
              <w:t>3.7 Pro</w:t>
            </w:r>
            <w:r w:rsidRPr="004035C3">
              <w:t>duce, review and store payroll records according to organisational policy and security procedures</w:t>
            </w:r>
          </w:p>
        </w:tc>
      </w:tr>
      <w:tr w:rsidTr="00403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3">
            <w:pPr>
              <w:pStyle w:val="BodyText"/>
              <w:rPr>
                <w:lang w:val="en-NZ"/>
              </w:rPr>
            </w:pPr>
            <w:r w:rsidRPr="004035C3">
              <w:t>4. Handle payroll enquiries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5C3" w:rsidP="004035C3">
            <w:pPr>
              <w:pStyle w:val="BodyText"/>
            </w:pPr>
            <w:r w:rsidRPr="004035C3">
              <w:t>4.1 Respond to payroll enquiries according to organisational and legislative requirements</w:t>
            </w:r>
          </w:p>
          <w:p w:rsidR="00000000" w:rsidRPr="004035C3" w:rsidP="004035C3">
            <w:pPr>
              <w:pStyle w:val="BodyText"/>
            </w:pPr>
            <w:r w:rsidRPr="004035C3">
              <w:t>4.2 Provide information according to or</w:t>
            </w:r>
            <w:r w:rsidRPr="004035C3">
              <w:t>ganisational and legislative requirements</w:t>
            </w:r>
          </w:p>
          <w:p w:rsidR="00000000" w:rsidRPr="004035C3" w:rsidP="004035C3">
            <w:pPr>
              <w:pStyle w:val="BodyText"/>
            </w:pPr>
            <w:r w:rsidRPr="004035C3">
              <w:t>4.3 Refer enquiries outside area of responsibility or knowledge to designated persons for resolution</w:t>
            </w:r>
          </w:p>
          <w:p w:rsidR="00000000" w:rsidP="004035C3">
            <w:pPr>
              <w:pStyle w:val="BodyText"/>
              <w:rPr>
                <w:lang w:val="en-NZ"/>
              </w:rPr>
            </w:pPr>
            <w:r w:rsidRPr="004035C3">
              <w:t>4.4 Provide additional information or complete follow-up action within designated timeframes and according to org</w:t>
            </w:r>
            <w:r w:rsidRPr="004035C3">
              <w:t>anisational policy and procedures</w:t>
            </w:r>
          </w:p>
        </w:tc>
      </w:tr>
      <w:tr w:rsidTr="00403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3">
            <w:pPr>
              <w:pStyle w:val="BodyText"/>
              <w:rPr>
                <w:lang w:val="en-NZ"/>
              </w:rPr>
            </w:pPr>
            <w:r w:rsidRPr="004035C3">
              <w:t>5. Maintain payroll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5C3" w:rsidP="004035C3">
            <w:pPr>
              <w:pStyle w:val="BodyText"/>
            </w:pPr>
            <w:r w:rsidRPr="004035C3">
              <w:t xml:space="preserve">5.1 Maintain information and record keeping relating to payroll function according to current legislative and regulatory </w:t>
            </w:r>
            <w:r w:rsidRPr="004035C3">
              <w:t>requirements</w:t>
            </w:r>
          </w:p>
          <w:p w:rsidR="00000000" w:rsidRPr="004035C3" w:rsidP="004035C3">
            <w:pPr>
              <w:pStyle w:val="BodyText"/>
            </w:pPr>
            <w:r w:rsidRPr="004035C3">
              <w:t>5.2 Prepare and reconcile month-end and year-end payroll records to</w:t>
            </w:r>
            <w:r w:rsidRPr="004035C3">
              <w:t xml:space="preserve"> ensure compliance with legislative and management deadlines</w:t>
            </w:r>
          </w:p>
          <w:p w:rsidR="00000000" w:rsidRPr="004035C3" w:rsidP="004035C3">
            <w:pPr>
              <w:pStyle w:val="BodyText"/>
            </w:pPr>
            <w:r w:rsidRPr="004035C3">
              <w:t>5.3 Update records and systems in line with salary reviews and other changes in employment status</w:t>
            </w:r>
          </w:p>
          <w:p w:rsidR="00000000" w:rsidRPr="004035C3" w:rsidP="004035C3">
            <w:pPr>
              <w:pStyle w:val="BodyText"/>
            </w:pPr>
            <w:r w:rsidRPr="004035C3">
              <w:t>5.4 Establish back-up and disaster recovery systems</w:t>
            </w:r>
          </w:p>
          <w:p w:rsidR="00000000" w:rsidRPr="004035C3" w:rsidP="004035C3">
            <w:pPr>
              <w:pStyle w:val="BodyText"/>
            </w:pPr>
            <w:r w:rsidRPr="004035C3">
              <w:t>5.5 Generate and distribute payroll reports in line with organisational policy</w:t>
            </w:r>
          </w:p>
          <w:p w:rsidR="00000000" w:rsidRPr="004035C3" w:rsidP="004035C3">
            <w:pPr>
              <w:pStyle w:val="BodyText"/>
            </w:pPr>
            <w:r w:rsidRPr="004035C3">
              <w:t>5.6 Extract and apply BAS and instalment activity statement (IAS) data according to legislative and regulatory requirements</w:t>
            </w:r>
          </w:p>
        </w:tc>
      </w:tr>
    </w:tbl>
    <w:p w:rsidR="006B1A8E" w:rsidP="004035C3">
      <w:pPr>
        <w:pStyle w:val="BodyText"/>
      </w:pPr>
    </w:p>
    <w:p w:rsidR="006B1A8E" w:rsidP="004035C3">
      <w:pPr>
        <w:pStyle w:val="BodyText"/>
      </w:pPr>
    </w:p>
    <w:p w:rsidR="00000000" w:rsidRPr="004035C3" w:rsidP="004035C3">
      <w:pPr>
        <w:pStyle w:val="Heading1"/>
      </w:pPr>
      <w:bookmarkStart w:id="5" w:name="O_975970"/>
      <w:bookmarkEnd w:id="5"/>
      <w:r w:rsidRPr="004035C3">
        <w:t>Foundation Skills</w:t>
      </w:r>
    </w:p>
    <w:p w:rsidR="00000000" w:rsidRPr="006B1A8E" w:rsidP="006B1A8E">
      <w:pPr>
        <w:pStyle w:val="BodyText"/>
        <w:rPr>
          <w:i/>
        </w:rPr>
      </w:pPr>
      <w:r w:rsidRPr="006B1A8E">
        <w:rPr>
          <w:rStyle w:val="Emphasis"/>
        </w:rPr>
        <w:t>This section de</w:t>
      </w:r>
      <w:r w:rsidRPr="006B1A8E">
        <w:rPr>
          <w:rStyle w:val="Emphasis"/>
        </w:rPr>
        <w:t>scribes those language, literacy and numeracy and employment skills that are essential to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9"/>
        <w:gridCol w:w="7021"/>
      </w:tblGrid>
      <w:tr w:rsidTr="00403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5C3" w:rsidP="004035C3">
            <w:pPr>
              <w:pStyle w:val="BodyText"/>
            </w:pPr>
            <w:r w:rsidRPr="004035C3">
              <w:rPr>
                <w:rStyle w:val="SpecialBold"/>
              </w:rPr>
              <w:t>Skill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3">
            <w:pPr>
              <w:pStyle w:val="BodyText"/>
              <w:rPr>
                <w:lang w:val="en-NZ"/>
              </w:rPr>
            </w:pPr>
            <w:r w:rsidRPr="004035C3">
              <w:rPr>
                <w:rStyle w:val="SpecialBold"/>
              </w:rPr>
              <w:t>Description</w:t>
            </w:r>
          </w:p>
        </w:tc>
      </w:tr>
      <w:tr w:rsidTr="00403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3">
            <w:pPr>
              <w:pStyle w:val="BodyText"/>
              <w:rPr>
                <w:lang w:val="en-NZ"/>
              </w:rPr>
            </w:pPr>
            <w:r w:rsidRPr="004035C3">
              <w:t>Reading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3">
            <w:pPr>
              <w:pStyle w:val="ListBullet"/>
              <w:rPr>
                <w:lang w:val="en-NZ"/>
              </w:rPr>
            </w:pPr>
            <w:r w:rsidRPr="004035C3">
              <w:t>Reviews and compares details of information to meet requirements, and interprets and analyses an extensive range of structura</w:t>
            </w:r>
            <w:r w:rsidRPr="004035C3">
              <w:t>lly intricate texts to inform actions</w:t>
            </w:r>
          </w:p>
        </w:tc>
      </w:tr>
      <w:tr w:rsidTr="00403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3">
            <w:pPr>
              <w:pStyle w:val="BodyText"/>
              <w:rPr>
                <w:lang w:val="en-NZ"/>
              </w:rPr>
            </w:pPr>
            <w:r w:rsidRPr="004035C3">
              <w:t>Writing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5C3" w:rsidP="004035C3">
            <w:pPr>
              <w:pStyle w:val="ListBullet"/>
            </w:pPr>
            <w:r w:rsidRPr="004035C3">
              <w:t>Records detailed information accurately in required formats for individuals</w:t>
            </w:r>
          </w:p>
          <w:p w:rsidR="00000000" w:rsidRPr="004035C3" w:rsidP="004035C3">
            <w:pPr>
              <w:pStyle w:val="ListBullet"/>
            </w:pPr>
            <w:r w:rsidRPr="004035C3">
              <w:t>Prepares, produces and updates accurate payroll record information in a range of report formats to meet organisational requirements</w:t>
            </w:r>
          </w:p>
          <w:p w:rsidR="00000000" w:rsidP="004035C3">
            <w:pPr>
              <w:pStyle w:val="ListBullet"/>
              <w:rPr>
                <w:lang w:val="en-NZ"/>
              </w:rPr>
            </w:pPr>
            <w:r w:rsidRPr="004035C3">
              <w:t xml:space="preserve">Produces logically sequenced texts in response to enquiries </w:t>
            </w:r>
          </w:p>
        </w:tc>
      </w:tr>
      <w:tr w:rsidTr="00403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3">
            <w:pPr>
              <w:pStyle w:val="BodyText"/>
              <w:rPr>
                <w:lang w:val="en-NZ"/>
              </w:rPr>
            </w:pPr>
            <w:r w:rsidRPr="004035C3">
              <w:t xml:space="preserve">Oral communication 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5C3" w:rsidP="004035C3">
            <w:pPr>
              <w:pStyle w:val="ListBullet"/>
            </w:pPr>
            <w:r w:rsidRPr="004035C3">
              <w:t>Participates effectively in exchanges of information using questioning and active listening to clarify details, and clear and direct language to refer problems to supervisor</w:t>
            </w:r>
          </w:p>
          <w:p w:rsidR="00000000" w:rsidP="004035C3">
            <w:pPr>
              <w:pStyle w:val="ListBullet"/>
              <w:rPr>
                <w:lang w:val="en-NZ"/>
              </w:rPr>
            </w:pPr>
            <w:r w:rsidRPr="004035C3">
              <w:t>Clearly articulates responses to enquiries using language, tone and pace appropriate to audience</w:t>
            </w:r>
          </w:p>
        </w:tc>
      </w:tr>
      <w:tr w:rsidTr="00403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3">
            <w:pPr>
              <w:pStyle w:val="BodyText"/>
              <w:rPr>
                <w:lang w:val="en-NZ"/>
              </w:rPr>
            </w:pPr>
            <w:r w:rsidRPr="004035C3">
              <w:t>Numeracy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5C3" w:rsidP="004035C3">
            <w:pPr>
              <w:pStyle w:val="ListBullet"/>
            </w:pPr>
            <w:r w:rsidRPr="004035C3">
              <w:t>Uses calculation skills and mathematical formulas to prepare, record, reconcile, check and report payroll data in a range of formats</w:t>
            </w:r>
          </w:p>
          <w:p w:rsidR="00000000" w:rsidP="004035C3">
            <w:pPr>
              <w:pStyle w:val="ListBullet"/>
              <w:rPr>
                <w:lang w:val="en-NZ"/>
              </w:rPr>
            </w:pPr>
            <w:r w:rsidRPr="004035C3">
              <w:t>Defines timefr</w:t>
            </w:r>
            <w:r w:rsidRPr="004035C3">
              <w:t>ames in line with schedule requirements</w:t>
            </w:r>
          </w:p>
        </w:tc>
      </w:tr>
      <w:tr w:rsidTr="00403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3">
            <w:pPr>
              <w:pStyle w:val="BodyText"/>
              <w:rPr>
                <w:lang w:val="en-NZ"/>
              </w:rPr>
            </w:pPr>
            <w:r w:rsidRPr="004035C3">
              <w:t>Navigate the world of work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3">
            <w:pPr>
              <w:pStyle w:val="ListBullet"/>
              <w:rPr>
                <w:lang w:val="en-NZ"/>
              </w:rPr>
            </w:pPr>
            <w:r w:rsidRPr="004035C3">
              <w:t>Takes responsibility for complying with organisational policy and procedures, and legal and regulatory requirements</w:t>
            </w:r>
          </w:p>
        </w:tc>
      </w:tr>
      <w:tr w:rsidTr="00403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3">
            <w:pPr>
              <w:pStyle w:val="BodyText"/>
              <w:rPr>
                <w:lang w:val="en-NZ"/>
              </w:rPr>
            </w:pPr>
            <w:r w:rsidRPr="004035C3">
              <w:t>Interact with others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3">
            <w:pPr>
              <w:pStyle w:val="ListBullet"/>
              <w:rPr>
                <w:lang w:val="en-NZ"/>
              </w:rPr>
            </w:pPr>
            <w:r w:rsidRPr="004035C3">
              <w:t>Cooperates and collaborates with others as part of familiar routine activities and contributes to activities requiring joint responsibility and accountability</w:t>
            </w:r>
          </w:p>
        </w:tc>
      </w:tr>
      <w:tr w:rsidTr="00403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3">
            <w:pPr>
              <w:pStyle w:val="BodyText"/>
              <w:rPr>
                <w:lang w:val="en-NZ"/>
              </w:rPr>
            </w:pPr>
            <w:r w:rsidRPr="004035C3">
              <w:t>Get the work done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5C3" w:rsidP="004035C3">
            <w:pPr>
              <w:pStyle w:val="ListBullet"/>
            </w:pPr>
            <w:r w:rsidRPr="004035C3">
              <w:t>Plans, organises and completes work according to defined requirements, taking</w:t>
            </w:r>
            <w:r w:rsidRPr="004035C3">
              <w:t xml:space="preserve"> responsibility for sequencing tasks to achieve efficient outcomes</w:t>
            </w:r>
          </w:p>
          <w:p w:rsidR="00000000" w:rsidRPr="004035C3" w:rsidP="004035C3">
            <w:pPr>
              <w:pStyle w:val="ListBullet"/>
            </w:pPr>
            <w:r w:rsidRPr="004035C3">
              <w:t>Uses systematic analytical processes in complex routine and non-routine situations, gathering information, reviewing and reconciling data, and identifying and evaluating potential solutions</w:t>
            </w:r>
          </w:p>
          <w:p w:rsidR="00000000" w:rsidRPr="004035C3" w:rsidP="004035C3">
            <w:pPr>
              <w:pStyle w:val="ListBullet"/>
            </w:pPr>
            <w:r w:rsidRPr="004035C3">
              <w:t>Uses digital tools to conduct research, design work processes and to complete work tasks</w:t>
            </w:r>
          </w:p>
        </w:tc>
      </w:tr>
    </w:tbl>
    <w:p w:rsidR="006B1A8E" w:rsidP="004035C3">
      <w:pPr>
        <w:pStyle w:val="BodyText"/>
      </w:pPr>
    </w:p>
    <w:p w:rsidR="006B1A8E" w:rsidP="004035C3">
      <w:pPr>
        <w:pStyle w:val="BodyText"/>
      </w:pPr>
    </w:p>
    <w:p w:rsidR="00000000" w:rsidRPr="004035C3" w:rsidP="004035C3">
      <w:pPr>
        <w:pStyle w:val="Heading1"/>
      </w:pPr>
      <w:bookmarkStart w:id="6" w:name="O_975971"/>
      <w:bookmarkEnd w:id="6"/>
      <w:r w:rsidRPr="004035C3">
        <w:t>Range of Conditions</w:t>
      </w:r>
    </w:p>
    <w:p w:rsidR="00000000" w:rsidRPr="006B1A8E" w:rsidP="006B1A8E">
      <w:pPr>
        <w:pStyle w:val="BodyText"/>
        <w:rPr>
          <w:i/>
        </w:rPr>
      </w:pPr>
      <w:r w:rsidRPr="006B1A8E">
        <w:rPr>
          <w:rStyle w:val="Emphasis"/>
        </w:rPr>
        <w:t xml:space="preserve">This section specifies different work environments and conditions that may affect performance. Essential operating conditions </w:t>
      </w:r>
      <w:r w:rsidRPr="006B1A8E">
        <w:rPr>
          <w:rStyle w:val="Emphasis"/>
        </w:rPr>
        <w:t xml:space="preserve">that may be present (depending on the work situation, needs of the candidate, accessibility of the item, and local industry and regional contexts) are included.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75"/>
        <w:gridCol w:w="6892"/>
      </w:tblGrid>
      <w:tr w:rsidTr="00403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3">
            <w:pPr>
              <w:pStyle w:val="BodyText"/>
              <w:rPr>
                <w:lang w:val="en-NZ"/>
              </w:rPr>
            </w:pPr>
            <w:r w:rsidRPr="004035C3">
              <w:rPr>
                <w:rStyle w:val="SpecialBold"/>
              </w:rPr>
              <w:t>Payroll preparation</w:t>
            </w:r>
            <w:r w:rsidRPr="004035C3">
              <w:t xml:space="preserve"> must include: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5C3" w:rsidP="004035C3">
            <w:pPr>
              <w:pStyle w:val="ListBullet"/>
            </w:pPr>
            <w:r w:rsidRPr="004035C3">
              <w:t>calculating gross pay</w:t>
            </w:r>
          </w:p>
          <w:p w:rsidR="00000000" w:rsidRPr="004035C3" w:rsidP="004035C3">
            <w:pPr>
              <w:pStyle w:val="ListBullet"/>
            </w:pPr>
            <w:r w:rsidRPr="004035C3">
              <w:t>calculating net pay</w:t>
            </w:r>
          </w:p>
          <w:p w:rsidR="00000000" w:rsidRPr="004035C3" w:rsidP="004035C3">
            <w:pPr>
              <w:pStyle w:val="ListBullet"/>
            </w:pPr>
            <w:r w:rsidRPr="004035C3">
              <w:t>preparing pay advice slips</w:t>
            </w:r>
          </w:p>
          <w:p w:rsidR="00000000" w:rsidRPr="004035C3" w:rsidP="004035C3">
            <w:pPr>
              <w:pStyle w:val="ListBullet"/>
            </w:pPr>
            <w:r w:rsidRPr="004035C3">
              <w:t>preparing payments</w:t>
            </w:r>
          </w:p>
          <w:p w:rsidR="00000000" w:rsidP="004035C3">
            <w:pPr>
              <w:pStyle w:val="ListBullet"/>
              <w:rPr>
                <w:lang w:val="en-NZ"/>
              </w:rPr>
            </w:pPr>
            <w:r w:rsidRPr="004035C3">
              <w:t>calculating superannuation, taxation and other deductions.</w:t>
            </w:r>
          </w:p>
        </w:tc>
      </w:tr>
      <w:tr w:rsidTr="00403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3">
            <w:pPr>
              <w:pStyle w:val="BodyText"/>
              <w:rPr>
                <w:lang w:val="en-NZ"/>
              </w:rPr>
            </w:pPr>
            <w:r w:rsidRPr="004035C3">
              <w:rPr>
                <w:rStyle w:val="SpecialBold"/>
              </w:rPr>
              <w:t>Payroll records</w:t>
            </w:r>
            <w:r w:rsidRPr="004035C3">
              <w:t xml:space="preserve"> must include: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5C3" w:rsidP="004035C3">
            <w:pPr>
              <w:pStyle w:val="ListBullet"/>
            </w:pPr>
            <w:r w:rsidRPr="004035C3">
              <w:t>electronic funds transfer</w:t>
            </w:r>
          </w:p>
          <w:p w:rsidR="00000000" w:rsidRPr="004035C3" w:rsidP="004035C3">
            <w:pPr>
              <w:pStyle w:val="ListBullet"/>
            </w:pPr>
            <w:r w:rsidRPr="004035C3">
              <w:t>employee summary report</w:t>
            </w:r>
          </w:p>
          <w:p w:rsidR="00000000" w:rsidRPr="004035C3" w:rsidP="004035C3">
            <w:pPr>
              <w:pStyle w:val="ListBullet"/>
            </w:pPr>
            <w:r w:rsidRPr="004035C3">
              <w:t>end of month reports</w:t>
            </w:r>
          </w:p>
          <w:p w:rsidR="00000000" w:rsidRPr="004035C3" w:rsidP="004035C3">
            <w:pPr>
              <w:pStyle w:val="ListBullet"/>
            </w:pPr>
            <w:r w:rsidRPr="004035C3">
              <w:t>end of year reports</w:t>
            </w:r>
          </w:p>
          <w:p w:rsidR="00000000" w:rsidRPr="004035C3" w:rsidP="004035C3">
            <w:pPr>
              <w:pStyle w:val="ListBullet"/>
            </w:pPr>
            <w:r w:rsidRPr="004035C3">
              <w:t>pay advice slips</w:t>
            </w:r>
          </w:p>
          <w:p w:rsidR="00000000" w:rsidRPr="004035C3" w:rsidP="004035C3">
            <w:pPr>
              <w:pStyle w:val="ListBullet"/>
            </w:pPr>
            <w:r w:rsidRPr="004035C3">
              <w:t>payment sum</w:t>
            </w:r>
            <w:r w:rsidRPr="004035C3">
              <w:t>maries</w:t>
            </w:r>
          </w:p>
          <w:p w:rsidR="00000000" w:rsidRPr="004035C3" w:rsidP="004035C3">
            <w:pPr>
              <w:pStyle w:val="ListBullet"/>
            </w:pPr>
            <w:r w:rsidRPr="004035C3">
              <w:t>taxation reports</w:t>
            </w:r>
          </w:p>
          <w:p w:rsidR="00000000" w:rsidRPr="004035C3" w:rsidP="004035C3">
            <w:pPr>
              <w:pStyle w:val="ListBullet"/>
            </w:pPr>
            <w:r w:rsidRPr="004035C3">
              <w:t>termination payments.</w:t>
            </w:r>
          </w:p>
        </w:tc>
      </w:tr>
    </w:tbl>
    <w:p w:rsidR="00000000" w:rsidRPr="004035C3" w:rsidP="004035C3">
      <w:pPr>
        <w:pStyle w:val="BodyText"/>
      </w:pPr>
    </w:p>
    <w:p w:rsidR="00000000" w:rsidRPr="004035C3" w:rsidP="004035C3">
      <w:pPr>
        <w:pStyle w:val="AllowPageBreak"/>
      </w:pPr>
    </w:p>
    <w:p w:rsidR="00000000" w:rsidRPr="004035C3" w:rsidP="004035C3">
      <w:pPr>
        <w:pStyle w:val="Heading1"/>
      </w:pPr>
      <w:bookmarkStart w:id="7" w:name="O_975972"/>
      <w:bookmarkEnd w:id="7"/>
      <w:r w:rsidRPr="004035C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403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5C3" w:rsidP="004035C3">
            <w:pPr>
              <w:pStyle w:val="BodyText"/>
            </w:pPr>
            <w:r w:rsidRPr="004035C3">
              <w:rPr>
                <w:rStyle w:val="SpecialBold"/>
              </w:rPr>
              <w:t>Code and title</w:t>
            </w:r>
          </w:p>
          <w:p w:rsidR="00000000" w:rsidRPr="004035C3" w:rsidP="004035C3">
            <w:pPr>
              <w:pStyle w:val="BodyText"/>
            </w:pPr>
            <w:r w:rsidRPr="004035C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5C3" w:rsidP="004035C3">
            <w:pPr>
              <w:pStyle w:val="BodyText"/>
            </w:pPr>
            <w:r w:rsidRPr="004035C3">
              <w:rPr>
                <w:rStyle w:val="SpecialBold"/>
              </w:rPr>
              <w:t>Code and title</w:t>
            </w:r>
          </w:p>
          <w:p w:rsidR="00000000" w:rsidRPr="004035C3" w:rsidP="004035C3">
            <w:pPr>
              <w:pStyle w:val="BodyText"/>
            </w:pPr>
            <w:r w:rsidRPr="004035C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5C3" w:rsidP="004035C3">
            <w:pPr>
              <w:pStyle w:val="BodyText"/>
            </w:pPr>
            <w:r w:rsidRPr="004035C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3">
            <w:pPr>
              <w:pStyle w:val="BodyText"/>
              <w:rPr>
                <w:lang w:val="en-NZ"/>
              </w:rPr>
            </w:pPr>
            <w:r w:rsidRPr="004035C3">
              <w:rPr>
                <w:rStyle w:val="SpecialBold"/>
              </w:rPr>
              <w:t>Equivalence status</w:t>
            </w:r>
          </w:p>
        </w:tc>
      </w:tr>
      <w:tr w:rsidTr="00403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3">
            <w:pPr>
              <w:pStyle w:val="BodyText"/>
              <w:rPr>
                <w:lang w:val="en-NZ"/>
              </w:rPr>
            </w:pPr>
            <w:r w:rsidRPr="004035C3">
              <w:t>FNSTPB402 Establish and maintain payroll systems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3">
            <w:pPr>
              <w:pStyle w:val="BodyText"/>
              <w:rPr>
                <w:lang w:val="en-NZ"/>
              </w:rPr>
            </w:pPr>
            <w:r w:rsidRPr="004035C3">
              <w:t>FNSBKG405 Establish and maintain a payroll system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3">
            <w:pPr>
              <w:pStyle w:val="BodyText"/>
              <w:rPr>
                <w:lang w:val="en-NZ"/>
              </w:rPr>
            </w:pPr>
            <w:r w:rsidRPr="004035C3">
              <w:t>Updated to meet Tax Practitioners Board requirements. Minor editorial changes to unit title. Changes to performance criteria in Elements 1–3. Changes to assessment requirements to clarify intent</w:t>
            </w:r>
            <w:r w:rsidRPr="004035C3">
              <w:t>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5C3" w:rsidP="004035C3">
            <w:pPr>
              <w:pStyle w:val="BodyText"/>
            </w:pPr>
            <w:r w:rsidRPr="004035C3">
              <w:t>Equivalent unit.</w:t>
            </w:r>
          </w:p>
        </w:tc>
      </w:tr>
    </w:tbl>
    <w:p w:rsidR="006B1A8E" w:rsidP="004035C3">
      <w:pPr>
        <w:pStyle w:val="BodyText"/>
      </w:pPr>
    </w:p>
    <w:p w:rsidR="006B1A8E" w:rsidP="004035C3">
      <w:pPr>
        <w:pStyle w:val="BodyText"/>
      </w:pPr>
    </w:p>
    <w:p w:rsidR="00000000" w:rsidRPr="004035C3" w:rsidP="004035C3">
      <w:pPr>
        <w:pStyle w:val="Heading1"/>
      </w:pPr>
      <w:bookmarkStart w:id="8" w:name="O_975979"/>
      <w:bookmarkEnd w:id="8"/>
      <w:r w:rsidRPr="004035C3">
        <w:t>Links</w:t>
      </w:r>
    </w:p>
    <w:p w:rsidR="00000000" w:rsidRPr="004035C3" w:rsidP="006B1A8E">
      <w:pPr>
        <w:pStyle w:val="BodyText"/>
      </w:pPr>
      <w:r w:rsidRPr="004035C3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340C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035C3" w:rsidP="004035C3"/>
    <w:sectPr w:rsidSect="004035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5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5C3" w:rsidRPr="006B1A8E" w:rsidP="006B1A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5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A8E" w:rsidP="004035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1A8E" w:rsidP="004035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1A8E" w:rsidP="004035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5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A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35C3" w:rsidRPr="006B1A8E" w:rsidP="006B1A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5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A8E" w:rsidRPr="002D2AF8" w:rsidP="004035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FNSTPB402 Establish and maintain payroll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6B1A8E" w:rsidP="004035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125A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2264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5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35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35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35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35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35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35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35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35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35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35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35C3"/>
  </w:style>
  <w:style w:type="character" w:customStyle="1" w:styleId="Heading1Char">
    <w:name w:val="Heading 1 Char"/>
    <w:basedOn w:val="DefaultParagraphFont"/>
    <w:link w:val="Heading1"/>
    <w:rsid w:val="004035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35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35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35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35C3"/>
    <w:rPr>
      <w:b/>
      <w:spacing w:val="0"/>
    </w:rPr>
  </w:style>
  <w:style w:type="character" w:styleId="Emphasis">
    <w:name w:val="Emphasis"/>
    <w:basedOn w:val="DefaultParagraphFont"/>
    <w:qFormat/>
    <w:rsid w:val="004035C3"/>
    <w:rPr>
      <w:i/>
    </w:rPr>
  </w:style>
  <w:style w:type="paragraph" w:customStyle="1" w:styleId="SuperHeading">
    <w:name w:val="SuperHeading"/>
    <w:basedOn w:val="Normal"/>
    <w:rsid w:val="004035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35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35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35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35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35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35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35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35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35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35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35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35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35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35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35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35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35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35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35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35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35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35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35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35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35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35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35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35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35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35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35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35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35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35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35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35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35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35C3"/>
  </w:style>
  <w:style w:type="paragraph" w:styleId="TableofFigures">
    <w:name w:val="table of figures"/>
    <w:basedOn w:val="Normal"/>
    <w:next w:val="Normal"/>
    <w:semiHidden/>
    <w:rsid w:val="004035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35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35C3"/>
    <w:rPr>
      <w:rFonts w:ascii="Wingdings" w:hAnsi="Wingdings"/>
    </w:rPr>
  </w:style>
  <w:style w:type="paragraph" w:customStyle="1" w:styleId="TableHeading">
    <w:name w:val="Table Heading"/>
    <w:basedOn w:val="HeadingBase"/>
    <w:rsid w:val="004035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35C3"/>
    <w:rPr>
      <w:color w:val="0033CC"/>
      <w:u w:val="none"/>
    </w:rPr>
  </w:style>
  <w:style w:type="paragraph" w:customStyle="1" w:styleId="BodyTextRight">
    <w:name w:val="Body Text Right"/>
    <w:basedOn w:val="BodyText"/>
    <w:rsid w:val="004035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35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35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35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35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35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35C3"/>
    <w:rPr>
      <w:sz w:val="32"/>
    </w:rPr>
  </w:style>
  <w:style w:type="paragraph" w:customStyle="1" w:styleId="HeadingProcedure">
    <w:name w:val="Heading Procedure"/>
    <w:basedOn w:val="HeadingBase"/>
    <w:next w:val="Normal"/>
    <w:rsid w:val="004035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35C3"/>
    <w:pPr>
      <w:spacing w:before="60" w:after="60"/>
    </w:pPr>
  </w:style>
  <w:style w:type="paragraph" w:styleId="ListContinue">
    <w:name w:val="List Continue"/>
    <w:basedOn w:val="List"/>
    <w:rsid w:val="004035C3"/>
    <w:pPr>
      <w:ind w:firstLine="0"/>
    </w:pPr>
  </w:style>
  <w:style w:type="paragraph" w:customStyle="1" w:styleId="ListNote">
    <w:name w:val="List Note"/>
    <w:basedOn w:val="List"/>
    <w:rsid w:val="004035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35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35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35C3"/>
    <w:rPr>
      <w:rFonts w:ascii="Courier New" w:hAnsi="Courier New"/>
    </w:rPr>
  </w:style>
  <w:style w:type="paragraph" w:customStyle="1" w:styleId="NoteBullet">
    <w:name w:val="Note Bullet"/>
    <w:basedOn w:val="Note"/>
    <w:rsid w:val="004035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35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35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35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35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35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35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35C3"/>
    <w:rPr>
      <w:b/>
      <w:smallCaps/>
    </w:rPr>
  </w:style>
  <w:style w:type="paragraph" w:customStyle="1" w:styleId="TableListNumber">
    <w:name w:val="Table List Number"/>
    <w:basedOn w:val="ListNumber"/>
    <w:rsid w:val="004035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35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35C3"/>
    <w:pPr>
      <w:numPr>
        <w:numId w:val="8"/>
      </w:numPr>
    </w:pPr>
  </w:style>
  <w:style w:type="paragraph" w:customStyle="1" w:styleId="ListAlpha2">
    <w:name w:val="List Alpha 2"/>
    <w:basedOn w:val="List2"/>
    <w:rsid w:val="004035C3"/>
    <w:pPr>
      <w:numPr>
        <w:numId w:val="7"/>
      </w:numPr>
    </w:pPr>
  </w:style>
  <w:style w:type="paragraph" w:styleId="List2">
    <w:name w:val="List 2"/>
    <w:basedOn w:val="BodyText"/>
    <w:rsid w:val="004035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35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35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35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35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35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35C3"/>
    <w:pPr>
      <w:numPr>
        <w:numId w:val="3"/>
      </w:numPr>
    </w:pPr>
  </w:style>
  <w:style w:type="paragraph" w:styleId="ListContinue2">
    <w:name w:val="List Continue 2"/>
    <w:basedOn w:val="List2"/>
    <w:rsid w:val="004035C3"/>
    <w:pPr>
      <w:ind w:firstLine="0"/>
    </w:pPr>
  </w:style>
  <w:style w:type="paragraph" w:styleId="ListContinue3">
    <w:name w:val="List Continue 3"/>
    <w:basedOn w:val="List3"/>
    <w:rsid w:val="004035C3"/>
    <w:pPr>
      <w:ind w:left="1021" w:firstLine="0"/>
    </w:pPr>
  </w:style>
  <w:style w:type="paragraph" w:styleId="ListContinue4">
    <w:name w:val="List Continue 4"/>
    <w:basedOn w:val="List4"/>
    <w:rsid w:val="004035C3"/>
    <w:pPr>
      <w:ind w:firstLine="0"/>
    </w:pPr>
  </w:style>
  <w:style w:type="paragraph" w:styleId="ListContinue5">
    <w:name w:val="List Continue 5"/>
    <w:basedOn w:val="List5"/>
    <w:rsid w:val="004035C3"/>
    <w:pPr>
      <w:ind w:firstLine="0"/>
    </w:pPr>
  </w:style>
  <w:style w:type="paragraph" w:styleId="ListNumber3">
    <w:name w:val="List Number 3"/>
    <w:basedOn w:val="List3"/>
    <w:rsid w:val="004035C3"/>
    <w:pPr>
      <w:numPr>
        <w:numId w:val="4"/>
      </w:numPr>
    </w:pPr>
  </w:style>
  <w:style w:type="paragraph" w:styleId="ListNumber4">
    <w:name w:val="List Number 4"/>
    <w:basedOn w:val="List4"/>
    <w:rsid w:val="004035C3"/>
    <w:pPr>
      <w:numPr>
        <w:numId w:val="5"/>
      </w:numPr>
    </w:pPr>
  </w:style>
  <w:style w:type="paragraph" w:styleId="ListNumber5">
    <w:name w:val="List Number 5"/>
    <w:basedOn w:val="List5"/>
    <w:rsid w:val="004035C3"/>
    <w:pPr>
      <w:numPr>
        <w:numId w:val="6"/>
      </w:numPr>
    </w:pPr>
  </w:style>
  <w:style w:type="paragraph" w:styleId="BlockText">
    <w:name w:val="Block Text"/>
    <w:basedOn w:val="Normal"/>
    <w:rsid w:val="004035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35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35C3"/>
    <w:rPr>
      <w:sz w:val="16"/>
      <w:vertAlign w:val="superscript"/>
    </w:rPr>
  </w:style>
  <w:style w:type="character" w:customStyle="1" w:styleId="Symbols">
    <w:name w:val="Symbols"/>
    <w:basedOn w:val="DefaultParagraphFont"/>
    <w:rsid w:val="004035C3"/>
    <w:rPr>
      <w:rFonts w:ascii="Symbol" w:hAnsi="Symbol"/>
    </w:rPr>
  </w:style>
  <w:style w:type="character" w:customStyle="1" w:styleId="MenuOptions">
    <w:name w:val="Menu Options"/>
    <w:basedOn w:val="DefaultParagraphFont"/>
    <w:rsid w:val="004035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35C3"/>
    <w:rPr>
      <w:b/>
    </w:rPr>
  </w:style>
  <w:style w:type="character" w:customStyle="1" w:styleId="Underlined">
    <w:name w:val="Underlined"/>
    <w:basedOn w:val="DefaultParagraphFont"/>
    <w:rsid w:val="004035C3"/>
    <w:rPr>
      <w:u w:val="single"/>
    </w:rPr>
  </w:style>
  <w:style w:type="paragraph" w:customStyle="1" w:styleId="TableBodyTextRight">
    <w:name w:val="Table Body Text Right"/>
    <w:basedOn w:val="TableBodyText"/>
    <w:rsid w:val="004035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35C3"/>
    <w:rPr>
      <w:sz w:val="18"/>
    </w:rPr>
  </w:style>
  <w:style w:type="paragraph" w:customStyle="1" w:styleId="BodySmallRight">
    <w:name w:val="Body Small Right"/>
    <w:basedOn w:val="BodyTextRight"/>
    <w:rsid w:val="004035C3"/>
    <w:rPr>
      <w:sz w:val="18"/>
      <w:szCs w:val="18"/>
    </w:rPr>
  </w:style>
  <w:style w:type="paragraph" w:customStyle="1" w:styleId="MarginEdition">
    <w:name w:val="Margin Edition"/>
    <w:basedOn w:val="MarginNote"/>
    <w:rsid w:val="004035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35C3"/>
    <w:rPr>
      <w:sz w:val="2"/>
      <w:szCs w:val="2"/>
    </w:rPr>
  </w:style>
  <w:style w:type="character" w:customStyle="1" w:styleId="Small">
    <w:name w:val="Small"/>
    <w:basedOn w:val="DefaultParagraphFont"/>
    <w:rsid w:val="004035C3"/>
    <w:rPr>
      <w:sz w:val="16"/>
    </w:rPr>
  </w:style>
  <w:style w:type="paragraph" w:customStyle="1" w:styleId="WideTable">
    <w:name w:val="Wide Table"/>
    <w:basedOn w:val="Normal"/>
    <w:rsid w:val="004035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35C3"/>
  </w:style>
  <w:style w:type="paragraph" w:styleId="Quote">
    <w:name w:val="Quote"/>
    <w:basedOn w:val="Heading1"/>
    <w:link w:val="QuoteChar"/>
    <w:qFormat/>
    <w:rsid w:val="004035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35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35C3"/>
    <w:pPr>
      <w:pageBreakBefore/>
    </w:pPr>
  </w:style>
  <w:style w:type="paragraph" w:customStyle="1" w:styleId="Border">
    <w:name w:val="Border"/>
    <w:basedOn w:val="Normal"/>
    <w:qFormat/>
    <w:rsid w:val="004035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35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5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5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35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35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35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35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35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35C3"/>
    <w:rPr>
      <w:u w:val="single"/>
    </w:rPr>
  </w:style>
  <w:style w:type="character" w:customStyle="1" w:styleId="BoldandItalics">
    <w:name w:val="Bold and Italics"/>
    <w:qFormat/>
    <w:rsid w:val="004035C3"/>
    <w:rPr>
      <w:b/>
      <w:i/>
      <w:u w:val="none"/>
    </w:rPr>
  </w:style>
  <w:style w:type="paragraph" w:styleId="BalloonText">
    <w:name w:val="Balloon Text"/>
    <w:basedOn w:val="Normal"/>
    <w:link w:val="BalloonTextChar"/>
    <w:rsid w:val="004035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35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35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35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35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35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35C3"/>
    <w:pPr>
      <w:spacing w:before="0" w:after="0"/>
    </w:pPr>
  </w:style>
  <w:style w:type="paragraph" w:customStyle="1" w:styleId="BodyTextBold">
    <w:name w:val="Body Text Bold"/>
    <w:basedOn w:val="BodyText"/>
    <w:qFormat/>
    <w:rsid w:val="004035C3"/>
    <w:rPr>
      <w:b/>
    </w:rPr>
  </w:style>
  <w:style w:type="character" w:styleId="Hyperlink">
    <w:name w:val="Hyperlink"/>
    <w:basedOn w:val="DefaultParagraphFont"/>
    <w:uiPriority w:val="99"/>
    <w:unhideWhenUsed/>
    <w:rsid w:val="006B1A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976</Words>
  <Characters>6312</Characters>
  <Application>Microsoft Office Word</Application>
  <DocSecurity>0</DocSecurity>
  <Lines>210</Lines>
  <Paragraphs>119</Paragraphs>
  <ScaleCrop>false</ScaleCrop>
  <Company>Author-it Software Corporation Ltd.</Company>
  <LinksUpToDate>false</LinksUpToDate>
  <CharactersWithSpaces>7169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FNSTPB402 Establish and maintain payroll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2022-01-27T02:38:00Z</dcterms:created>
  <dcterms:modified xsi:type="dcterms:W3CDTF">2022-01-27T02:38:00Z</dcterms:modified>
</cp:coreProperties>
</file>