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48F" w:rsidP="00D514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FNSSUP601 Liaise with and support trustees</w:t>
      </w:r>
      <w:r>
        <w:fldChar w:fldCharType="end"/>
      </w:r>
    </w:p>
    <w:p w:rsidR="00D5148F" w:rsidP="00D5148F">
      <w:pPr>
        <w:pStyle w:val="Version"/>
        <w:sectPr w:rsidSect="000759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5957" w:rsidP="00075957">
      <w:pPr>
        <w:pStyle w:val="SuperHeading"/>
      </w:pPr>
      <w:r w:rsidRPr="00075957">
        <w:t>Assessment Requirements for FNSSUP601 Liaise with and support trustees</w:t>
      </w:r>
    </w:p>
    <w:p w:rsidR="00000000" w:rsidRPr="00075957" w:rsidP="00075957">
      <w:pPr>
        <w:pStyle w:val="Heading1"/>
      </w:pPr>
      <w:bookmarkStart w:id="1" w:name="O_707905"/>
      <w:bookmarkEnd w:id="1"/>
      <w:r w:rsidRPr="000759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5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57" w:rsidP="00075957">
            <w:pPr>
              <w:pStyle w:val="BodyText"/>
            </w:pPr>
            <w:r w:rsidRPr="000759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57">
            <w:pPr>
              <w:pStyle w:val="BodyText"/>
              <w:rPr>
                <w:lang w:val="en-NZ"/>
              </w:rPr>
            </w:pPr>
            <w:r w:rsidRPr="00075957">
              <w:rPr>
                <w:rStyle w:val="SpecialBold"/>
              </w:rPr>
              <w:t>Comments</w:t>
            </w:r>
          </w:p>
        </w:tc>
      </w:tr>
      <w:tr w:rsidTr="000759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6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5957">
            <w:pPr>
              <w:pStyle w:val="BodyText"/>
              <w:rPr>
                <w:lang w:val="en-NZ"/>
              </w:rPr>
            </w:pPr>
            <w:r w:rsidRPr="000759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5957" w:rsidP="00075957">
            <w:pPr>
              <w:pStyle w:val="BodyText"/>
            </w:pPr>
            <w:r w:rsidRPr="00075957">
              <w:t>This version first released with FNS Financial Services Training Package Version 1.0.</w:t>
            </w:r>
          </w:p>
        </w:tc>
      </w:tr>
    </w:tbl>
    <w:p w:rsidR="00000000" w:rsidRPr="00075957" w:rsidP="00075957">
      <w:pPr>
        <w:pStyle w:val="BodyText"/>
      </w:pPr>
    </w:p>
    <w:p w:rsidR="00000000" w:rsidRPr="00075957" w:rsidP="00075957">
      <w:pPr>
        <w:pStyle w:val="AllowPageBreak"/>
      </w:pPr>
    </w:p>
    <w:p w:rsidR="00000000" w:rsidRPr="00075957" w:rsidP="00075957">
      <w:pPr>
        <w:pStyle w:val="Heading1"/>
      </w:pPr>
      <w:bookmarkStart w:id="2" w:name="O_707906"/>
      <w:bookmarkEnd w:id="2"/>
      <w:r w:rsidRPr="00075957">
        <w:t>Performance Evidence</w:t>
      </w:r>
    </w:p>
    <w:p w:rsidR="00000000" w:rsidRPr="00075957" w:rsidP="00D5148F">
      <w:pPr>
        <w:pStyle w:val="BodyText"/>
      </w:pPr>
      <w:r w:rsidRPr="00075957">
        <w:t>Evidence of the ability to:</w:t>
      </w:r>
    </w:p>
    <w:p w:rsidR="00000000" w:rsidRPr="00075957" w:rsidP="00075957">
      <w:pPr>
        <w:pStyle w:val="ListBullet"/>
      </w:pPr>
      <w:r w:rsidRPr="00075957">
        <w:t>determine trustee requirements and provide support to trustees</w:t>
      </w:r>
    </w:p>
    <w:p w:rsidR="00000000" w:rsidRPr="00075957" w:rsidP="00075957">
      <w:pPr>
        <w:pStyle w:val="ListBullet"/>
      </w:pPr>
      <w:r w:rsidRPr="00075957">
        <w:t>make recommendations to trustees and implement their decisions</w:t>
      </w:r>
    </w:p>
    <w:p w:rsidR="00000000" w:rsidRPr="00075957" w:rsidP="00075957">
      <w:pPr>
        <w:pStyle w:val="ListBullet"/>
      </w:pPr>
      <w:r w:rsidRPr="00075957">
        <w:t>monitor specialist services and make recommendations for improvement to fund service and performance.</w:t>
      </w:r>
    </w:p>
    <w:p w:rsidR="00000000" w:rsidRPr="00075957" w:rsidP="00075957">
      <w:pPr>
        <w:pStyle w:val="BodyText"/>
      </w:pPr>
    </w:p>
    <w:p w:rsidR="00000000" w:rsidRPr="00075957" w:rsidP="00D5148F">
      <w:pPr>
        <w:pStyle w:val="BodyText"/>
      </w:pPr>
      <w:r w:rsidRPr="00075957">
        <w:t>Note: If a specific volume or frequency is not stated, then evidence must be provided at least once.</w:t>
      </w:r>
    </w:p>
    <w:p w:rsidR="00000000" w:rsidRPr="00075957" w:rsidP="00075957">
      <w:pPr>
        <w:pStyle w:val="Heading1"/>
      </w:pPr>
      <w:bookmarkStart w:id="3" w:name="O_707907"/>
      <w:bookmarkEnd w:id="3"/>
      <w:r w:rsidRPr="00075957">
        <w:t>Knowledge Evidence</w:t>
      </w:r>
    </w:p>
    <w:p w:rsidR="00000000" w:rsidRPr="00075957" w:rsidP="00D5148F">
      <w:pPr>
        <w:pStyle w:val="BodyText"/>
      </w:pPr>
      <w:r w:rsidRPr="00075957">
        <w:t xml:space="preserve">To complete the </w:t>
      </w:r>
      <w:r w:rsidRPr="00075957">
        <w:t>unit requirements safely and effectively, the individual must:</w:t>
      </w:r>
    </w:p>
    <w:p w:rsidR="00000000" w:rsidRPr="00075957" w:rsidP="00075957">
      <w:pPr>
        <w:pStyle w:val="ListBullet"/>
      </w:pPr>
      <w:r w:rsidRPr="00075957">
        <w:t>identify the communication and documentation requirements of trustees</w:t>
      </w:r>
    </w:p>
    <w:p w:rsidR="00000000" w:rsidRPr="00075957" w:rsidP="00075957">
      <w:pPr>
        <w:pStyle w:val="ListBullet"/>
      </w:pPr>
      <w:r w:rsidRPr="00075957">
        <w:t>outline documentation management requirements</w:t>
      </w:r>
    </w:p>
    <w:p w:rsidR="00000000" w:rsidRPr="00075957" w:rsidP="00075957">
      <w:pPr>
        <w:pStyle w:val="ListBullet"/>
      </w:pPr>
      <w:r w:rsidRPr="00075957">
        <w:t>explain the key compliance and reporting requirements of legislation and reg</w:t>
      </w:r>
      <w:r w:rsidRPr="00075957">
        <w:t>ulation relating to:</w:t>
      </w:r>
    </w:p>
    <w:p w:rsidR="00000000" w:rsidRPr="00075957" w:rsidP="00075957">
      <w:pPr>
        <w:pStyle w:val="ListBullet2"/>
      </w:pPr>
      <w:r w:rsidRPr="00075957">
        <w:t>superannuation</w:t>
      </w:r>
    </w:p>
    <w:p w:rsidR="00000000" w:rsidRPr="00075957" w:rsidP="00075957">
      <w:pPr>
        <w:pStyle w:val="ListBullet2"/>
      </w:pPr>
      <w:r w:rsidRPr="00075957">
        <w:t>taxation</w:t>
      </w:r>
    </w:p>
    <w:p w:rsidR="00000000" w:rsidRPr="00075957" w:rsidP="00075957">
      <w:pPr>
        <w:pStyle w:val="ListBullet2"/>
      </w:pPr>
      <w:r w:rsidRPr="00075957">
        <w:t>corporations</w:t>
      </w:r>
    </w:p>
    <w:p w:rsidR="00000000" w:rsidRPr="00075957" w:rsidP="00075957">
      <w:pPr>
        <w:pStyle w:val="ListBullet"/>
      </w:pPr>
      <w:r w:rsidRPr="00075957">
        <w:t>compare and contrast industry products and services</w:t>
      </w:r>
    </w:p>
    <w:p w:rsidR="00000000" w:rsidRPr="00075957" w:rsidP="00075957">
      <w:pPr>
        <w:pStyle w:val="ListBullet"/>
      </w:pPr>
      <w:r w:rsidRPr="00075957">
        <w:t>outline key features of organisational procedures for:</w:t>
      </w:r>
    </w:p>
    <w:p w:rsidR="00000000" w:rsidRPr="00075957" w:rsidP="00075957">
      <w:pPr>
        <w:pStyle w:val="ListBullet2"/>
      </w:pPr>
      <w:r w:rsidRPr="00075957">
        <w:t>ensuring compliance</w:t>
      </w:r>
    </w:p>
    <w:p w:rsidR="00000000" w:rsidRPr="00075957" w:rsidP="00075957">
      <w:pPr>
        <w:pStyle w:val="ListBullet2"/>
      </w:pPr>
      <w:r w:rsidRPr="00075957">
        <w:t>managing specialist services</w:t>
      </w:r>
    </w:p>
    <w:p w:rsidR="00000000" w:rsidRPr="00075957" w:rsidP="00075957">
      <w:pPr>
        <w:pStyle w:val="ListBullet2"/>
      </w:pPr>
      <w:r w:rsidRPr="00075957">
        <w:t>performance management</w:t>
      </w:r>
    </w:p>
    <w:p w:rsidR="00000000" w:rsidRPr="00075957" w:rsidP="00075957">
      <w:pPr>
        <w:pStyle w:val="ListBullet"/>
      </w:pPr>
      <w:r w:rsidRPr="00075957">
        <w:t>explain risk management strategies</w:t>
      </w:r>
    </w:p>
    <w:p w:rsidR="00000000" w:rsidRPr="00075957" w:rsidP="00075957">
      <w:pPr>
        <w:pStyle w:val="ListBullet"/>
      </w:pPr>
      <w:r w:rsidRPr="00075957">
        <w:t>discuss the role and responsibilities of trustees</w:t>
      </w:r>
    </w:p>
    <w:p w:rsidR="00000000" w:rsidRPr="00075957" w:rsidP="00075957">
      <w:pPr>
        <w:pStyle w:val="ListBullet"/>
      </w:pPr>
      <w:r w:rsidRPr="00075957">
        <w:t>identify and outline timeframe requirements for compliance reports for specialist services.</w:t>
      </w:r>
    </w:p>
    <w:p w:rsidR="00000000" w:rsidRPr="00075957" w:rsidP="00075957">
      <w:pPr>
        <w:pStyle w:val="AllowPageBreak"/>
      </w:pPr>
    </w:p>
    <w:p w:rsidR="00000000" w:rsidRPr="00075957" w:rsidP="00075957">
      <w:pPr>
        <w:pStyle w:val="Heading1"/>
      </w:pPr>
      <w:bookmarkStart w:id="4" w:name="O_707908"/>
      <w:bookmarkEnd w:id="4"/>
      <w:r w:rsidRPr="00075957">
        <w:t>Assessment Conditions</w:t>
      </w:r>
    </w:p>
    <w:p w:rsidR="00000000" w:rsidRPr="00075957" w:rsidP="00D5148F">
      <w:pPr>
        <w:pStyle w:val="BodyText"/>
      </w:pPr>
      <w:r w:rsidRPr="00075957">
        <w:t>Assessment must be conducted in a safe e</w:t>
      </w:r>
      <w:r w:rsidRPr="00075957">
        <w:t>nvironment where evidence gathered demonstrates consistent performance of typical activities experienced in the superannuation field of work and include access to:</w:t>
      </w:r>
    </w:p>
    <w:p w:rsidR="00000000" w:rsidRPr="00075957" w:rsidP="00075957">
      <w:pPr>
        <w:pStyle w:val="ListBullet"/>
      </w:pPr>
      <w:r w:rsidRPr="00075957">
        <w:t>common office equipment, technology, software and consumables</w:t>
      </w:r>
    </w:p>
    <w:p w:rsidR="00000000" w:rsidRPr="00075957" w:rsidP="00075957">
      <w:pPr>
        <w:pStyle w:val="ListBullet"/>
      </w:pPr>
      <w:r w:rsidRPr="00075957">
        <w:t>organisational financial reco</w:t>
      </w:r>
      <w:r w:rsidRPr="00075957">
        <w:t>rds</w:t>
      </w:r>
    </w:p>
    <w:p w:rsidR="00000000" w:rsidRPr="00075957" w:rsidP="00075957">
      <w:pPr>
        <w:pStyle w:val="ListBullet"/>
      </w:pPr>
      <w:r w:rsidRPr="00075957">
        <w:t>organisational policy and procedures</w:t>
      </w:r>
    </w:p>
    <w:p w:rsidR="00000000" w:rsidRPr="00075957" w:rsidP="00075957">
      <w:pPr>
        <w:pStyle w:val="ListBullet"/>
      </w:pPr>
      <w:r w:rsidRPr="00075957">
        <w:t>legislation and regulatory information.</w:t>
      </w:r>
    </w:p>
    <w:p w:rsidR="00000000" w:rsidRPr="00075957" w:rsidP="00075957">
      <w:pPr>
        <w:pStyle w:val="BodyText"/>
      </w:pPr>
    </w:p>
    <w:p w:rsidR="00000000" w:rsidRPr="00075957" w:rsidP="00D5148F">
      <w:pPr>
        <w:pStyle w:val="BodyText"/>
      </w:pPr>
      <w:r w:rsidRPr="00075957">
        <w:t>Assessors must satisfy NVR/AQTF assessor requirements.</w:t>
      </w:r>
    </w:p>
    <w:p w:rsidR="00000000" w:rsidRPr="00075957" w:rsidP="00075957">
      <w:pPr>
        <w:pStyle w:val="Heading1"/>
      </w:pPr>
      <w:bookmarkStart w:id="5" w:name="O_707911"/>
      <w:bookmarkEnd w:id="5"/>
      <w:r w:rsidRPr="00075957">
        <w:t>Links</w:t>
      </w:r>
    </w:p>
    <w:p w:rsidR="00000000" w:rsidRPr="00075957" w:rsidP="00D5148F">
      <w:pPr>
        <w:pStyle w:val="BodyText"/>
      </w:pPr>
      <w:r w:rsidRPr="000759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82E0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75957" w:rsidP="00075957"/>
    <w:sectPr w:rsidSect="0007595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57" w:rsidRPr="00D5148F" w:rsidP="00D514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8F" w:rsidP="000759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148F" w:rsidP="000759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148F" w:rsidP="000759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5957" w:rsidRPr="00D5148F" w:rsidP="00D514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9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48F" w:rsidRPr="002D2AF8" w:rsidP="000759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FNSSUP601 Liaise with and support trustees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D5148F" w:rsidP="000759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B86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9EB8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5C61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9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59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59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59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59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59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59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59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59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59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59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5957"/>
  </w:style>
  <w:style w:type="character" w:customStyle="1" w:styleId="Heading1Char">
    <w:name w:val="Heading 1 Char"/>
    <w:basedOn w:val="DefaultParagraphFont"/>
    <w:link w:val="Heading1"/>
    <w:rsid w:val="000759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59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59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59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5957"/>
    <w:rPr>
      <w:b/>
      <w:spacing w:val="0"/>
    </w:rPr>
  </w:style>
  <w:style w:type="paragraph" w:styleId="ListBullet2">
    <w:name w:val="List Bullet 2"/>
    <w:basedOn w:val="List2"/>
    <w:rsid w:val="000759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59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59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59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59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59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5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59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5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59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59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59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59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59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59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59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59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59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59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59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59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59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59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59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59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59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59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59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59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59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59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59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59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59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59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5957"/>
    <w:rPr>
      <w:i/>
    </w:rPr>
  </w:style>
  <w:style w:type="paragraph" w:styleId="Caption">
    <w:name w:val="caption"/>
    <w:basedOn w:val="BodyText"/>
    <w:next w:val="Normal"/>
    <w:qFormat/>
    <w:rsid w:val="000759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59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59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5957"/>
  </w:style>
  <w:style w:type="paragraph" w:styleId="TableofFigures">
    <w:name w:val="table of figures"/>
    <w:basedOn w:val="Normal"/>
    <w:next w:val="Normal"/>
    <w:semiHidden/>
    <w:rsid w:val="000759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59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5957"/>
    <w:rPr>
      <w:rFonts w:ascii="Wingdings" w:hAnsi="Wingdings"/>
    </w:rPr>
  </w:style>
  <w:style w:type="paragraph" w:customStyle="1" w:styleId="TableHeading">
    <w:name w:val="Table Heading"/>
    <w:basedOn w:val="HeadingBase"/>
    <w:rsid w:val="000759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5957"/>
    <w:rPr>
      <w:color w:val="0033CC"/>
      <w:u w:val="none"/>
    </w:rPr>
  </w:style>
  <w:style w:type="paragraph" w:customStyle="1" w:styleId="BodyTextRight">
    <w:name w:val="Body Text Right"/>
    <w:basedOn w:val="BodyText"/>
    <w:rsid w:val="000759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59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59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59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59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59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5957"/>
    <w:rPr>
      <w:sz w:val="32"/>
    </w:rPr>
  </w:style>
  <w:style w:type="paragraph" w:customStyle="1" w:styleId="HeadingProcedure">
    <w:name w:val="Heading Procedure"/>
    <w:basedOn w:val="HeadingBase"/>
    <w:next w:val="Normal"/>
    <w:rsid w:val="000759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5957"/>
    <w:pPr>
      <w:spacing w:before="60" w:after="60"/>
    </w:pPr>
  </w:style>
  <w:style w:type="paragraph" w:styleId="ListContinue">
    <w:name w:val="List Continue"/>
    <w:basedOn w:val="List"/>
    <w:rsid w:val="00075957"/>
    <w:pPr>
      <w:ind w:firstLine="0"/>
    </w:pPr>
  </w:style>
  <w:style w:type="paragraph" w:customStyle="1" w:styleId="ListNote">
    <w:name w:val="List Note"/>
    <w:basedOn w:val="List"/>
    <w:rsid w:val="000759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59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59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5957"/>
    <w:rPr>
      <w:rFonts w:ascii="Courier New" w:hAnsi="Courier New"/>
    </w:rPr>
  </w:style>
  <w:style w:type="paragraph" w:customStyle="1" w:styleId="NoteBullet">
    <w:name w:val="Note Bullet"/>
    <w:basedOn w:val="Note"/>
    <w:rsid w:val="000759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59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59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59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59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59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59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5957"/>
    <w:rPr>
      <w:b/>
      <w:smallCaps/>
    </w:rPr>
  </w:style>
  <w:style w:type="paragraph" w:customStyle="1" w:styleId="TableListNumber">
    <w:name w:val="Table List Number"/>
    <w:basedOn w:val="ListNumber"/>
    <w:rsid w:val="000759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59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5957"/>
    <w:pPr>
      <w:numPr>
        <w:numId w:val="9"/>
      </w:numPr>
    </w:pPr>
  </w:style>
  <w:style w:type="paragraph" w:customStyle="1" w:styleId="ListAlpha2">
    <w:name w:val="List Alpha 2"/>
    <w:basedOn w:val="List2"/>
    <w:rsid w:val="00075957"/>
    <w:pPr>
      <w:numPr>
        <w:numId w:val="8"/>
      </w:numPr>
    </w:pPr>
  </w:style>
  <w:style w:type="paragraph" w:styleId="List2">
    <w:name w:val="List 2"/>
    <w:basedOn w:val="BodyText"/>
    <w:rsid w:val="000759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59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59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59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59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59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5957"/>
    <w:pPr>
      <w:numPr>
        <w:numId w:val="4"/>
      </w:numPr>
    </w:pPr>
  </w:style>
  <w:style w:type="paragraph" w:styleId="ListContinue2">
    <w:name w:val="List Continue 2"/>
    <w:basedOn w:val="List2"/>
    <w:rsid w:val="00075957"/>
    <w:pPr>
      <w:ind w:firstLine="0"/>
    </w:pPr>
  </w:style>
  <w:style w:type="paragraph" w:styleId="ListContinue3">
    <w:name w:val="List Continue 3"/>
    <w:basedOn w:val="List3"/>
    <w:rsid w:val="00075957"/>
    <w:pPr>
      <w:ind w:left="1021" w:firstLine="0"/>
    </w:pPr>
  </w:style>
  <w:style w:type="paragraph" w:styleId="ListContinue4">
    <w:name w:val="List Continue 4"/>
    <w:basedOn w:val="List4"/>
    <w:rsid w:val="00075957"/>
    <w:pPr>
      <w:ind w:firstLine="0"/>
    </w:pPr>
  </w:style>
  <w:style w:type="paragraph" w:styleId="ListContinue5">
    <w:name w:val="List Continue 5"/>
    <w:basedOn w:val="List5"/>
    <w:rsid w:val="00075957"/>
    <w:pPr>
      <w:ind w:firstLine="0"/>
    </w:pPr>
  </w:style>
  <w:style w:type="paragraph" w:styleId="ListNumber3">
    <w:name w:val="List Number 3"/>
    <w:basedOn w:val="List3"/>
    <w:rsid w:val="00075957"/>
    <w:pPr>
      <w:numPr>
        <w:numId w:val="5"/>
      </w:numPr>
    </w:pPr>
  </w:style>
  <w:style w:type="paragraph" w:styleId="ListNumber4">
    <w:name w:val="List Number 4"/>
    <w:basedOn w:val="List4"/>
    <w:rsid w:val="00075957"/>
    <w:pPr>
      <w:numPr>
        <w:numId w:val="6"/>
      </w:numPr>
    </w:pPr>
  </w:style>
  <w:style w:type="paragraph" w:styleId="ListNumber5">
    <w:name w:val="List Number 5"/>
    <w:basedOn w:val="List5"/>
    <w:rsid w:val="00075957"/>
    <w:pPr>
      <w:numPr>
        <w:numId w:val="7"/>
      </w:numPr>
    </w:pPr>
  </w:style>
  <w:style w:type="paragraph" w:styleId="BlockText">
    <w:name w:val="Block Text"/>
    <w:basedOn w:val="Normal"/>
    <w:rsid w:val="000759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59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5957"/>
    <w:rPr>
      <w:sz w:val="16"/>
      <w:vertAlign w:val="superscript"/>
    </w:rPr>
  </w:style>
  <w:style w:type="character" w:customStyle="1" w:styleId="Symbols">
    <w:name w:val="Symbols"/>
    <w:basedOn w:val="DefaultParagraphFont"/>
    <w:rsid w:val="00075957"/>
    <w:rPr>
      <w:rFonts w:ascii="Symbol" w:hAnsi="Symbol"/>
    </w:rPr>
  </w:style>
  <w:style w:type="character" w:customStyle="1" w:styleId="MenuOptions">
    <w:name w:val="Menu Options"/>
    <w:basedOn w:val="DefaultParagraphFont"/>
    <w:rsid w:val="000759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5957"/>
    <w:rPr>
      <w:b/>
    </w:rPr>
  </w:style>
  <w:style w:type="character" w:customStyle="1" w:styleId="Underlined">
    <w:name w:val="Underlined"/>
    <w:basedOn w:val="DefaultParagraphFont"/>
    <w:rsid w:val="00075957"/>
    <w:rPr>
      <w:u w:val="single"/>
    </w:rPr>
  </w:style>
  <w:style w:type="paragraph" w:customStyle="1" w:styleId="TableBodyTextRight">
    <w:name w:val="Table Body Text Right"/>
    <w:basedOn w:val="TableBodyText"/>
    <w:rsid w:val="000759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5957"/>
    <w:rPr>
      <w:sz w:val="18"/>
    </w:rPr>
  </w:style>
  <w:style w:type="paragraph" w:customStyle="1" w:styleId="BodySmallRight">
    <w:name w:val="Body Small Right"/>
    <w:basedOn w:val="BodyTextRight"/>
    <w:rsid w:val="00075957"/>
    <w:rPr>
      <w:sz w:val="18"/>
      <w:szCs w:val="18"/>
    </w:rPr>
  </w:style>
  <w:style w:type="paragraph" w:customStyle="1" w:styleId="MarginEdition">
    <w:name w:val="Margin Edition"/>
    <w:basedOn w:val="MarginNote"/>
    <w:rsid w:val="000759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5957"/>
    <w:rPr>
      <w:sz w:val="2"/>
      <w:szCs w:val="2"/>
    </w:rPr>
  </w:style>
  <w:style w:type="character" w:customStyle="1" w:styleId="Small">
    <w:name w:val="Small"/>
    <w:basedOn w:val="DefaultParagraphFont"/>
    <w:rsid w:val="00075957"/>
    <w:rPr>
      <w:sz w:val="16"/>
    </w:rPr>
  </w:style>
  <w:style w:type="paragraph" w:customStyle="1" w:styleId="WideTable">
    <w:name w:val="Wide Table"/>
    <w:basedOn w:val="Normal"/>
    <w:rsid w:val="000759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5957"/>
  </w:style>
  <w:style w:type="paragraph" w:styleId="Quote">
    <w:name w:val="Quote"/>
    <w:basedOn w:val="Heading1"/>
    <w:link w:val="QuoteChar"/>
    <w:qFormat/>
    <w:rsid w:val="000759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59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5957"/>
    <w:pPr>
      <w:pageBreakBefore/>
    </w:pPr>
  </w:style>
  <w:style w:type="paragraph" w:customStyle="1" w:styleId="Border">
    <w:name w:val="Border"/>
    <w:basedOn w:val="Normal"/>
    <w:qFormat/>
    <w:rsid w:val="000759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59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9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9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59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59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59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59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59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5957"/>
    <w:rPr>
      <w:u w:val="single"/>
    </w:rPr>
  </w:style>
  <w:style w:type="character" w:customStyle="1" w:styleId="BoldandItalics">
    <w:name w:val="Bold and Italics"/>
    <w:qFormat/>
    <w:rsid w:val="00075957"/>
    <w:rPr>
      <w:b/>
      <w:i/>
      <w:u w:val="none"/>
    </w:rPr>
  </w:style>
  <w:style w:type="paragraph" w:styleId="BalloonText">
    <w:name w:val="Balloon Text"/>
    <w:basedOn w:val="Normal"/>
    <w:link w:val="BalloonTextChar"/>
    <w:rsid w:val="000759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59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59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59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59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59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5957"/>
    <w:pPr>
      <w:spacing w:before="0" w:after="0"/>
    </w:pPr>
  </w:style>
  <w:style w:type="paragraph" w:customStyle="1" w:styleId="BodyTextBold">
    <w:name w:val="Body Text Bold"/>
    <w:basedOn w:val="BodyText"/>
    <w:qFormat/>
    <w:rsid w:val="00075957"/>
    <w:rPr>
      <w:b/>
    </w:rPr>
  </w:style>
  <w:style w:type="character" w:styleId="Hyperlink">
    <w:name w:val="Hyperlink"/>
    <w:basedOn w:val="DefaultParagraphFont"/>
    <w:uiPriority w:val="99"/>
    <w:unhideWhenUsed/>
    <w:rsid w:val="00D514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1892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FNSSUP601 Liaise with and support trustees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2020-06-30T15:36:00Z</dcterms:created>
  <dcterms:modified xsi:type="dcterms:W3CDTF">2020-06-30T15:36:00Z</dcterms:modified>
</cp:coreProperties>
</file>