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7A4C" w:rsidP="002D7A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FNSSUP516 Manage compliance with operational guidelines in superannuation organisations</w:t>
      </w:r>
      <w:r>
        <w:fldChar w:fldCharType="end"/>
      </w:r>
    </w:p>
    <w:p w:rsidR="002D7A4C" w:rsidP="002D7A4C">
      <w:pPr>
        <w:pStyle w:val="Version"/>
        <w:sectPr w:rsidSect="008D26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2643" w:rsidP="008D2643">
      <w:pPr>
        <w:pStyle w:val="SuperHeading"/>
      </w:pPr>
      <w:r w:rsidRPr="008D2643">
        <w:t>FNSSUP516 Manage compliance with operational guidelines in superannuation organisations</w:t>
      </w:r>
    </w:p>
    <w:p w:rsidR="00000000" w:rsidRPr="008D2643" w:rsidP="008D2643">
      <w:pPr>
        <w:pStyle w:val="Heading1"/>
      </w:pPr>
      <w:bookmarkStart w:id="1" w:name="O_1134089"/>
      <w:bookmarkEnd w:id="1"/>
      <w:r w:rsidRPr="008D26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D2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643" w:rsidP="008D2643">
            <w:pPr>
              <w:pStyle w:val="BodyText"/>
            </w:pPr>
            <w:r w:rsidRPr="008D264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643">
            <w:pPr>
              <w:pStyle w:val="BodyText"/>
              <w:rPr>
                <w:lang w:val="en-NZ"/>
              </w:rPr>
            </w:pPr>
            <w:r w:rsidRPr="008D2643">
              <w:rPr>
                <w:rStyle w:val="SpecialBold"/>
              </w:rPr>
              <w:t>Comments</w:t>
            </w:r>
          </w:p>
        </w:tc>
      </w:tr>
      <w:tr w:rsidTr="008D2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643">
            <w:pPr>
              <w:pStyle w:val="BodyText"/>
              <w:rPr>
                <w:lang w:val="en-NZ"/>
              </w:rPr>
            </w:pPr>
            <w:r w:rsidRPr="008D264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643" w:rsidP="008D2643">
            <w:pPr>
              <w:pStyle w:val="BodyText"/>
            </w:pPr>
            <w:r w:rsidRPr="008D2643">
              <w:t>This version first released with FNS Financial Services Training Package Version 5.0.</w:t>
            </w:r>
          </w:p>
        </w:tc>
      </w:tr>
    </w:tbl>
    <w:p w:rsidR="00000000" w:rsidRPr="008D2643" w:rsidP="008D2643">
      <w:pPr>
        <w:pStyle w:val="BodyText"/>
      </w:pPr>
    </w:p>
    <w:p w:rsidR="00000000" w:rsidRPr="008D2643" w:rsidP="008D2643">
      <w:pPr>
        <w:pStyle w:val="AllowPageBreak"/>
      </w:pPr>
    </w:p>
    <w:p w:rsidR="00000000" w:rsidRPr="008D2643" w:rsidP="008D2643">
      <w:pPr>
        <w:pStyle w:val="Heading1"/>
      </w:pPr>
      <w:bookmarkStart w:id="2" w:name="O_1134094"/>
      <w:bookmarkEnd w:id="2"/>
      <w:r w:rsidRPr="008D2643">
        <w:t>Application</w:t>
      </w:r>
    </w:p>
    <w:p w:rsidR="00000000" w:rsidRPr="008D2643" w:rsidP="002D7A4C">
      <w:pPr>
        <w:pStyle w:val="BodyText"/>
      </w:pPr>
      <w:r w:rsidRPr="008D2643">
        <w:t>This unit describes the skills and knowledge required to identify the organisation’s operational guidelines and practices, supervise their implementation, distribute information on operational guidelines to staff as required, and monit</w:t>
      </w:r>
      <w:r w:rsidRPr="008D2643">
        <w:t>or operational procedures and guidelines in an area or department within the organisation.</w:t>
      </w:r>
    </w:p>
    <w:p w:rsidR="00000000" w:rsidRPr="008D2643" w:rsidP="002D7A4C">
      <w:pPr>
        <w:pStyle w:val="BodyText"/>
      </w:pPr>
      <w:r w:rsidRPr="008D2643">
        <w:t>The unit applies to those who use specialised knowledge in the superannuation sector, provide leadership to others, and have responsibility for the supervision of wo</w:t>
      </w:r>
      <w:r w:rsidRPr="008D2643">
        <w:t>rk.</w:t>
      </w:r>
    </w:p>
    <w:p w:rsidR="00000000" w:rsidRPr="008D2643" w:rsidP="002D7A4C">
      <w:pPr>
        <w:pStyle w:val="BodyText"/>
      </w:pPr>
      <w:r w:rsidRPr="008D2643">
        <w:t>No licensing, legislative or certification requirements apply to this unit at the time of publication.</w:t>
      </w:r>
    </w:p>
    <w:p w:rsidR="00000000" w:rsidRPr="008D2643" w:rsidP="008D2643">
      <w:pPr>
        <w:pStyle w:val="Heading1"/>
      </w:pPr>
      <w:bookmarkStart w:id="3" w:name="O_1134093"/>
      <w:bookmarkEnd w:id="3"/>
      <w:r w:rsidRPr="008D2643">
        <w:t>Unit Sector</w:t>
      </w:r>
    </w:p>
    <w:p w:rsidR="00000000" w:rsidRPr="008D2643" w:rsidP="002D7A4C">
      <w:pPr>
        <w:pStyle w:val="BodyText"/>
      </w:pPr>
      <w:r w:rsidRPr="008D2643">
        <w:t>Superannuation</w:t>
      </w:r>
    </w:p>
    <w:p w:rsidR="00000000" w:rsidRPr="008D2643" w:rsidP="008D2643">
      <w:pPr>
        <w:pStyle w:val="Heading1"/>
      </w:pPr>
      <w:bookmarkStart w:id="4" w:name="O_1134092"/>
      <w:bookmarkEnd w:id="4"/>
      <w:r w:rsidRPr="008D2643">
        <w:t>Elements and Performance Criteria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0"/>
        <w:gridCol w:w="6872"/>
      </w:tblGrid>
      <w:tr w:rsidTr="008D264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643" w:rsidP="008D2643">
            <w:pPr>
              <w:pStyle w:val="BodyText"/>
            </w:pPr>
            <w:r w:rsidRPr="008D2643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643">
            <w:pPr>
              <w:pStyle w:val="BodyText"/>
              <w:rPr>
                <w:lang w:val="en-NZ"/>
              </w:rPr>
            </w:pPr>
            <w:r w:rsidRPr="008D2643">
              <w:rPr>
                <w:rStyle w:val="SpecialBold"/>
              </w:rPr>
              <w:t>PERFORMANCE CRITERIA</w:t>
            </w:r>
          </w:p>
        </w:tc>
      </w:tr>
      <w:tr w:rsidTr="008D264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643" w:rsidP="008D2643">
            <w:pPr>
              <w:pStyle w:val="BodyText"/>
            </w:pPr>
            <w:r w:rsidRPr="008D2643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643">
            <w:pPr>
              <w:pStyle w:val="BodyText"/>
              <w:rPr>
                <w:lang w:val="en-NZ"/>
              </w:rPr>
            </w:pPr>
            <w:r w:rsidRPr="008D264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D264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643">
            <w:pPr>
              <w:pStyle w:val="List"/>
              <w:rPr>
                <w:lang w:val="en-NZ"/>
              </w:rPr>
            </w:pPr>
            <w:r w:rsidRPr="008D2643">
              <w:t>1. Identify and review operational guidelines, practices and performance measures of the organisation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643" w:rsidP="008D2643">
            <w:pPr>
              <w:pStyle w:val="List"/>
            </w:pPr>
            <w:r w:rsidRPr="008D2643">
              <w:t>1.1 Identify an</w:t>
            </w:r>
            <w:r w:rsidRPr="008D2643">
              <w:t>d review organisation’s operational objectives, guidelines and procedures</w:t>
            </w:r>
          </w:p>
          <w:p w:rsidR="00000000" w:rsidRPr="008D2643" w:rsidP="008D2643">
            <w:pPr>
              <w:pStyle w:val="List"/>
            </w:pPr>
            <w:r w:rsidRPr="008D2643">
              <w:t>1.2 Identify links to industry codes of practice and ethical standards</w:t>
            </w:r>
          </w:p>
          <w:p w:rsidR="00000000" w:rsidRPr="008D2643" w:rsidP="008D2643">
            <w:pPr>
              <w:pStyle w:val="List"/>
            </w:pPr>
            <w:r w:rsidRPr="008D2643">
              <w:t>1.3 Identify operational procedures and practices that address compliance requirements</w:t>
            </w:r>
          </w:p>
          <w:p w:rsidR="00000000" w:rsidP="008D2643">
            <w:pPr>
              <w:pStyle w:val="List"/>
              <w:rPr>
                <w:lang w:val="en-NZ"/>
              </w:rPr>
            </w:pPr>
            <w:r w:rsidRPr="008D2643">
              <w:t xml:space="preserve">1.4 Identify and review </w:t>
            </w:r>
            <w:r w:rsidRPr="008D2643">
              <w:t>performance measures and operational outcomes</w:t>
            </w:r>
          </w:p>
        </w:tc>
      </w:tr>
      <w:tr w:rsidTr="008D264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643">
            <w:pPr>
              <w:pStyle w:val="List"/>
              <w:rPr>
                <w:lang w:val="en-NZ"/>
              </w:rPr>
            </w:pPr>
            <w:r w:rsidRPr="008D2643">
              <w:t xml:space="preserve">2. Assess implementation of operational </w:t>
            </w:r>
            <w:r w:rsidRPr="008D2643">
              <w:t>guidelines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643" w:rsidP="008D2643">
            <w:pPr>
              <w:pStyle w:val="List"/>
            </w:pPr>
            <w:r w:rsidRPr="008D2643">
              <w:t xml:space="preserve">2.1 Assess compliance of staff, systems and resources with operational guidelines and confirm guidelines are implemented, </w:t>
            </w:r>
            <w:r w:rsidRPr="008D2643">
              <w:t>according to organisational procedur</w:t>
            </w:r>
            <w:r w:rsidRPr="008D2643">
              <w:t>es</w:t>
            </w:r>
          </w:p>
          <w:p w:rsidR="00000000" w:rsidRPr="008D2643" w:rsidP="008D2643">
            <w:pPr>
              <w:pStyle w:val="List"/>
            </w:pPr>
            <w:r w:rsidRPr="008D2643">
              <w:t>2.2 Review operational guidelines for effectiveness and arrange additional support as required</w:t>
            </w:r>
          </w:p>
          <w:p w:rsidR="00000000" w:rsidP="008D2643">
            <w:pPr>
              <w:pStyle w:val="List"/>
              <w:rPr>
                <w:lang w:val="en-NZ"/>
              </w:rPr>
            </w:pPr>
            <w:r w:rsidRPr="008D2643">
              <w:t>2.3 Identify and implement improvements to operational guidelines according to organisational requirements</w:t>
            </w:r>
          </w:p>
        </w:tc>
      </w:tr>
      <w:tr w:rsidTr="008D264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643">
            <w:pPr>
              <w:pStyle w:val="List"/>
              <w:rPr>
                <w:lang w:val="en-NZ"/>
              </w:rPr>
            </w:pPr>
            <w:r w:rsidRPr="008D2643">
              <w:t>3. Distribute information on operational guideline</w:t>
            </w:r>
            <w:r w:rsidRPr="008D2643">
              <w:t>s and communicate updates and guidelines as required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643" w:rsidP="008D2643">
            <w:pPr>
              <w:pStyle w:val="List"/>
            </w:pPr>
            <w:r w:rsidRPr="008D2643">
              <w:t>3.1 Distribute operational guidelines to relevant staff as required</w:t>
            </w:r>
          </w:p>
          <w:p w:rsidR="00000000" w:rsidRPr="008D2643" w:rsidP="008D2643">
            <w:pPr>
              <w:pStyle w:val="List"/>
            </w:pPr>
            <w:r w:rsidRPr="008D2643">
              <w:t>3.2 Communicate updates and amendments to required personnel</w:t>
            </w:r>
          </w:p>
          <w:p w:rsidR="00000000" w:rsidRPr="008D2643" w:rsidP="008D2643">
            <w:pPr>
              <w:pStyle w:val="List"/>
            </w:pPr>
            <w:r w:rsidRPr="008D2643">
              <w:t>3.3 Seek feedback and interpretation requests and respond according to organisational guidelines</w:t>
            </w:r>
          </w:p>
          <w:p w:rsidR="00000000" w:rsidRPr="008D2643" w:rsidP="008D2643">
            <w:pPr>
              <w:pStyle w:val="List"/>
            </w:pPr>
            <w:r w:rsidRPr="008D2643">
              <w:t>3.4 Communicate guidelines to new staff members as part of induction procedures</w:t>
            </w:r>
          </w:p>
          <w:p w:rsidR="00000000" w:rsidP="008D2643">
            <w:pPr>
              <w:pStyle w:val="List"/>
              <w:rPr>
                <w:lang w:val="en-NZ"/>
              </w:rPr>
            </w:pPr>
            <w:r w:rsidRPr="008D2643">
              <w:t>3.5 Communicate sections of guidelines relevant to clients</w:t>
            </w:r>
          </w:p>
        </w:tc>
      </w:tr>
      <w:tr w:rsidTr="008D264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643">
            <w:pPr>
              <w:pStyle w:val="List"/>
              <w:rPr>
                <w:lang w:val="en-NZ"/>
              </w:rPr>
            </w:pPr>
            <w:r w:rsidRPr="008D2643">
              <w:t>4. Monitor and mana</w:t>
            </w:r>
            <w:r w:rsidRPr="008D2643">
              <w:t>ge operational procedures and guidelines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643" w:rsidP="008D2643">
            <w:pPr>
              <w:pStyle w:val="List"/>
            </w:pPr>
            <w:r w:rsidRPr="008D2643">
              <w:t>4.1 Monitor client services and confirm operational guidelines are implemented and internal service standards are being met</w:t>
            </w:r>
          </w:p>
          <w:p w:rsidR="00000000" w:rsidRPr="008D2643" w:rsidP="008D2643">
            <w:pPr>
              <w:pStyle w:val="List"/>
            </w:pPr>
            <w:r w:rsidRPr="008D2643">
              <w:t>4.2 Monitor performance of staff, systems and resources against organisational guidelines a</w:t>
            </w:r>
            <w:r w:rsidRPr="008D2643">
              <w:t>nd objectives</w:t>
            </w:r>
          </w:p>
          <w:p w:rsidR="00000000" w:rsidRPr="008D2643" w:rsidP="008D2643">
            <w:pPr>
              <w:pStyle w:val="List"/>
            </w:pPr>
            <w:r w:rsidRPr="008D2643">
              <w:t>4.3 Manage documentation on supervision and monitoring of operational guidelines</w:t>
            </w:r>
          </w:p>
          <w:p w:rsidR="00000000" w:rsidRPr="008D2643" w:rsidP="008D2643">
            <w:pPr>
              <w:pStyle w:val="List"/>
            </w:pPr>
            <w:r w:rsidRPr="008D2643">
              <w:t>4.4 Monitor implementation of operational guidelines for compliance with relevant legislation and codes of practice</w:t>
            </w:r>
          </w:p>
          <w:p w:rsidR="00000000" w:rsidRPr="008D2643" w:rsidP="008D2643">
            <w:pPr>
              <w:pStyle w:val="List"/>
            </w:pPr>
            <w:r w:rsidRPr="008D2643">
              <w:t>4.5 Identify breaches of guidelines and couns</w:t>
            </w:r>
            <w:r w:rsidRPr="008D2643">
              <w:t>el staff members where required</w:t>
            </w:r>
          </w:p>
        </w:tc>
      </w:tr>
    </w:tbl>
    <w:p w:rsidR="00000000" w:rsidRPr="008D2643" w:rsidP="008D2643">
      <w:pPr>
        <w:pStyle w:val="BodyText"/>
      </w:pPr>
    </w:p>
    <w:p w:rsidR="00000000" w:rsidRPr="008D2643" w:rsidP="008D2643">
      <w:pPr>
        <w:pStyle w:val="AllowPageBreak"/>
      </w:pPr>
    </w:p>
    <w:p w:rsidR="00000000" w:rsidRPr="008D2643" w:rsidP="008D2643">
      <w:pPr>
        <w:pStyle w:val="Heading1"/>
      </w:pPr>
      <w:bookmarkStart w:id="5" w:name="O_1134091"/>
      <w:bookmarkEnd w:id="5"/>
      <w:r w:rsidRPr="008D2643">
        <w:t>Foundation Skills</w:t>
      </w:r>
    </w:p>
    <w:p w:rsidR="00000000" w:rsidRPr="002D7A4C" w:rsidP="002D7A4C">
      <w:pPr>
        <w:pStyle w:val="BodyText"/>
        <w:rPr>
          <w:i/>
        </w:rPr>
      </w:pPr>
      <w:r w:rsidRPr="002D7A4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182"/>
      </w:tblGrid>
      <w:tr w:rsidTr="008D264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643" w:rsidP="008D2643">
            <w:pPr>
              <w:pStyle w:val="BodyText"/>
            </w:pPr>
            <w:r w:rsidRPr="008D2643">
              <w:rPr>
                <w:rStyle w:val="SpecialBold"/>
              </w:rPr>
              <w:t>SKILL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643">
            <w:pPr>
              <w:pStyle w:val="BodyText"/>
              <w:rPr>
                <w:lang w:val="en-NZ"/>
              </w:rPr>
            </w:pPr>
            <w:r w:rsidRPr="008D2643">
              <w:rPr>
                <w:rStyle w:val="SpecialBold"/>
              </w:rPr>
              <w:t>DESCRIPTION</w:t>
            </w:r>
          </w:p>
        </w:tc>
      </w:tr>
      <w:tr w:rsidTr="008D264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643">
            <w:pPr>
              <w:pStyle w:val="BodyText"/>
              <w:rPr>
                <w:lang w:val="en-NZ"/>
              </w:rPr>
            </w:pPr>
            <w:r w:rsidRPr="008D2643">
              <w:t>Numeracy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2643">
            <w:pPr>
              <w:pStyle w:val="ListBullet"/>
              <w:rPr>
                <w:lang w:val="en-NZ"/>
              </w:rPr>
            </w:pPr>
            <w:r w:rsidRPr="008D2643">
              <w:t>Applies mathematical concepts to analyse performance trends and targets</w:t>
            </w:r>
          </w:p>
        </w:tc>
      </w:tr>
      <w:tr w:rsidTr="008D264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643">
            <w:pPr>
              <w:pStyle w:val="BodyText"/>
              <w:rPr>
                <w:lang w:val="en-NZ"/>
              </w:rPr>
            </w:pPr>
            <w:r w:rsidRPr="008D2643">
              <w:t>Oral communication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D2643" w:rsidP="008D2643">
            <w:pPr>
              <w:pStyle w:val="ListBullet"/>
            </w:pPr>
            <w:r w:rsidRPr="008D2643">
              <w:t>Participates in verbal exchanges using active listening and questioning to explain and clarify information</w:t>
            </w:r>
          </w:p>
          <w:p w:rsidR="00000000" w:rsidP="008D2643">
            <w:pPr>
              <w:pStyle w:val="ListBullet"/>
              <w:rPr>
                <w:lang w:val="en-NZ"/>
              </w:rPr>
            </w:pPr>
            <w:r w:rsidRPr="008D2643">
              <w:t>Presents complex information using language, t</w:t>
            </w:r>
            <w:r w:rsidRPr="008D2643">
              <w:t>one and pace appropriate to audience and purpose</w:t>
            </w:r>
          </w:p>
        </w:tc>
      </w:tr>
      <w:tr w:rsidTr="008D264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643">
            <w:pPr>
              <w:pStyle w:val="BodyText"/>
              <w:rPr>
                <w:lang w:val="en-NZ"/>
              </w:rPr>
            </w:pPr>
            <w:r w:rsidRPr="008D2643">
              <w:t>Reading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D2643" w:rsidP="008D2643">
            <w:pPr>
              <w:pStyle w:val="ListBullet"/>
            </w:pPr>
            <w:r w:rsidRPr="008D2643">
              <w:t>Analyses and interprets complex textual and numerical information from a range of sources</w:t>
            </w:r>
          </w:p>
          <w:p w:rsidR="00000000" w:rsidP="008D2643">
            <w:pPr>
              <w:pStyle w:val="ListBullet"/>
              <w:rPr>
                <w:lang w:val="en-NZ"/>
              </w:rPr>
            </w:pPr>
            <w:r w:rsidRPr="008D2643">
              <w:t>Incorporates specific aspects of information to manage operational requirements</w:t>
            </w:r>
          </w:p>
        </w:tc>
      </w:tr>
      <w:tr w:rsidTr="008D264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643">
            <w:pPr>
              <w:pStyle w:val="BodyText"/>
              <w:rPr>
                <w:lang w:val="en-NZ"/>
              </w:rPr>
            </w:pPr>
            <w:r w:rsidRPr="008D2643">
              <w:t>Writing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D2643" w:rsidP="008D2643">
            <w:pPr>
              <w:pStyle w:val="ListBullet"/>
            </w:pPr>
            <w:r w:rsidRPr="008D2643">
              <w:t>Uses language, concepts and terminology appropriate to audience and purpose to convey and clarify explicit information and requirements</w:t>
            </w:r>
          </w:p>
          <w:p w:rsidR="00000000" w:rsidP="008D2643">
            <w:pPr>
              <w:pStyle w:val="ListBullet"/>
              <w:rPr>
                <w:lang w:val="en-NZ"/>
              </w:rPr>
            </w:pPr>
            <w:r w:rsidRPr="008D2643">
              <w:t>Documents information according to organisational policies and procedures</w:t>
            </w:r>
          </w:p>
        </w:tc>
      </w:tr>
      <w:tr w:rsidTr="008D264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643">
            <w:pPr>
              <w:pStyle w:val="BodyText"/>
              <w:rPr>
                <w:lang w:val="en-NZ"/>
              </w:rPr>
            </w:pPr>
            <w:r w:rsidRPr="008D2643">
              <w:t>Initiative and enterprise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2643">
            <w:pPr>
              <w:pStyle w:val="ListBullet"/>
              <w:rPr>
                <w:lang w:val="en-NZ"/>
              </w:rPr>
            </w:pPr>
            <w:r w:rsidRPr="008D2643">
              <w:t>Makes critical dec</w:t>
            </w:r>
            <w:r w:rsidRPr="008D2643">
              <w:t>isions effectively in complex situations, taking into consideration a range of variables</w:t>
            </w:r>
          </w:p>
        </w:tc>
      </w:tr>
      <w:tr w:rsidTr="008D264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643">
            <w:pPr>
              <w:pStyle w:val="BodyText"/>
              <w:rPr>
                <w:lang w:val="en-NZ"/>
              </w:rPr>
            </w:pPr>
            <w:r w:rsidRPr="008D2643">
              <w:t>Planning and organising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D2643" w:rsidP="008D2643">
            <w:pPr>
              <w:pStyle w:val="ListBullet"/>
            </w:pPr>
            <w:r w:rsidRPr="008D2643">
              <w:t>Monitors progress of plans and schedules, and reviews and changes them to meet new demands and priorities</w:t>
            </w:r>
          </w:p>
          <w:p w:rsidR="00000000" w:rsidP="008D2643">
            <w:pPr>
              <w:pStyle w:val="ListBullet"/>
              <w:rPr>
                <w:lang w:val="en-NZ"/>
              </w:rPr>
            </w:pPr>
            <w:r w:rsidRPr="008D2643">
              <w:t>Accepts responsibility for planning</w:t>
            </w:r>
            <w:r w:rsidRPr="008D2643">
              <w:t xml:space="preserve"> and sequencing complex tasks and workload, negotiating key aspects with others and taking into account capabilities, efficiencies and effectiveness</w:t>
            </w:r>
          </w:p>
        </w:tc>
      </w:tr>
      <w:tr w:rsidTr="008D264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643">
            <w:pPr>
              <w:pStyle w:val="BodyText"/>
              <w:rPr>
                <w:lang w:val="en-NZ"/>
              </w:rPr>
            </w:pPr>
            <w:r w:rsidRPr="008D2643">
              <w:t>Problem solving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2643">
            <w:pPr>
              <w:pStyle w:val="ListBullet"/>
              <w:rPr>
                <w:lang w:val="en-NZ"/>
              </w:rPr>
            </w:pPr>
            <w:r w:rsidRPr="008D2643">
              <w:t xml:space="preserve">Identifies and resolves key business issues, processes and practices that may have legal </w:t>
            </w:r>
            <w:r w:rsidRPr="008D2643">
              <w:t>implications</w:t>
            </w:r>
          </w:p>
        </w:tc>
      </w:tr>
      <w:tr w:rsidTr="008D264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643">
            <w:pPr>
              <w:pStyle w:val="BodyText"/>
              <w:rPr>
                <w:lang w:val="en-NZ"/>
              </w:rPr>
            </w:pPr>
            <w:r w:rsidRPr="008D2643">
              <w:t>Self-management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2643">
            <w:pPr>
              <w:pStyle w:val="ListBullet"/>
              <w:rPr>
                <w:lang w:val="en-NZ"/>
              </w:rPr>
            </w:pPr>
            <w:r w:rsidRPr="008D2643">
              <w:t>Contributes to roles and responsibilities of self and others</w:t>
            </w:r>
          </w:p>
        </w:tc>
      </w:tr>
      <w:tr w:rsidTr="008D264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643">
            <w:pPr>
              <w:pStyle w:val="BodyText"/>
              <w:rPr>
                <w:lang w:val="en-NZ"/>
              </w:rPr>
            </w:pPr>
            <w:r w:rsidRPr="008D2643">
              <w:t>Teamwork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D2643" w:rsidP="008D2643">
            <w:pPr>
              <w:pStyle w:val="ListBullet"/>
            </w:pPr>
            <w:r w:rsidRPr="008D2643">
              <w:t>Selects, implements and seeks to improve protocols governing communications to clients and colleagues in a range of contexts</w:t>
            </w:r>
          </w:p>
          <w:p w:rsidR="00000000" w:rsidRPr="008D2643" w:rsidP="008D2643">
            <w:pPr>
              <w:pStyle w:val="ListBullet"/>
            </w:pPr>
            <w:r w:rsidRPr="008D2643">
              <w:t>Reflects on staff attributes and considers the impact on the organisation</w:t>
            </w:r>
          </w:p>
          <w:p w:rsidR="00000000" w:rsidRPr="008D2643" w:rsidP="008D2643">
            <w:pPr>
              <w:pStyle w:val="ListBullet"/>
            </w:pPr>
            <w:r w:rsidRPr="008D2643">
              <w:t>Elicits and provides feedback to others to improve behaviours</w:t>
            </w:r>
          </w:p>
          <w:p w:rsidR="00000000" w:rsidP="008D2643">
            <w:pPr>
              <w:pStyle w:val="ListBullet"/>
              <w:rPr>
                <w:lang w:val="en-NZ"/>
              </w:rPr>
            </w:pPr>
            <w:r w:rsidRPr="008D2643">
              <w:t>Manages diversity in people to improve workplace relations and practices</w:t>
            </w:r>
          </w:p>
        </w:tc>
      </w:tr>
      <w:tr w:rsidTr="008D264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643">
            <w:pPr>
              <w:pStyle w:val="BodyText"/>
              <w:rPr>
                <w:lang w:val="en-NZ"/>
              </w:rPr>
            </w:pPr>
            <w:r w:rsidRPr="008D2643">
              <w:t>Technology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D2643" w:rsidP="008D2643">
            <w:pPr>
              <w:pStyle w:val="ListBullet"/>
            </w:pPr>
            <w:r w:rsidRPr="008D2643">
              <w:t xml:space="preserve">Uses digitally based technologies </w:t>
            </w:r>
            <w:r w:rsidRPr="008D2643">
              <w:t>to enter, access or update information to achieve required outcomes</w:t>
            </w:r>
          </w:p>
        </w:tc>
      </w:tr>
    </w:tbl>
    <w:p w:rsidR="00000000" w:rsidRPr="008D2643" w:rsidP="008D2643">
      <w:pPr>
        <w:pStyle w:val="BodyText"/>
      </w:pPr>
    </w:p>
    <w:p w:rsidR="00000000" w:rsidRPr="008D2643" w:rsidP="008D2643">
      <w:pPr>
        <w:pStyle w:val="AllowPageBreak"/>
      </w:pPr>
    </w:p>
    <w:p w:rsidR="00000000" w:rsidRPr="008D2643" w:rsidP="008D2643">
      <w:pPr>
        <w:pStyle w:val="Heading1"/>
      </w:pPr>
      <w:bookmarkStart w:id="6" w:name="O_1134090"/>
      <w:bookmarkEnd w:id="6"/>
      <w:r w:rsidRPr="008D2643">
        <w:t>Unit Mapping Information</w:t>
      </w:r>
    </w:p>
    <w:p w:rsidR="00000000" w:rsidRPr="008D2643" w:rsidP="002D7A4C">
      <w:pPr>
        <w:pStyle w:val="BodyText"/>
      </w:pPr>
      <w:r w:rsidRPr="008D2643">
        <w:t>Supersedes and is equivalent to FNSSUP506 Supervise and monitor operational guidelines in a superannuation organisation.</w:t>
      </w:r>
    </w:p>
    <w:p w:rsidR="00000000" w:rsidRPr="008D2643" w:rsidP="008D2643">
      <w:pPr>
        <w:pStyle w:val="Heading1"/>
      </w:pPr>
      <w:bookmarkStart w:id="7" w:name="O_1134083"/>
      <w:bookmarkEnd w:id="7"/>
      <w:r w:rsidRPr="008D2643">
        <w:t>Links</w:t>
      </w:r>
    </w:p>
    <w:p w:rsidR="00000000" w:rsidRPr="008D2643" w:rsidP="002D7A4C">
      <w:pPr>
        <w:pStyle w:val="BodyText"/>
      </w:pPr>
      <w:r w:rsidRPr="008D264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D195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D2643" w:rsidP="008D2643"/>
    <w:sectPr w:rsidSect="008D26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6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643" w:rsidRPr="002D7A4C" w:rsidP="002D7A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6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A4C" w:rsidP="008D26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7A4C" w:rsidP="008D26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D7A4C" w:rsidP="008D26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6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A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2643" w:rsidRPr="002D7A4C" w:rsidP="002D7A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6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A4C" w:rsidRPr="002D2AF8" w:rsidP="008D26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FNSSUP516 Manage compliance with operational guidelines in superannuation organisations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2D7A4C" w:rsidP="008D26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1ABB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8AD2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6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26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26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26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26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26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26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26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26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26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26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2643"/>
  </w:style>
  <w:style w:type="character" w:customStyle="1" w:styleId="Heading1Char">
    <w:name w:val="Heading 1 Char"/>
    <w:basedOn w:val="DefaultParagraphFont"/>
    <w:link w:val="Heading1"/>
    <w:rsid w:val="008D26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26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264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D264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D264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2643"/>
    <w:rPr>
      <w:b/>
      <w:spacing w:val="0"/>
    </w:rPr>
  </w:style>
  <w:style w:type="character" w:styleId="Emphasis">
    <w:name w:val="Emphasis"/>
    <w:basedOn w:val="DefaultParagraphFont"/>
    <w:qFormat/>
    <w:rsid w:val="008D2643"/>
    <w:rPr>
      <w:i/>
    </w:rPr>
  </w:style>
  <w:style w:type="paragraph" w:customStyle="1" w:styleId="SuperHeading">
    <w:name w:val="SuperHeading"/>
    <w:basedOn w:val="Normal"/>
    <w:rsid w:val="008D26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26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26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26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26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26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26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26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26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26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26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26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26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26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26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26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26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26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26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264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D26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26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26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26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264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26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26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26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26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26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26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26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26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26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26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26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26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2643"/>
  </w:style>
  <w:style w:type="paragraph" w:styleId="TableofFigures">
    <w:name w:val="table of figures"/>
    <w:basedOn w:val="Normal"/>
    <w:next w:val="Normal"/>
    <w:semiHidden/>
    <w:rsid w:val="008D26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264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2643"/>
    <w:rPr>
      <w:rFonts w:ascii="Wingdings" w:hAnsi="Wingdings"/>
    </w:rPr>
  </w:style>
  <w:style w:type="paragraph" w:customStyle="1" w:styleId="TableHeading">
    <w:name w:val="Table Heading"/>
    <w:basedOn w:val="HeadingBase"/>
    <w:rsid w:val="008D26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2643"/>
    <w:rPr>
      <w:color w:val="0033CC"/>
      <w:u w:val="none"/>
    </w:rPr>
  </w:style>
  <w:style w:type="paragraph" w:customStyle="1" w:styleId="BodyTextRight">
    <w:name w:val="Body Text Right"/>
    <w:basedOn w:val="BodyText"/>
    <w:rsid w:val="008D26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26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264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26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26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26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2643"/>
    <w:rPr>
      <w:sz w:val="32"/>
    </w:rPr>
  </w:style>
  <w:style w:type="paragraph" w:customStyle="1" w:styleId="HeadingProcedure">
    <w:name w:val="Heading Procedure"/>
    <w:basedOn w:val="HeadingBase"/>
    <w:next w:val="Normal"/>
    <w:rsid w:val="008D26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2643"/>
    <w:pPr>
      <w:spacing w:before="60" w:after="60"/>
    </w:pPr>
  </w:style>
  <w:style w:type="paragraph" w:styleId="ListContinue">
    <w:name w:val="List Continue"/>
    <w:basedOn w:val="List"/>
    <w:rsid w:val="008D2643"/>
    <w:pPr>
      <w:ind w:firstLine="0"/>
    </w:pPr>
  </w:style>
  <w:style w:type="paragraph" w:customStyle="1" w:styleId="ListNote">
    <w:name w:val="List Note"/>
    <w:basedOn w:val="List"/>
    <w:rsid w:val="008D26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26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26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2643"/>
    <w:rPr>
      <w:rFonts w:ascii="Courier New" w:hAnsi="Courier New"/>
    </w:rPr>
  </w:style>
  <w:style w:type="paragraph" w:customStyle="1" w:styleId="NoteBullet">
    <w:name w:val="Note Bullet"/>
    <w:basedOn w:val="Note"/>
    <w:rsid w:val="008D26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26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26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26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264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26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26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2643"/>
    <w:rPr>
      <w:b/>
      <w:smallCaps/>
    </w:rPr>
  </w:style>
  <w:style w:type="paragraph" w:customStyle="1" w:styleId="TableListNumber">
    <w:name w:val="Table List Number"/>
    <w:basedOn w:val="ListNumber"/>
    <w:rsid w:val="008D26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26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2643"/>
    <w:pPr>
      <w:numPr>
        <w:numId w:val="8"/>
      </w:numPr>
    </w:pPr>
  </w:style>
  <w:style w:type="paragraph" w:customStyle="1" w:styleId="ListAlpha2">
    <w:name w:val="List Alpha 2"/>
    <w:basedOn w:val="List2"/>
    <w:rsid w:val="008D2643"/>
    <w:pPr>
      <w:numPr>
        <w:numId w:val="7"/>
      </w:numPr>
    </w:pPr>
  </w:style>
  <w:style w:type="paragraph" w:styleId="List2">
    <w:name w:val="List 2"/>
    <w:basedOn w:val="BodyText"/>
    <w:rsid w:val="008D26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26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26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26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264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264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2643"/>
    <w:pPr>
      <w:numPr>
        <w:numId w:val="3"/>
      </w:numPr>
    </w:pPr>
  </w:style>
  <w:style w:type="paragraph" w:styleId="ListContinue2">
    <w:name w:val="List Continue 2"/>
    <w:basedOn w:val="List2"/>
    <w:rsid w:val="008D2643"/>
    <w:pPr>
      <w:ind w:firstLine="0"/>
    </w:pPr>
  </w:style>
  <w:style w:type="paragraph" w:styleId="ListContinue3">
    <w:name w:val="List Continue 3"/>
    <w:basedOn w:val="List3"/>
    <w:rsid w:val="008D2643"/>
    <w:pPr>
      <w:ind w:left="1021" w:firstLine="0"/>
    </w:pPr>
  </w:style>
  <w:style w:type="paragraph" w:styleId="ListContinue4">
    <w:name w:val="List Continue 4"/>
    <w:basedOn w:val="List4"/>
    <w:rsid w:val="008D2643"/>
    <w:pPr>
      <w:ind w:firstLine="0"/>
    </w:pPr>
  </w:style>
  <w:style w:type="paragraph" w:styleId="ListContinue5">
    <w:name w:val="List Continue 5"/>
    <w:basedOn w:val="List5"/>
    <w:rsid w:val="008D2643"/>
    <w:pPr>
      <w:ind w:firstLine="0"/>
    </w:pPr>
  </w:style>
  <w:style w:type="paragraph" w:styleId="ListNumber3">
    <w:name w:val="List Number 3"/>
    <w:basedOn w:val="List3"/>
    <w:rsid w:val="008D2643"/>
    <w:pPr>
      <w:numPr>
        <w:numId w:val="4"/>
      </w:numPr>
    </w:pPr>
  </w:style>
  <w:style w:type="paragraph" w:styleId="ListNumber4">
    <w:name w:val="List Number 4"/>
    <w:basedOn w:val="List4"/>
    <w:rsid w:val="008D2643"/>
    <w:pPr>
      <w:numPr>
        <w:numId w:val="5"/>
      </w:numPr>
    </w:pPr>
  </w:style>
  <w:style w:type="paragraph" w:styleId="ListNumber5">
    <w:name w:val="List Number 5"/>
    <w:basedOn w:val="List5"/>
    <w:rsid w:val="008D2643"/>
    <w:pPr>
      <w:numPr>
        <w:numId w:val="6"/>
      </w:numPr>
    </w:pPr>
  </w:style>
  <w:style w:type="paragraph" w:styleId="BlockText">
    <w:name w:val="Block Text"/>
    <w:basedOn w:val="Normal"/>
    <w:rsid w:val="008D26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26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2643"/>
    <w:rPr>
      <w:sz w:val="16"/>
      <w:vertAlign w:val="superscript"/>
    </w:rPr>
  </w:style>
  <w:style w:type="character" w:customStyle="1" w:styleId="Symbols">
    <w:name w:val="Symbols"/>
    <w:basedOn w:val="DefaultParagraphFont"/>
    <w:rsid w:val="008D2643"/>
    <w:rPr>
      <w:rFonts w:ascii="Symbol" w:hAnsi="Symbol"/>
    </w:rPr>
  </w:style>
  <w:style w:type="character" w:customStyle="1" w:styleId="MenuOptions">
    <w:name w:val="Menu Options"/>
    <w:basedOn w:val="DefaultParagraphFont"/>
    <w:rsid w:val="008D26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2643"/>
    <w:rPr>
      <w:b/>
    </w:rPr>
  </w:style>
  <w:style w:type="character" w:customStyle="1" w:styleId="Underlined">
    <w:name w:val="Underlined"/>
    <w:basedOn w:val="DefaultParagraphFont"/>
    <w:rsid w:val="008D2643"/>
    <w:rPr>
      <w:u w:val="single"/>
    </w:rPr>
  </w:style>
  <w:style w:type="paragraph" w:customStyle="1" w:styleId="TableBodyTextRight">
    <w:name w:val="Table Body Text Right"/>
    <w:basedOn w:val="TableBodyText"/>
    <w:rsid w:val="008D26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2643"/>
    <w:rPr>
      <w:sz w:val="18"/>
    </w:rPr>
  </w:style>
  <w:style w:type="paragraph" w:customStyle="1" w:styleId="BodySmallRight">
    <w:name w:val="Body Small Right"/>
    <w:basedOn w:val="BodyTextRight"/>
    <w:rsid w:val="008D2643"/>
    <w:rPr>
      <w:sz w:val="18"/>
      <w:szCs w:val="18"/>
    </w:rPr>
  </w:style>
  <w:style w:type="paragraph" w:customStyle="1" w:styleId="MarginEdition">
    <w:name w:val="Margin Edition"/>
    <w:basedOn w:val="MarginNote"/>
    <w:rsid w:val="008D26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2643"/>
    <w:rPr>
      <w:sz w:val="2"/>
      <w:szCs w:val="2"/>
    </w:rPr>
  </w:style>
  <w:style w:type="character" w:customStyle="1" w:styleId="Small">
    <w:name w:val="Small"/>
    <w:basedOn w:val="DefaultParagraphFont"/>
    <w:rsid w:val="008D2643"/>
    <w:rPr>
      <w:sz w:val="16"/>
    </w:rPr>
  </w:style>
  <w:style w:type="paragraph" w:customStyle="1" w:styleId="WideTable">
    <w:name w:val="Wide Table"/>
    <w:basedOn w:val="Normal"/>
    <w:rsid w:val="008D26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2643"/>
  </w:style>
  <w:style w:type="paragraph" w:styleId="Quote">
    <w:name w:val="Quote"/>
    <w:basedOn w:val="Heading1"/>
    <w:link w:val="QuoteChar"/>
    <w:qFormat/>
    <w:rsid w:val="008D26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26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2643"/>
    <w:pPr>
      <w:pageBreakBefore/>
    </w:pPr>
  </w:style>
  <w:style w:type="paragraph" w:customStyle="1" w:styleId="Border">
    <w:name w:val="Border"/>
    <w:basedOn w:val="Normal"/>
    <w:qFormat/>
    <w:rsid w:val="008D26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26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26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26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26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26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26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26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26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2643"/>
    <w:rPr>
      <w:u w:val="single"/>
    </w:rPr>
  </w:style>
  <w:style w:type="character" w:customStyle="1" w:styleId="BoldandItalics">
    <w:name w:val="Bold and Italics"/>
    <w:qFormat/>
    <w:rsid w:val="008D2643"/>
    <w:rPr>
      <w:b/>
      <w:i/>
      <w:u w:val="none"/>
    </w:rPr>
  </w:style>
  <w:style w:type="paragraph" w:styleId="BalloonText">
    <w:name w:val="Balloon Text"/>
    <w:basedOn w:val="Normal"/>
    <w:link w:val="BalloonTextChar"/>
    <w:rsid w:val="008D26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26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26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26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26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26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2643"/>
    <w:pPr>
      <w:spacing w:before="0" w:after="0"/>
    </w:pPr>
  </w:style>
  <w:style w:type="paragraph" w:customStyle="1" w:styleId="BodyTextBold">
    <w:name w:val="Body Text Bold"/>
    <w:basedOn w:val="BodyText"/>
    <w:qFormat/>
    <w:rsid w:val="008D2643"/>
    <w:rPr>
      <w:b/>
    </w:rPr>
  </w:style>
  <w:style w:type="character" w:styleId="Hyperlink">
    <w:name w:val="Hyperlink"/>
    <w:basedOn w:val="DefaultParagraphFont"/>
    <w:uiPriority w:val="99"/>
    <w:unhideWhenUsed/>
    <w:rsid w:val="002D7A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704</Words>
  <Characters>4803</Characters>
  <Application>Microsoft Office Word</Application>
  <DocSecurity>0</DocSecurity>
  <Lines>154</Lines>
  <Paragraphs>88</Paragraphs>
  <ScaleCrop>false</ScaleCrop>
  <Company>Author-it Software Corporation Ltd.</Company>
  <LinksUpToDate>false</LinksUpToDate>
  <CharactersWithSpaces>5419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FNSSUP516 Manage compliance with operational guidelines in superannuation organisations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2022-11-03T07:36:00Z</dcterms:created>
  <dcterms:modified xsi:type="dcterms:W3CDTF">2022-11-03T07:36:00Z</dcterms:modified>
</cp:coreProperties>
</file>