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CCD" w:rsidP="003B0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FNSSUP516 Manage compliance with operational guidelines in superannuation organisations</w:t>
      </w:r>
      <w:r>
        <w:fldChar w:fldCharType="end"/>
      </w:r>
    </w:p>
    <w:p w:rsidR="003B0CCD" w:rsidP="003B0CCD">
      <w:pPr>
        <w:pStyle w:val="Version"/>
        <w:sectPr w:rsidSect="00E61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EF3" w:rsidP="00E61EF3">
      <w:pPr>
        <w:pStyle w:val="SuperHeading"/>
      </w:pPr>
      <w:r w:rsidRPr="00E61EF3">
        <w:t>FNSSUP516 Manage compliance with operational guidelines in superannuation organisations</w:t>
      </w:r>
    </w:p>
    <w:p w:rsidR="00000000" w:rsidRPr="00E61EF3" w:rsidP="00E61EF3">
      <w:pPr>
        <w:pStyle w:val="Heading1"/>
      </w:pPr>
      <w:bookmarkStart w:id="1" w:name="O_1134089"/>
      <w:bookmarkEnd w:id="1"/>
      <w:r w:rsidRPr="00E61E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rPr>
                <w:rStyle w:val="SpecialBold"/>
              </w:rPr>
              <w:t>Comments</w:t>
            </w:r>
          </w:p>
        </w:tc>
      </w:tr>
      <w:tr w:rsidTr="00E6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t>This version first released with FNS Financial Services Training Package Version 5.0.</w:t>
            </w:r>
          </w:p>
        </w:tc>
      </w:tr>
    </w:tbl>
    <w:p w:rsidR="00000000" w:rsidRPr="00E61EF3" w:rsidP="00E61EF3">
      <w:pPr>
        <w:pStyle w:val="BodyText"/>
      </w:pPr>
    </w:p>
    <w:p w:rsidR="00000000" w:rsidRPr="00E61EF3" w:rsidP="00E61EF3">
      <w:pPr>
        <w:pStyle w:val="AllowPageBreak"/>
      </w:pPr>
    </w:p>
    <w:p w:rsidR="00000000" w:rsidRPr="00E61EF3" w:rsidP="00E61EF3">
      <w:pPr>
        <w:pStyle w:val="Heading1"/>
      </w:pPr>
      <w:bookmarkStart w:id="2" w:name="O_1134094"/>
      <w:bookmarkEnd w:id="2"/>
      <w:r w:rsidRPr="00E61EF3">
        <w:t>Application</w:t>
      </w:r>
    </w:p>
    <w:p w:rsidR="00000000" w:rsidRPr="00E61EF3" w:rsidP="003B0CCD">
      <w:pPr>
        <w:pStyle w:val="BodyText"/>
      </w:pPr>
      <w:r w:rsidRPr="00E61EF3">
        <w:t>This unit describes the skills and knowledge required to identify the organisation’s operational guidelines and practices, supervise their implementation, distribute information on operational guidelines to staff as required, and monit</w:t>
      </w:r>
      <w:r w:rsidRPr="00E61EF3">
        <w:t>or operational procedures and guidelines in an area or department within the organisation.</w:t>
      </w:r>
    </w:p>
    <w:p w:rsidR="00000000" w:rsidRPr="00E61EF3" w:rsidP="003B0CCD">
      <w:pPr>
        <w:pStyle w:val="BodyText"/>
      </w:pPr>
      <w:r w:rsidRPr="00E61EF3">
        <w:t>The unit applies to those who use specialised knowledge in the superannuation sector, provide leadership to others, and have responsibility for the supervision of wo</w:t>
      </w:r>
      <w:r w:rsidRPr="00E61EF3">
        <w:t>rk.</w:t>
      </w:r>
    </w:p>
    <w:p w:rsidR="00000000" w:rsidRPr="00E61EF3" w:rsidP="003B0CCD">
      <w:pPr>
        <w:pStyle w:val="BodyText"/>
      </w:pPr>
      <w:r w:rsidRPr="00E61EF3">
        <w:t>No licensing, legislative or certification requirements apply to this unit at the time of publication.</w:t>
      </w:r>
    </w:p>
    <w:p w:rsidR="00000000" w:rsidRPr="00E61EF3" w:rsidP="00E61EF3">
      <w:pPr>
        <w:pStyle w:val="Heading1"/>
      </w:pPr>
      <w:bookmarkStart w:id="3" w:name="O_1134093"/>
      <w:bookmarkEnd w:id="3"/>
      <w:r w:rsidRPr="00E61EF3">
        <w:t>Unit Sector</w:t>
      </w:r>
    </w:p>
    <w:p w:rsidR="00000000" w:rsidRPr="00E61EF3" w:rsidP="003B0CCD">
      <w:pPr>
        <w:pStyle w:val="BodyText"/>
      </w:pPr>
      <w:r w:rsidRPr="00E61EF3">
        <w:t>Superannuation</w:t>
      </w:r>
    </w:p>
    <w:p w:rsidR="00000000" w:rsidRPr="00E61EF3" w:rsidP="00E61EF3">
      <w:pPr>
        <w:pStyle w:val="Heading1"/>
      </w:pPr>
      <w:bookmarkStart w:id="4" w:name="O_1134092"/>
      <w:bookmarkEnd w:id="4"/>
      <w:r w:rsidRPr="00E61EF3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rPr>
                <w:rStyle w:val="SpecialBold"/>
              </w:rPr>
              <w:t>PERFORMANCE CRITERIA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List"/>
              <w:rPr>
                <w:lang w:val="en-NZ"/>
              </w:rPr>
            </w:pPr>
            <w:r w:rsidRPr="00E61EF3">
              <w:t>1. Identify and review operational guidelines, practices and performance measures of the organisation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List"/>
            </w:pPr>
            <w:r w:rsidRPr="00E61EF3">
              <w:t>1.1 Identify an</w:t>
            </w:r>
            <w:r w:rsidRPr="00E61EF3">
              <w:t>d review organisation’s operational objectives, guidelines and procedures</w:t>
            </w:r>
          </w:p>
          <w:p w:rsidR="00000000" w:rsidRPr="00E61EF3" w:rsidP="00E61EF3">
            <w:pPr>
              <w:pStyle w:val="List"/>
            </w:pPr>
            <w:r w:rsidRPr="00E61EF3">
              <w:t>1.2 Identify links to industry codes of practice and ethical standards</w:t>
            </w:r>
          </w:p>
          <w:p w:rsidR="00000000" w:rsidRPr="00E61EF3" w:rsidP="00E61EF3">
            <w:pPr>
              <w:pStyle w:val="List"/>
            </w:pPr>
            <w:r w:rsidRPr="00E61EF3">
              <w:t>1.3 Identify operational procedures and practices that address compliance requirements</w:t>
            </w:r>
          </w:p>
          <w:p w:rsidR="00000000" w:rsidP="00E61EF3">
            <w:pPr>
              <w:pStyle w:val="List"/>
              <w:rPr>
                <w:lang w:val="en-NZ"/>
              </w:rPr>
            </w:pPr>
            <w:r w:rsidRPr="00E61EF3">
              <w:t xml:space="preserve">1.4 Identify and review </w:t>
            </w:r>
            <w:r w:rsidRPr="00E61EF3">
              <w:t>performance measures and operational outcomes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List"/>
              <w:rPr>
                <w:lang w:val="en-NZ"/>
              </w:rPr>
            </w:pPr>
            <w:r w:rsidRPr="00E61EF3">
              <w:t xml:space="preserve">2. Assess implementation of operational </w:t>
            </w:r>
            <w:r w:rsidRPr="00E61EF3">
              <w:t>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List"/>
            </w:pPr>
            <w:r w:rsidRPr="00E61EF3">
              <w:t xml:space="preserve">2.1 Assess compliance of staff, systems and resources with operational guidelines and confirm guidelines are implemented, </w:t>
            </w:r>
            <w:r w:rsidRPr="00E61EF3">
              <w:t>according to organisational procedur</w:t>
            </w:r>
            <w:r w:rsidRPr="00E61EF3">
              <w:t>es</w:t>
            </w:r>
          </w:p>
          <w:p w:rsidR="00000000" w:rsidRPr="00E61EF3" w:rsidP="00E61EF3">
            <w:pPr>
              <w:pStyle w:val="List"/>
            </w:pPr>
            <w:r w:rsidRPr="00E61EF3">
              <w:t>2.2 Review operational guidelines for effectiveness and arrange additional support as required</w:t>
            </w:r>
          </w:p>
          <w:p w:rsidR="00000000" w:rsidP="00E61EF3">
            <w:pPr>
              <w:pStyle w:val="List"/>
              <w:rPr>
                <w:lang w:val="en-NZ"/>
              </w:rPr>
            </w:pPr>
            <w:r w:rsidRPr="00E61EF3">
              <w:t>2.3 Identify and implement improvements to operational guidelines according to organisational requirements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List"/>
              <w:rPr>
                <w:lang w:val="en-NZ"/>
              </w:rPr>
            </w:pPr>
            <w:r w:rsidRPr="00E61EF3">
              <w:t>3. Distribute information on operational guidelines and communicate updates and guidelines as required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List"/>
            </w:pPr>
            <w:r w:rsidRPr="00E61EF3">
              <w:t>3.1 Distribute operational guidelines to relevant staff as required</w:t>
            </w:r>
          </w:p>
          <w:p w:rsidR="00000000" w:rsidRPr="00E61EF3" w:rsidP="00E61EF3">
            <w:pPr>
              <w:pStyle w:val="List"/>
            </w:pPr>
            <w:r w:rsidRPr="00E61EF3">
              <w:t>3.2 Communicate updates and amendments to required personnel</w:t>
            </w:r>
          </w:p>
          <w:p w:rsidR="00000000" w:rsidRPr="00E61EF3" w:rsidP="00E61EF3">
            <w:pPr>
              <w:pStyle w:val="List"/>
            </w:pPr>
            <w:r w:rsidRPr="00E61EF3">
              <w:t>3.3 Seek feedback and in</w:t>
            </w:r>
            <w:r w:rsidRPr="00E61EF3">
              <w:t>terpretation requests and respond according to organisational guidelines</w:t>
            </w:r>
          </w:p>
          <w:p w:rsidR="00000000" w:rsidRPr="00E61EF3" w:rsidP="00E61EF3">
            <w:pPr>
              <w:pStyle w:val="List"/>
            </w:pPr>
            <w:r w:rsidRPr="00E61EF3">
              <w:t>3.4 Communicate guidelines to new staff members as part of induction procedures</w:t>
            </w:r>
          </w:p>
          <w:p w:rsidR="00000000" w:rsidP="00E61EF3">
            <w:pPr>
              <w:pStyle w:val="List"/>
              <w:rPr>
                <w:lang w:val="en-NZ"/>
              </w:rPr>
            </w:pPr>
            <w:r w:rsidRPr="00E61EF3">
              <w:t>3.5 Communicate sections of guidelines relevant to clients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List"/>
              <w:rPr>
                <w:lang w:val="en-NZ"/>
              </w:rPr>
            </w:pPr>
            <w:r w:rsidRPr="00E61EF3">
              <w:t>4. Monitor and manage operational procedure</w:t>
            </w:r>
            <w:r w:rsidRPr="00E61EF3">
              <w:t>s and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List"/>
            </w:pPr>
            <w:r w:rsidRPr="00E61EF3">
              <w:t>4.1 Monitor client services and confirm operational guidelines are implemented and internal service standards are being met</w:t>
            </w:r>
          </w:p>
          <w:p w:rsidR="00000000" w:rsidRPr="00E61EF3" w:rsidP="00E61EF3">
            <w:pPr>
              <w:pStyle w:val="List"/>
            </w:pPr>
            <w:r w:rsidRPr="00E61EF3">
              <w:t>4.2 Monitor performance of staff, systems and resources against organisational guidelines and objectives</w:t>
            </w:r>
          </w:p>
          <w:p w:rsidR="00000000" w:rsidRPr="00E61EF3" w:rsidP="00E61EF3">
            <w:pPr>
              <w:pStyle w:val="List"/>
            </w:pPr>
            <w:r w:rsidRPr="00E61EF3">
              <w:t>4.3 Manage</w:t>
            </w:r>
            <w:r w:rsidRPr="00E61EF3">
              <w:t xml:space="preserve"> documentation on supervision and monitoring of operational guidelines</w:t>
            </w:r>
          </w:p>
          <w:p w:rsidR="00000000" w:rsidRPr="00E61EF3" w:rsidP="00E61EF3">
            <w:pPr>
              <w:pStyle w:val="List"/>
            </w:pPr>
            <w:r w:rsidRPr="00E61EF3">
              <w:t>4.4 Monitor implementation of operational guidelines for compliance with relevant legislation and codes of practice</w:t>
            </w:r>
          </w:p>
          <w:p w:rsidR="00000000" w:rsidRPr="00E61EF3" w:rsidP="00E61EF3">
            <w:pPr>
              <w:pStyle w:val="List"/>
            </w:pPr>
            <w:r w:rsidRPr="00E61EF3">
              <w:t>4.5 Identify breaches of guidelines and counsel staff members where r</w:t>
            </w:r>
            <w:r w:rsidRPr="00E61EF3">
              <w:t>equired</w:t>
            </w:r>
          </w:p>
        </w:tc>
      </w:tr>
    </w:tbl>
    <w:p w:rsidR="00000000" w:rsidRPr="00E61EF3" w:rsidP="00E61EF3">
      <w:pPr>
        <w:pStyle w:val="BodyText"/>
      </w:pPr>
    </w:p>
    <w:p w:rsidR="00000000" w:rsidRPr="00E61EF3" w:rsidP="00E61EF3">
      <w:pPr>
        <w:pStyle w:val="AllowPageBreak"/>
      </w:pPr>
    </w:p>
    <w:p w:rsidR="00000000" w:rsidRPr="00E61EF3" w:rsidP="00E61EF3">
      <w:pPr>
        <w:pStyle w:val="Heading1"/>
      </w:pPr>
      <w:bookmarkStart w:id="5" w:name="O_1134091"/>
      <w:bookmarkEnd w:id="5"/>
      <w:r w:rsidRPr="00E61EF3">
        <w:t>Foundation Skills</w:t>
      </w:r>
    </w:p>
    <w:p w:rsidR="00000000" w:rsidRPr="003B0CCD" w:rsidP="003B0CCD">
      <w:pPr>
        <w:pStyle w:val="BodyText"/>
        <w:rPr>
          <w:i/>
        </w:rPr>
      </w:pPr>
      <w:r w:rsidRPr="003B0C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rPr>
                <w:rStyle w:val="SpecialBold"/>
              </w:rPr>
              <w:t>DESCRIPTION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Applies mathematical concepts to analyse performance trends and targets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EF3" w:rsidP="00E61EF3">
            <w:pPr>
              <w:pStyle w:val="ListBullet"/>
            </w:pPr>
            <w:r w:rsidRPr="00E61EF3">
              <w:t>Participates in verbal exchanges using active listening and questioning to explain and clarify information</w:t>
            </w:r>
          </w:p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Presents complex information using language, tone and pa</w:t>
            </w:r>
            <w:r w:rsidRPr="00E61EF3">
              <w:t>ce appropriate to audience and purpose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EF3" w:rsidP="00E61EF3">
            <w:pPr>
              <w:pStyle w:val="ListBullet"/>
            </w:pPr>
            <w:r w:rsidRPr="00E61EF3">
              <w:t>Analyses and interprets complex textual and numerical information from a range of sources</w:t>
            </w:r>
          </w:p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Incorporates specific aspects of information to manage operational requirements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EF3" w:rsidP="00E61EF3">
            <w:pPr>
              <w:pStyle w:val="ListBullet"/>
            </w:pPr>
            <w:r w:rsidRPr="00E61EF3">
              <w:t>Uses language, concepts and terminology appropriate to audience and purpose to convey and clarify explicit information and requirements</w:t>
            </w:r>
          </w:p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Documents information according to organisational policies and procedures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Initiative and enterprise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Makes critical dec</w:t>
            </w:r>
            <w:r w:rsidRPr="00E61EF3">
              <w:t>isions effectively in complex situations, taking into consideration a range of variables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EF3" w:rsidP="00E61EF3">
            <w:pPr>
              <w:pStyle w:val="ListBullet"/>
            </w:pPr>
            <w:r w:rsidRPr="00E61EF3">
              <w:t>Monitors progress of plans and schedules, and reviews and changes them to meet new demands and priorities</w:t>
            </w:r>
          </w:p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Accepts responsibility for planning and sequencing complex tasks and workload, negotiating key aspects with others and taking into account capabilities, efficiencies and effectiveness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Identifies and resolves key business issues, processes</w:t>
            </w:r>
            <w:r w:rsidRPr="00E61EF3">
              <w:t xml:space="preserve"> and practices that may have legal implications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Contributes to roles and responsibilities of self and others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EF3" w:rsidP="00E61EF3">
            <w:pPr>
              <w:pStyle w:val="ListBullet"/>
            </w:pPr>
            <w:r w:rsidRPr="00E61EF3">
              <w:t>Selects, implements and seeks to improve protocols governing communications to clients and colleagues in a range of co</w:t>
            </w:r>
            <w:r w:rsidRPr="00E61EF3">
              <w:t>ntexts</w:t>
            </w:r>
          </w:p>
          <w:p w:rsidR="00000000" w:rsidRPr="00E61EF3" w:rsidP="00E61EF3">
            <w:pPr>
              <w:pStyle w:val="ListBullet"/>
            </w:pPr>
            <w:r w:rsidRPr="00E61EF3">
              <w:t>Reflects on staff attributes and considers the impact on the organisation</w:t>
            </w:r>
          </w:p>
          <w:p w:rsidR="00000000" w:rsidRPr="00E61EF3" w:rsidP="00E61EF3">
            <w:pPr>
              <w:pStyle w:val="ListBullet"/>
            </w:pPr>
            <w:r w:rsidRPr="00E61EF3">
              <w:t>Elicits and provides feedback to others to improve behaviours</w:t>
            </w:r>
          </w:p>
          <w:p w:rsidR="00000000" w:rsidP="00E61EF3">
            <w:pPr>
              <w:pStyle w:val="ListBullet"/>
              <w:rPr>
                <w:lang w:val="en-NZ"/>
              </w:rPr>
            </w:pPr>
            <w:r w:rsidRPr="00E61EF3">
              <w:t>Manages diversity in people to improve workplace relations and practices</w:t>
            </w:r>
          </w:p>
        </w:tc>
      </w:tr>
      <w:tr w:rsidTr="00E61E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EF3" w:rsidP="00E61EF3">
            <w:pPr>
              <w:pStyle w:val="ListBullet"/>
            </w:pPr>
            <w:r w:rsidRPr="00E61EF3">
              <w:t>Use</w:t>
            </w:r>
            <w:r w:rsidRPr="00E61EF3">
              <w:t>s digitally based technologies to enter, access or update information to achieve required outcomes</w:t>
            </w:r>
          </w:p>
        </w:tc>
      </w:tr>
    </w:tbl>
    <w:p w:rsidR="00000000" w:rsidRPr="00E61EF3" w:rsidP="00E61EF3">
      <w:pPr>
        <w:pStyle w:val="BodyText"/>
      </w:pPr>
    </w:p>
    <w:p w:rsidR="00000000" w:rsidRPr="00E61EF3" w:rsidP="00E61EF3">
      <w:pPr>
        <w:pStyle w:val="AllowPageBreak"/>
      </w:pPr>
    </w:p>
    <w:p w:rsidR="00000000" w:rsidRPr="00E61EF3" w:rsidP="00E61EF3">
      <w:pPr>
        <w:pStyle w:val="Heading1"/>
      </w:pPr>
      <w:bookmarkStart w:id="6" w:name="O_1134090"/>
      <w:bookmarkEnd w:id="6"/>
      <w:r w:rsidRPr="00E61EF3">
        <w:t>Unit Mapping Information</w:t>
      </w:r>
    </w:p>
    <w:p w:rsidR="00000000" w:rsidRPr="00E61EF3" w:rsidP="003B0CCD">
      <w:pPr>
        <w:pStyle w:val="BodyText"/>
      </w:pPr>
      <w:r w:rsidRPr="00E61EF3">
        <w:t>Supersedes and is equivalent to FNSSUP506 Supervise and monitor operational guidelines in a superannuation orga</w:t>
      </w:r>
      <w:r w:rsidRPr="00E61EF3">
        <w:t>nisation.</w:t>
      </w:r>
    </w:p>
    <w:p w:rsidR="00000000" w:rsidRPr="00E61EF3" w:rsidP="00E61EF3">
      <w:pPr>
        <w:pStyle w:val="Heading1"/>
      </w:pPr>
      <w:bookmarkStart w:id="7" w:name="O_1134083"/>
      <w:bookmarkEnd w:id="7"/>
      <w:r w:rsidRPr="00E61EF3">
        <w:t>Links</w:t>
      </w:r>
    </w:p>
    <w:p w:rsidR="00000000" w:rsidRPr="00E61EF3" w:rsidP="003B0CCD">
      <w:pPr>
        <w:pStyle w:val="BodyText"/>
      </w:pPr>
      <w:r w:rsidRPr="00E61E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50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1EF3" w:rsidP="003B0CCD">
      <w:pPr>
        <w:pStyle w:val="BodyText"/>
        <w:sectPr w:rsidSect="00E61E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EF3" w:rsidP="00E61EF3">
      <w:pPr>
        <w:pStyle w:val="SuperHeading"/>
      </w:pPr>
      <w:r w:rsidRPr="00E61EF3">
        <w:t xml:space="preserve">Assessment </w:t>
      </w:r>
      <w:r w:rsidRPr="00E61EF3">
        <w:t>Requirements for FNSSUP516 Manage compliance with operational guidelines in superannuation organisations</w:t>
      </w:r>
    </w:p>
    <w:p w:rsidR="00000000" w:rsidRPr="00E61EF3" w:rsidP="00E61EF3">
      <w:pPr>
        <w:pStyle w:val="Heading1"/>
      </w:pPr>
      <w:bookmarkStart w:id="8" w:name="O_1134085"/>
      <w:bookmarkEnd w:id="8"/>
      <w:r w:rsidRPr="00E61E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rPr>
                <w:rStyle w:val="SpecialBold"/>
              </w:rPr>
              <w:t>Comments</w:t>
            </w:r>
          </w:p>
        </w:tc>
      </w:tr>
      <w:tr w:rsidTr="00E61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F3">
            <w:pPr>
              <w:pStyle w:val="BodyText"/>
              <w:rPr>
                <w:lang w:val="en-NZ"/>
              </w:rPr>
            </w:pPr>
            <w:r w:rsidRPr="00E61E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F3" w:rsidP="00E61EF3">
            <w:pPr>
              <w:pStyle w:val="BodyText"/>
            </w:pPr>
            <w:r w:rsidRPr="00E61EF3">
              <w:t>This version first released with FNS Financial Services Training Package Version 5.0</w:t>
            </w:r>
            <w:r w:rsidRPr="00E61EF3">
              <w:t>.</w:t>
            </w:r>
          </w:p>
        </w:tc>
      </w:tr>
    </w:tbl>
    <w:p w:rsidR="00000000" w:rsidRPr="00E61EF3" w:rsidP="00E61EF3">
      <w:pPr>
        <w:pStyle w:val="BodyText"/>
      </w:pPr>
    </w:p>
    <w:p w:rsidR="00000000" w:rsidRPr="00E61EF3" w:rsidP="00E61EF3">
      <w:pPr>
        <w:pStyle w:val="AllowPageBreak"/>
      </w:pPr>
    </w:p>
    <w:p w:rsidR="00000000" w:rsidRPr="00E61EF3" w:rsidP="00E61EF3">
      <w:pPr>
        <w:pStyle w:val="Heading1"/>
      </w:pPr>
      <w:bookmarkStart w:id="9" w:name="O_1134088"/>
      <w:bookmarkEnd w:id="9"/>
      <w:r w:rsidRPr="00E61EF3">
        <w:t>Performance Evidence</w:t>
      </w:r>
    </w:p>
    <w:p w:rsidR="00000000" w:rsidRPr="00E61EF3" w:rsidP="003B0CCD">
      <w:pPr>
        <w:pStyle w:val="BodyText"/>
      </w:pPr>
      <w:r w:rsidRPr="00E61EF3">
        <w:t>The candidate must demonstrate the ability to complete the tasks outlined in the elements, performance criteria and foundation skills of this unit, including evidence of the ability to:</w:t>
      </w:r>
    </w:p>
    <w:p w:rsidR="00000000" w:rsidRPr="00E61EF3" w:rsidP="00E61EF3">
      <w:pPr>
        <w:pStyle w:val="ListBullet"/>
      </w:pPr>
      <w:r w:rsidRPr="00E61EF3">
        <w:t>manage compliance with operational guidelines in a superannuation organisation on at least three occasions.</w:t>
      </w:r>
    </w:p>
    <w:p w:rsidR="00000000" w:rsidRPr="00E61EF3" w:rsidP="00E61EF3">
      <w:pPr>
        <w:pStyle w:val="List"/>
      </w:pPr>
    </w:p>
    <w:p w:rsidR="00000000" w:rsidRPr="00E61EF3" w:rsidP="003B0CCD">
      <w:pPr>
        <w:pStyle w:val="BodyText"/>
      </w:pPr>
      <w:r w:rsidRPr="00E61EF3">
        <w:t>In the course of the above, the candidate must:</w:t>
      </w:r>
    </w:p>
    <w:p w:rsidR="00000000" w:rsidRPr="00E61EF3" w:rsidP="00E61EF3">
      <w:pPr>
        <w:pStyle w:val="ListBullet"/>
      </w:pPr>
      <w:r w:rsidRPr="00E61EF3">
        <w:t>identify and address factors that have the potential to inhibit performance of staff, systems and/or resources</w:t>
      </w:r>
    </w:p>
    <w:p w:rsidR="00000000" w:rsidRPr="00E61EF3" w:rsidP="00E61EF3">
      <w:pPr>
        <w:pStyle w:val="ListBullet"/>
      </w:pPr>
      <w:r w:rsidRPr="00E61EF3">
        <w:t>monitor operational procedures and guidelines against organisational objectives, and relevant legislation and codes of practice</w:t>
      </w:r>
    </w:p>
    <w:p w:rsidR="00000000" w:rsidRPr="00E61EF3" w:rsidP="00E61EF3">
      <w:pPr>
        <w:pStyle w:val="ListBullet"/>
      </w:pPr>
      <w:r w:rsidRPr="00E61EF3">
        <w:t>brief staff about</w:t>
      </w:r>
      <w:r w:rsidRPr="00E61EF3">
        <w:t xml:space="preserve"> operational guidelines and counsel when breaches are identified</w:t>
      </w:r>
    </w:p>
    <w:p w:rsidR="00000000" w:rsidRPr="00E61EF3" w:rsidP="00E61EF3">
      <w:pPr>
        <w:pStyle w:val="ListBullet"/>
      </w:pPr>
      <w:r w:rsidRPr="00E61EF3">
        <w:t>implement and monitor performance measurement systems</w:t>
      </w:r>
    </w:p>
    <w:p w:rsidR="00000000" w:rsidRPr="00E61EF3" w:rsidP="00E61EF3">
      <w:pPr>
        <w:pStyle w:val="ListBullet"/>
      </w:pPr>
      <w:r w:rsidRPr="00E61EF3">
        <w:t>evaluate staff compliance with fund requirements and operational guidelines and make recommendations as required.</w:t>
      </w:r>
    </w:p>
    <w:p w:rsidR="00000000" w:rsidRPr="00E61EF3" w:rsidP="00E61EF3">
      <w:pPr>
        <w:pStyle w:val="AllowPageBreak"/>
      </w:pPr>
    </w:p>
    <w:p w:rsidR="00000000" w:rsidRPr="00E61EF3" w:rsidP="00E61EF3">
      <w:pPr>
        <w:pStyle w:val="Heading1"/>
      </w:pPr>
      <w:bookmarkStart w:id="10" w:name="O_1134087"/>
      <w:bookmarkEnd w:id="10"/>
      <w:r w:rsidRPr="00E61EF3">
        <w:t>Know</w:t>
      </w:r>
      <w:r w:rsidRPr="00E61EF3">
        <w:t>ledge Evidence</w:t>
      </w:r>
    </w:p>
    <w:p w:rsidR="00000000" w:rsidRPr="00E61EF3" w:rsidP="003B0CCD">
      <w:pPr>
        <w:pStyle w:val="BodyText"/>
      </w:pPr>
      <w:r w:rsidRPr="00E61EF3">
        <w:t>The candidate must be able to demonstrate knowledge to complete the tasks outlined in the elements, performance criteria and foundation skills of this unit, including knowledge of:</w:t>
      </w:r>
    </w:p>
    <w:p w:rsidR="00000000" w:rsidRPr="00E61EF3" w:rsidP="00E61EF3">
      <w:pPr>
        <w:pStyle w:val="ListBullet"/>
      </w:pPr>
      <w:r w:rsidRPr="00E61EF3">
        <w:t>industry Acts, regulations and codes of practice relating t</w:t>
      </w:r>
      <w:r w:rsidRPr="00E61EF3">
        <w:t>o supervising, implementing and monitoring operational guidelines, including:</w:t>
      </w:r>
    </w:p>
    <w:p w:rsidR="00000000" w:rsidRPr="00E61EF3" w:rsidP="00E61EF3">
      <w:pPr>
        <w:pStyle w:val="ListBullet2"/>
      </w:pPr>
      <w:r w:rsidRPr="00E61EF3">
        <w:t>obligations of the organisation under data protection and privacy laws</w:t>
      </w:r>
    </w:p>
    <w:p w:rsidR="00000000" w:rsidRPr="00E61EF3" w:rsidP="00E61EF3">
      <w:pPr>
        <w:pStyle w:val="ListBullet"/>
      </w:pPr>
      <w:r w:rsidRPr="00E61EF3">
        <w:t xml:space="preserve">legislative and regulatory requirements required to be followed when providing factual information or </w:t>
      </w:r>
      <w:r w:rsidRPr="00E61EF3">
        <w:t>general advice in superannuation</w:t>
      </w:r>
    </w:p>
    <w:p w:rsidR="00000000" w:rsidRPr="00E61EF3" w:rsidP="00E61EF3">
      <w:pPr>
        <w:pStyle w:val="ListBullet"/>
      </w:pPr>
      <w:r w:rsidRPr="00E61EF3">
        <w:t>organisational operational guidelines relating to managing superannuation, including service standards and performance measures of key positions, personnel, job descriptions and authorities</w:t>
      </w:r>
    </w:p>
    <w:p w:rsidR="00000000" w:rsidRPr="00E61EF3" w:rsidP="00E61EF3">
      <w:pPr>
        <w:pStyle w:val="ListBullet"/>
      </w:pPr>
      <w:r w:rsidRPr="00E61EF3">
        <w:t>organisational systems and resour</w:t>
      </w:r>
      <w:r w:rsidRPr="00E61EF3">
        <w:t>ce requirements relating to monitoring operational guidelines</w:t>
      </w:r>
    </w:p>
    <w:p w:rsidR="00000000" w:rsidRPr="00E61EF3" w:rsidP="00E61EF3">
      <w:pPr>
        <w:pStyle w:val="ListBullet"/>
      </w:pPr>
      <w:r w:rsidRPr="00E61EF3">
        <w:t>organisational requirements relating to:</w:t>
      </w:r>
    </w:p>
    <w:p w:rsidR="00000000" w:rsidRPr="00E61EF3" w:rsidP="00E61EF3">
      <w:pPr>
        <w:pStyle w:val="ListBullet2"/>
      </w:pPr>
      <w:r w:rsidRPr="00E61EF3">
        <w:t>administrative processes and systems</w:t>
      </w:r>
    </w:p>
    <w:p w:rsidR="00000000" w:rsidRPr="00E61EF3" w:rsidP="00E61EF3">
      <w:pPr>
        <w:pStyle w:val="ListBullet2"/>
      </w:pPr>
      <w:r w:rsidRPr="00E61EF3">
        <w:t>marketing and advertising processes</w:t>
      </w:r>
    </w:p>
    <w:p w:rsidR="00000000" w:rsidRPr="00E61EF3" w:rsidP="00E61EF3">
      <w:pPr>
        <w:pStyle w:val="ListBullet2"/>
      </w:pPr>
      <w:r w:rsidRPr="00E61EF3">
        <w:t>documentation systems, including registry and library processes</w:t>
      </w:r>
    </w:p>
    <w:p w:rsidR="00000000" w:rsidRPr="00E61EF3" w:rsidP="00E61EF3">
      <w:pPr>
        <w:pStyle w:val="ListBullet2"/>
      </w:pPr>
      <w:r w:rsidRPr="00E61EF3">
        <w:t xml:space="preserve">human resource </w:t>
      </w:r>
      <w:r w:rsidRPr="00E61EF3">
        <w:t>procedures</w:t>
      </w:r>
    </w:p>
    <w:p w:rsidR="00000000" w:rsidRPr="00E61EF3" w:rsidP="00E61EF3">
      <w:pPr>
        <w:pStyle w:val="ListBullet2"/>
      </w:pPr>
      <w:r w:rsidRPr="00E61EF3">
        <w:t>ethical standards</w:t>
      </w:r>
    </w:p>
    <w:p w:rsidR="00000000" w:rsidRPr="00E61EF3" w:rsidP="00E61EF3">
      <w:pPr>
        <w:pStyle w:val="ListBullet"/>
      </w:pPr>
      <w:r w:rsidRPr="00E61EF3">
        <w:t>organisational information technology systems, and support resources and mechanisms</w:t>
      </w:r>
    </w:p>
    <w:p w:rsidR="00000000" w:rsidRPr="00E61EF3" w:rsidP="00E61EF3">
      <w:pPr>
        <w:pStyle w:val="ListBullet"/>
      </w:pPr>
      <w:r w:rsidRPr="00E61EF3">
        <w:t>fraud deterrence practices</w:t>
      </w:r>
    </w:p>
    <w:p w:rsidR="00000000" w:rsidRPr="00E61EF3" w:rsidP="00E61EF3">
      <w:pPr>
        <w:pStyle w:val="ListBullet"/>
      </w:pPr>
      <w:r w:rsidRPr="00E61EF3">
        <w:t>sections of operational guidelines relevant to clients, including:</w:t>
      </w:r>
    </w:p>
    <w:p w:rsidR="00000000" w:rsidRPr="00E61EF3" w:rsidP="00E61EF3">
      <w:pPr>
        <w:pStyle w:val="ListBullet2"/>
      </w:pPr>
      <w:r w:rsidRPr="00E61EF3">
        <w:t>client rights</w:t>
      </w:r>
    </w:p>
    <w:p w:rsidR="00000000" w:rsidRPr="00E61EF3" w:rsidP="00E61EF3">
      <w:pPr>
        <w:pStyle w:val="ListBullet2"/>
      </w:pPr>
      <w:r w:rsidRPr="00E61EF3">
        <w:t>performance standards</w:t>
      </w:r>
    </w:p>
    <w:p w:rsidR="00000000" w:rsidRPr="00E61EF3" w:rsidP="00E61EF3">
      <w:pPr>
        <w:pStyle w:val="ListBullet2"/>
      </w:pPr>
      <w:r w:rsidRPr="00E61EF3">
        <w:t>complaint procedures.</w:t>
      </w:r>
    </w:p>
    <w:p w:rsidR="00000000" w:rsidRPr="00E61EF3" w:rsidP="00E61EF3">
      <w:pPr>
        <w:pStyle w:val="AllowPageBreak"/>
      </w:pPr>
    </w:p>
    <w:p w:rsidR="00000000" w:rsidRPr="00E61EF3" w:rsidP="00E61EF3">
      <w:pPr>
        <w:pStyle w:val="Heading1"/>
      </w:pPr>
      <w:bookmarkStart w:id="11" w:name="O_1134086"/>
      <w:bookmarkEnd w:id="11"/>
      <w:r w:rsidRPr="00E61EF3">
        <w:t>Assessment Conditions</w:t>
      </w:r>
    </w:p>
    <w:p w:rsidR="00000000" w:rsidRPr="00E61EF3" w:rsidP="003B0CCD">
      <w:pPr>
        <w:pStyle w:val="BodyText"/>
      </w:pPr>
      <w:r w:rsidRPr="00E61EF3">
        <w:t>Skills in this unit must be demonstrated in a workplace or simulated environment where the conditions are typical of those in a working environment in this industry.</w:t>
      </w:r>
    </w:p>
    <w:p w:rsidR="00000000" w:rsidRPr="00E61EF3" w:rsidP="003B0CCD">
      <w:pPr>
        <w:pStyle w:val="BodyText"/>
      </w:pPr>
      <w:r w:rsidRPr="00E61EF3">
        <w:t>This includes access to:</w:t>
      </w:r>
    </w:p>
    <w:p w:rsidR="00000000" w:rsidRPr="00E61EF3" w:rsidP="00E61EF3">
      <w:pPr>
        <w:pStyle w:val="ListBullet"/>
      </w:pPr>
      <w:r w:rsidRPr="00E61EF3">
        <w:t>o</w:t>
      </w:r>
      <w:r w:rsidRPr="00E61EF3">
        <w:t>rganisational equipment, technology, software and consumables</w:t>
      </w:r>
    </w:p>
    <w:p w:rsidR="00000000" w:rsidRPr="00E61EF3" w:rsidP="00E61EF3">
      <w:pPr>
        <w:pStyle w:val="ListBullet"/>
      </w:pPr>
      <w:r w:rsidRPr="00E61EF3">
        <w:t>organisational financial records</w:t>
      </w:r>
    </w:p>
    <w:p w:rsidR="00000000" w:rsidRPr="00E61EF3" w:rsidP="00E61EF3">
      <w:pPr>
        <w:pStyle w:val="ListBullet"/>
      </w:pPr>
      <w:r w:rsidRPr="00E61EF3">
        <w:t>organisational policies and procedures.</w:t>
      </w:r>
    </w:p>
    <w:p w:rsidR="00000000" w:rsidRPr="00E61EF3" w:rsidP="00E61EF3">
      <w:pPr>
        <w:pStyle w:val="List"/>
      </w:pPr>
    </w:p>
    <w:p w:rsidR="00000000" w:rsidRPr="00E61EF3" w:rsidP="003B0CCD">
      <w:pPr>
        <w:pStyle w:val="BodyText"/>
      </w:pPr>
      <w:r w:rsidRPr="00E61EF3">
        <w:t>Assessors of this unit must satisfy the requirements for assessors in applicable vocational education and training legis</w:t>
      </w:r>
      <w:r w:rsidRPr="00E61EF3">
        <w:t>lation, frameworks and/or standards.</w:t>
      </w:r>
    </w:p>
    <w:p w:rsidR="00000000" w:rsidRPr="00E61EF3" w:rsidP="00E61EF3">
      <w:pPr>
        <w:pStyle w:val="Heading1"/>
      </w:pPr>
      <w:bookmarkStart w:id="12" w:name="O_1134084"/>
      <w:bookmarkEnd w:id="12"/>
      <w:r w:rsidRPr="00E61EF3">
        <w:t>Links</w:t>
      </w:r>
    </w:p>
    <w:p w:rsidR="00000000" w:rsidRPr="00E61EF3" w:rsidP="003B0CCD">
      <w:pPr>
        <w:pStyle w:val="BodyText"/>
      </w:pPr>
      <w:r w:rsidRPr="00E61E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50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1EF3" w:rsidP="00E61EF3"/>
    <w:sectPr w:rsidSect="00E61E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 w:rsidRPr="003B0CCD" w:rsidP="003B0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CD" w:rsidP="00E61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0CCD" w:rsidP="00E61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0CCD" w:rsidP="00E61E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 w:rsidP="00E61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CCD">
      <w:t>Approved</w:t>
    </w:r>
    <w:r w:rsidR="003B0C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C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CCD">
      <w:rPr>
        <w:noProof/>
      </w:rPr>
      <w:t>5</w:t>
    </w:r>
    <w:r>
      <w:rPr>
        <w:noProof/>
      </w:rPr>
      <w:fldChar w:fldCharType="end"/>
    </w:r>
  </w:p>
  <w:p w:rsidR="00E61EF3" w:rsidP="00E61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C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CCD">
      <w:t>Future Skills Organisation</w:t>
    </w:r>
    <w:r w:rsidR="003B0CCD">
      <w:fldChar w:fldCharType="end"/>
    </w:r>
  </w:p>
  <w:p w:rsidR="00E61EF3" w:rsidP="00E61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EF3" w:rsidRPr="003B0CCD" w:rsidP="003B0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CCD" w:rsidRPr="002D2AF8" w:rsidP="00E61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FNSSUP516 Manage compliance with operational guidelines in superannuation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CCD" w:rsidP="00E61E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F3" w:rsidRPr="002D2AF8" w:rsidP="00E61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CCD">
      <w:t>FNSSUP516 Manage compliance with operational guidelines in superannuation organisations</w:t>
    </w:r>
    <w:r w:rsidR="003B0C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CCD">
      <w:rPr>
        <w:noProof/>
      </w:rPr>
      <w:t>2 March 2025</w:t>
    </w:r>
    <w:r>
      <w:fldChar w:fldCharType="end"/>
    </w:r>
  </w:p>
  <w:p w:rsidR="00E61EF3" w:rsidP="00E61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AE2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44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440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EF3"/>
  </w:style>
  <w:style w:type="character" w:customStyle="1" w:styleId="Heading1Char">
    <w:name w:val="Heading 1 Char"/>
    <w:basedOn w:val="DefaultParagraphFont"/>
    <w:link w:val="Heading1"/>
    <w:rsid w:val="00E61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E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E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EF3"/>
    <w:rPr>
      <w:b/>
      <w:spacing w:val="0"/>
    </w:rPr>
  </w:style>
  <w:style w:type="paragraph" w:styleId="ListBullet2">
    <w:name w:val="List Bullet 2"/>
    <w:basedOn w:val="List2"/>
    <w:rsid w:val="00E61E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1EF3"/>
    <w:rPr>
      <w:i/>
    </w:rPr>
  </w:style>
  <w:style w:type="paragraph" w:customStyle="1" w:styleId="SuperHeading">
    <w:name w:val="SuperHeading"/>
    <w:basedOn w:val="Normal"/>
    <w:rsid w:val="00E61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E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E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EF3"/>
  </w:style>
  <w:style w:type="paragraph" w:styleId="TableofFigures">
    <w:name w:val="table of figures"/>
    <w:basedOn w:val="Normal"/>
    <w:next w:val="Normal"/>
    <w:semiHidden/>
    <w:rsid w:val="00E61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E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EF3"/>
    <w:rPr>
      <w:rFonts w:ascii="Wingdings" w:hAnsi="Wingdings"/>
    </w:rPr>
  </w:style>
  <w:style w:type="paragraph" w:customStyle="1" w:styleId="TableHeading">
    <w:name w:val="Table Heading"/>
    <w:basedOn w:val="HeadingBase"/>
    <w:rsid w:val="00E61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EF3"/>
    <w:rPr>
      <w:color w:val="0033CC"/>
      <w:u w:val="none"/>
    </w:rPr>
  </w:style>
  <w:style w:type="paragraph" w:customStyle="1" w:styleId="BodyTextRight">
    <w:name w:val="Body Text Right"/>
    <w:basedOn w:val="BodyText"/>
    <w:rsid w:val="00E61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E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EF3"/>
    <w:rPr>
      <w:sz w:val="32"/>
    </w:rPr>
  </w:style>
  <w:style w:type="paragraph" w:customStyle="1" w:styleId="HeadingProcedure">
    <w:name w:val="Heading Procedure"/>
    <w:basedOn w:val="HeadingBase"/>
    <w:next w:val="Normal"/>
    <w:rsid w:val="00E61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EF3"/>
    <w:pPr>
      <w:spacing w:before="60" w:after="60"/>
    </w:pPr>
  </w:style>
  <w:style w:type="paragraph" w:styleId="ListContinue">
    <w:name w:val="List Continue"/>
    <w:basedOn w:val="List"/>
    <w:rsid w:val="00E61EF3"/>
    <w:pPr>
      <w:ind w:firstLine="0"/>
    </w:pPr>
  </w:style>
  <w:style w:type="paragraph" w:customStyle="1" w:styleId="ListNote">
    <w:name w:val="List Note"/>
    <w:basedOn w:val="List"/>
    <w:rsid w:val="00E61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EF3"/>
    <w:rPr>
      <w:rFonts w:ascii="Courier New" w:hAnsi="Courier New"/>
    </w:rPr>
  </w:style>
  <w:style w:type="paragraph" w:customStyle="1" w:styleId="NoteBullet">
    <w:name w:val="Note Bullet"/>
    <w:basedOn w:val="Note"/>
    <w:rsid w:val="00E61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E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EF3"/>
    <w:rPr>
      <w:b/>
      <w:smallCaps/>
    </w:rPr>
  </w:style>
  <w:style w:type="paragraph" w:customStyle="1" w:styleId="TableListNumber">
    <w:name w:val="Table List Number"/>
    <w:basedOn w:val="ListNumber"/>
    <w:rsid w:val="00E61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EF3"/>
    <w:pPr>
      <w:numPr>
        <w:numId w:val="9"/>
      </w:numPr>
    </w:pPr>
  </w:style>
  <w:style w:type="paragraph" w:customStyle="1" w:styleId="ListAlpha2">
    <w:name w:val="List Alpha 2"/>
    <w:basedOn w:val="List2"/>
    <w:rsid w:val="00E61EF3"/>
    <w:pPr>
      <w:numPr>
        <w:numId w:val="8"/>
      </w:numPr>
    </w:pPr>
  </w:style>
  <w:style w:type="paragraph" w:styleId="List2">
    <w:name w:val="List 2"/>
    <w:basedOn w:val="BodyText"/>
    <w:rsid w:val="00E61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E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E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EF3"/>
    <w:pPr>
      <w:numPr>
        <w:numId w:val="4"/>
      </w:numPr>
    </w:pPr>
  </w:style>
  <w:style w:type="paragraph" w:styleId="ListContinue2">
    <w:name w:val="List Continue 2"/>
    <w:basedOn w:val="List2"/>
    <w:rsid w:val="00E61EF3"/>
    <w:pPr>
      <w:ind w:firstLine="0"/>
    </w:pPr>
  </w:style>
  <w:style w:type="paragraph" w:styleId="ListContinue3">
    <w:name w:val="List Continue 3"/>
    <w:basedOn w:val="List3"/>
    <w:rsid w:val="00E61EF3"/>
    <w:pPr>
      <w:ind w:left="1021" w:firstLine="0"/>
    </w:pPr>
  </w:style>
  <w:style w:type="paragraph" w:styleId="ListContinue4">
    <w:name w:val="List Continue 4"/>
    <w:basedOn w:val="List4"/>
    <w:rsid w:val="00E61EF3"/>
    <w:pPr>
      <w:ind w:firstLine="0"/>
    </w:pPr>
  </w:style>
  <w:style w:type="paragraph" w:styleId="ListContinue5">
    <w:name w:val="List Continue 5"/>
    <w:basedOn w:val="List5"/>
    <w:rsid w:val="00E61EF3"/>
    <w:pPr>
      <w:ind w:firstLine="0"/>
    </w:pPr>
  </w:style>
  <w:style w:type="paragraph" w:styleId="ListNumber3">
    <w:name w:val="List Number 3"/>
    <w:basedOn w:val="List3"/>
    <w:rsid w:val="00E61EF3"/>
    <w:pPr>
      <w:numPr>
        <w:numId w:val="5"/>
      </w:numPr>
    </w:pPr>
  </w:style>
  <w:style w:type="paragraph" w:styleId="ListNumber4">
    <w:name w:val="List Number 4"/>
    <w:basedOn w:val="List4"/>
    <w:rsid w:val="00E61EF3"/>
    <w:pPr>
      <w:numPr>
        <w:numId w:val="6"/>
      </w:numPr>
    </w:pPr>
  </w:style>
  <w:style w:type="paragraph" w:styleId="ListNumber5">
    <w:name w:val="List Number 5"/>
    <w:basedOn w:val="List5"/>
    <w:rsid w:val="00E61EF3"/>
    <w:pPr>
      <w:numPr>
        <w:numId w:val="7"/>
      </w:numPr>
    </w:pPr>
  </w:style>
  <w:style w:type="paragraph" w:styleId="BlockText">
    <w:name w:val="Block Text"/>
    <w:basedOn w:val="Normal"/>
    <w:rsid w:val="00E61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EF3"/>
    <w:rPr>
      <w:sz w:val="16"/>
      <w:vertAlign w:val="superscript"/>
    </w:rPr>
  </w:style>
  <w:style w:type="character" w:customStyle="1" w:styleId="Symbols">
    <w:name w:val="Symbols"/>
    <w:basedOn w:val="DefaultParagraphFont"/>
    <w:rsid w:val="00E61EF3"/>
    <w:rPr>
      <w:rFonts w:ascii="Symbol" w:hAnsi="Symbol"/>
    </w:rPr>
  </w:style>
  <w:style w:type="character" w:customStyle="1" w:styleId="MenuOptions">
    <w:name w:val="Menu Options"/>
    <w:basedOn w:val="DefaultParagraphFont"/>
    <w:rsid w:val="00E61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EF3"/>
    <w:rPr>
      <w:b/>
    </w:rPr>
  </w:style>
  <w:style w:type="character" w:customStyle="1" w:styleId="Underlined">
    <w:name w:val="Underlined"/>
    <w:basedOn w:val="DefaultParagraphFont"/>
    <w:rsid w:val="00E61EF3"/>
    <w:rPr>
      <w:u w:val="single"/>
    </w:rPr>
  </w:style>
  <w:style w:type="paragraph" w:customStyle="1" w:styleId="TableBodyTextRight">
    <w:name w:val="Table Body Text Right"/>
    <w:basedOn w:val="TableBodyText"/>
    <w:rsid w:val="00E61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EF3"/>
    <w:rPr>
      <w:sz w:val="18"/>
    </w:rPr>
  </w:style>
  <w:style w:type="paragraph" w:customStyle="1" w:styleId="BodySmallRight">
    <w:name w:val="Body Small Right"/>
    <w:basedOn w:val="BodyTextRight"/>
    <w:rsid w:val="00E61EF3"/>
    <w:rPr>
      <w:sz w:val="18"/>
      <w:szCs w:val="18"/>
    </w:rPr>
  </w:style>
  <w:style w:type="paragraph" w:customStyle="1" w:styleId="MarginEdition">
    <w:name w:val="Margin Edition"/>
    <w:basedOn w:val="MarginNote"/>
    <w:rsid w:val="00E61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EF3"/>
    <w:rPr>
      <w:sz w:val="2"/>
      <w:szCs w:val="2"/>
    </w:rPr>
  </w:style>
  <w:style w:type="character" w:customStyle="1" w:styleId="Small">
    <w:name w:val="Small"/>
    <w:basedOn w:val="DefaultParagraphFont"/>
    <w:rsid w:val="00E61EF3"/>
    <w:rPr>
      <w:sz w:val="16"/>
    </w:rPr>
  </w:style>
  <w:style w:type="paragraph" w:customStyle="1" w:styleId="WideTable">
    <w:name w:val="Wide Table"/>
    <w:basedOn w:val="Normal"/>
    <w:rsid w:val="00E61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EF3"/>
  </w:style>
  <w:style w:type="paragraph" w:styleId="Quote">
    <w:name w:val="Quote"/>
    <w:basedOn w:val="Heading1"/>
    <w:link w:val="QuoteChar"/>
    <w:qFormat/>
    <w:rsid w:val="00E61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EF3"/>
    <w:pPr>
      <w:pageBreakBefore/>
    </w:pPr>
  </w:style>
  <w:style w:type="paragraph" w:customStyle="1" w:styleId="Border">
    <w:name w:val="Border"/>
    <w:basedOn w:val="Normal"/>
    <w:qFormat/>
    <w:rsid w:val="00E61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EF3"/>
    <w:rPr>
      <w:u w:val="single"/>
    </w:rPr>
  </w:style>
  <w:style w:type="character" w:customStyle="1" w:styleId="BoldandItalics">
    <w:name w:val="Bold and Italics"/>
    <w:qFormat/>
    <w:rsid w:val="00E61EF3"/>
    <w:rPr>
      <w:b/>
      <w:i/>
      <w:u w:val="none"/>
    </w:rPr>
  </w:style>
  <w:style w:type="paragraph" w:styleId="BalloonText">
    <w:name w:val="Balloon Text"/>
    <w:basedOn w:val="Normal"/>
    <w:link w:val="BalloonTextChar"/>
    <w:rsid w:val="00E61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EF3"/>
    <w:pPr>
      <w:spacing w:before="0" w:after="0"/>
    </w:pPr>
  </w:style>
  <w:style w:type="paragraph" w:customStyle="1" w:styleId="BodyTextBold">
    <w:name w:val="Body Text Bold"/>
    <w:basedOn w:val="BodyText"/>
    <w:qFormat/>
    <w:rsid w:val="00E61EF3"/>
    <w:rPr>
      <w:b/>
    </w:rPr>
  </w:style>
  <w:style w:type="character" w:styleId="Hyperlink">
    <w:name w:val="Hyperlink"/>
    <w:basedOn w:val="DefaultParagraphFont"/>
    <w:uiPriority w:val="99"/>
    <w:unhideWhenUsed/>
    <w:rsid w:val="003B0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7572</Characters>
  <Application>Microsoft Office Word</Application>
  <DocSecurity>0</DocSecurity>
  <Lines>222</Lines>
  <Paragraphs>137</Paragraphs>
  <ScaleCrop>false</ScaleCrop>
  <Company>Author-it Software Corporation Ltd.</Company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FNSSUP516 Manage compliance with operational guidelines in superannuation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