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6A8" w:rsidP="00E11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FNSSUP509 Work within a defined benefit fund</w:t>
      </w:r>
      <w:r>
        <w:fldChar w:fldCharType="end"/>
      </w:r>
    </w:p>
    <w:p w:rsidR="00E116A8" w:rsidP="00E116A8">
      <w:pPr>
        <w:pStyle w:val="Version"/>
        <w:sectPr w:rsidSect="002423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37F" w:rsidP="0024237F">
      <w:pPr>
        <w:pStyle w:val="SuperHeading"/>
      </w:pPr>
      <w:r w:rsidRPr="0024237F">
        <w:t>FNSSUP509 Work within a defined benefit fund</w:t>
      </w:r>
    </w:p>
    <w:p w:rsidR="00000000" w:rsidRPr="0024237F" w:rsidP="0024237F">
      <w:pPr>
        <w:pStyle w:val="Heading1"/>
      </w:pPr>
      <w:bookmarkStart w:id="1" w:name="O_707797"/>
      <w:bookmarkEnd w:id="1"/>
      <w:r w:rsidRPr="002423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42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rPr>
                <w:rStyle w:val="SpecialBold"/>
              </w:rPr>
              <w:t>Comments</w:t>
            </w:r>
          </w:p>
        </w:tc>
      </w:tr>
      <w:tr w:rsidTr="00242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t>This version first released with FNS Financial Services Training Package Version 1.0.</w:t>
            </w:r>
          </w:p>
        </w:tc>
      </w:tr>
    </w:tbl>
    <w:p w:rsidR="00000000" w:rsidRPr="0024237F" w:rsidP="0024237F">
      <w:pPr>
        <w:pStyle w:val="BodyText"/>
      </w:pPr>
    </w:p>
    <w:p w:rsidR="00000000" w:rsidRPr="0024237F" w:rsidP="0024237F">
      <w:pPr>
        <w:pStyle w:val="AllowPageBreak"/>
      </w:pPr>
    </w:p>
    <w:p w:rsidR="00000000" w:rsidRPr="0024237F" w:rsidP="0024237F">
      <w:pPr>
        <w:pStyle w:val="Heading1"/>
      </w:pPr>
      <w:bookmarkStart w:id="2" w:name="O_707798"/>
      <w:bookmarkEnd w:id="2"/>
      <w:r w:rsidRPr="0024237F">
        <w:t>Application</w:t>
      </w:r>
    </w:p>
    <w:p w:rsidR="00000000" w:rsidRPr="0024237F" w:rsidP="00E116A8">
      <w:pPr>
        <w:pStyle w:val="BodyText"/>
      </w:pPr>
      <w:r w:rsidRPr="0024237F">
        <w:t>This unit describes the skills and knowledge required to explain design features, identify</w:t>
      </w:r>
      <w:r w:rsidRPr="0024237F">
        <w:t xml:space="preserve"> legislation and regulation, process contributions, and maintain documentation and records according to defined benefit fund requirements.</w:t>
      </w:r>
    </w:p>
    <w:p w:rsidR="00000000" w:rsidRPr="0024237F" w:rsidP="00E116A8">
      <w:pPr>
        <w:pStyle w:val="BodyText"/>
      </w:pPr>
      <w:r w:rsidRPr="0024237F">
        <w:t>It applies to individuals who use specialised industry knowledge and systematic approaches to thoroughly and accurat</w:t>
      </w:r>
      <w:r w:rsidRPr="0024237F">
        <w:t>ely complete a range of tasks that meet organisational quality assurance procedures.</w:t>
      </w:r>
    </w:p>
    <w:p w:rsidR="00000000" w:rsidRPr="0024237F" w:rsidP="00E116A8">
      <w:pPr>
        <w:pStyle w:val="BodyText"/>
      </w:pPr>
      <w:r w:rsidRPr="0024237F">
        <w:t>Work functions in the occupational areas where this unit may be used are subject to regulatory requirements. Refer to the FNS Implementation Guide Companion Volume or the</w:t>
      </w:r>
      <w:r w:rsidRPr="0024237F">
        <w:t xml:space="preserve"> relevant regulator for specific guidance on requirements.</w:t>
      </w:r>
    </w:p>
    <w:p w:rsidR="00000000" w:rsidRPr="0024237F" w:rsidP="0024237F">
      <w:pPr>
        <w:pStyle w:val="Heading1"/>
      </w:pPr>
      <w:bookmarkStart w:id="3" w:name="O_707801"/>
      <w:bookmarkEnd w:id="3"/>
      <w:r w:rsidRPr="0024237F">
        <w:t>Unit Sector</w:t>
      </w:r>
    </w:p>
    <w:p w:rsidR="00000000" w:rsidRPr="0024237F" w:rsidP="00E116A8">
      <w:pPr>
        <w:pStyle w:val="BodyText"/>
      </w:pPr>
      <w:r w:rsidRPr="0024237F">
        <w:t>Superannuation</w:t>
      </w:r>
    </w:p>
    <w:p w:rsidR="00000000" w:rsidRPr="0024237F" w:rsidP="0024237F">
      <w:pPr>
        <w:pStyle w:val="Heading1"/>
      </w:pPr>
      <w:bookmarkStart w:id="4" w:name="O_707802"/>
      <w:bookmarkEnd w:id="4"/>
      <w:r w:rsidRPr="0024237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423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rPr>
                <w:rStyle w:val="SpecialBold"/>
              </w:rPr>
              <w:t>PERFORMANCE CRITERIA</w:t>
            </w:r>
          </w:p>
        </w:tc>
      </w:tr>
      <w:tr w:rsidTr="002423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23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1. Process contributions to defined benefit funds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t>1.1 Identify and follow rules guiding compulsory payments into defined benefit funds</w:t>
            </w:r>
          </w:p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 xml:space="preserve">1.2 Receive and process </w:t>
            </w:r>
            <w:r w:rsidRPr="0024237F">
              <w:t>contributions according to fund requirements</w:t>
            </w:r>
          </w:p>
        </w:tc>
      </w:tr>
      <w:tr w:rsidTr="002423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 xml:space="preserve">2. Process payment of benefits in defined benefit </w:t>
            </w:r>
            <w:r w:rsidRPr="0024237F">
              <w:t>fund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t xml:space="preserve">2.1 Investigate options for benefit payment in defined benefit </w:t>
            </w:r>
            <w:r w:rsidRPr="0024237F">
              <w:t>funds</w:t>
            </w:r>
          </w:p>
          <w:p w:rsidR="00000000" w:rsidRPr="0024237F" w:rsidP="0024237F">
            <w:pPr>
              <w:pStyle w:val="BodyText"/>
            </w:pPr>
            <w:r w:rsidRPr="0024237F">
              <w:t>2.2 Calculate benefit to include additional fees, charges, taxes and other factors</w:t>
            </w:r>
          </w:p>
          <w:p w:rsidR="00000000" w:rsidRPr="0024237F" w:rsidP="0024237F">
            <w:pPr>
              <w:pStyle w:val="BodyText"/>
            </w:pPr>
            <w:r w:rsidRPr="0024237F">
              <w:t>2.3 Process benefits and pensions according to fund requirements</w:t>
            </w:r>
          </w:p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2.4 Communicate with beneficiaries according to organisational procedures</w:t>
            </w:r>
          </w:p>
        </w:tc>
      </w:tr>
      <w:tr w:rsidTr="002423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3. Process and maintain documentation and records according to defined benefit fund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t>3.1 Correctly docum</w:t>
            </w:r>
            <w:r w:rsidRPr="0024237F">
              <w:t>ent all transactions in member records</w:t>
            </w:r>
          </w:p>
          <w:p w:rsidR="00000000" w:rsidRPr="0024237F" w:rsidP="0024237F">
            <w:pPr>
              <w:pStyle w:val="BodyText"/>
            </w:pPr>
            <w:r w:rsidRPr="0024237F">
              <w:t>3.2 Prepare statements and receipts, and issue to members according to organisational procedures</w:t>
            </w:r>
          </w:p>
          <w:p w:rsidR="00000000" w:rsidRPr="0024237F" w:rsidP="0024237F">
            <w:pPr>
              <w:pStyle w:val="BodyText"/>
            </w:pPr>
            <w:r w:rsidRPr="0024237F">
              <w:t>3.3 Maintain member records to ensure currency and accuracy</w:t>
            </w:r>
          </w:p>
          <w:p w:rsidR="00000000" w:rsidRPr="0024237F" w:rsidP="0024237F">
            <w:pPr>
              <w:pStyle w:val="BodyText"/>
            </w:pPr>
            <w:r w:rsidRPr="0024237F">
              <w:t xml:space="preserve">3.4 Generate certificates, benefit information and taxation </w:t>
            </w:r>
            <w:r w:rsidRPr="0024237F">
              <w:t>information, and provide according to legislative requirements</w:t>
            </w:r>
          </w:p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3.5 Generate fund information and provide to actuary for preparation of necessary certificates</w:t>
            </w:r>
          </w:p>
        </w:tc>
      </w:tr>
      <w:tr w:rsidTr="002423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4. Implement quality assurance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t>4.1 Identify requirements of legislation and regulation</w:t>
            </w:r>
            <w:r w:rsidRPr="0024237F">
              <w:t>s specific to defined benefit funds and incorporate into activities</w:t>
            </w:r>
          </w:p>
          <w:p w:rsidR="00000000" w:rsidRPr="0024237F" w:rsidP="0024237F">
            <w:pPr>
              <w:pStyle w:val="BodyText"/>
            </w:pPr>
            <w:r w:rsidRPr="0024237F">
              <w:t>4.2 Follow organisational procedures to ensure work is completed accurately</w:t>
            </w:r>
          </w:p>
          <w:p w:rsidR="00000000" w:rsidRPr="0024237F" w:rsidP="0024237F">
            <w:pPr>
              <w:pStyle w:val="BodyText"/>
            </w:pPr>
            <w:r w:rsidRPr="0024237F">
              <w:t>4.3 Establish member details and maintain in accordance with organisational requirements</w:t>
            </w:r>
          </w:p>
          <w:p w:rsidR="00000000" w:rsidRPr="0024237F" w:rsidP="0024237F">
            <w:pPr>
              <w:pStyle w:val="BodyText"/>
            </w:pPr>
            <w:r w:rsidRPr="0024237F">
              <w:t>4.4 Implement system an</w:t>
            </w:r>
            <w:r w:rsidRPr="0024237F">
              <w:t>d process checks, and identify any irregularities</w:t>
            </w:r>
          </w:p>
          <w:p w:rsidR="00000000" w:rsidRPr="0024237F" w:rsidP="0024237F">
            <w:pPr>
              <w:pStyle w:val="BodyText"/>
            </w:pPr>
            <w:r w:rsidRPr="0024237F">
              <w:t>4.5 Correct any irregularities or communicate to appropriate personnel</w:t>
            </w:r>
          </w:p>
        </w:tc>
      </w:tr>
    </w:tbl>
    <w:p w:rsidR="00000000" w:rsidRPr="0024237F" w:rsidP="0024237F">
      <w:pPr>
        <w:pStyle w:val="BodyText"/>
      </w:pPr>
    </w:p>
    <w:p w:rsidR="00000000" w:rsidRPr="0024237F" w:rsidP="0024237F">
      <w:pPr>
        <w:pStyle w:val="AllowPageBreak"/>
      </w:pPr>
    </w:p>
    <w:p w:rsidR="00000000" w:rsidRPr="0024237F" w:rsidP="0024237F">
      <w:pPr>
        <w:pStyle w:val="Heading1"/>
      </w:pPr>
      <w:bookmarkStart w:id="5" w:name="O_707803"/>
      <w:bookmarkEnd w:id="5"/>
      <w:r w:rsidRPr="0024237F">
        <w:t>Foundation Skills</w:t>
      </w:r>
    </w:p>
    <w:p w:rsidR="00000000" w:rsidRPr="00E116A8" w:rsidP="00E116A8">
      <w:pPr>
        <w:pStyle w:val="BodyText"/>
        <w:rPr>
          <w:i/>
        </w:rPr>
      </w:pPr>
      <w:r w:rsidRPr="00E116A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423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rPr>
                <w:rStyle w:val="SpecialBold"/>
              </w:rPr>
              <w:t>Description</w:t>
            </w:r>
          </w:p>
        </w:tc>
      </w:tr>
      <w:tr w:rsidTr="002423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1.1, 4.1-4.5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ListBullet"/>
              <w:rPr>
                <w:lang w:val="en-NZ"/>
              </w:rPr>
            </w:pPr>
            <w:r w:rsidRPr="0024237F">
              <w:t xml:space="preserve">Analyses and consolidates complex </w:t>
            </w:r>
            <w:r w:rsidRPr="0024237F">
              <w:t>information and data from a range of sources, against defined criteria and requirements, and checks for accuracy and completeness</w:t>
            </w:r>
          </w:p>
        </w:tc>
      </w:tr>
      <w:tr w:rsidTr="002423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1.2, 2.4, 3.1-3.5,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ListBullet"/>
              <w:rPr>
                <w:lang w:val="en-NZ"/>
              </w:rPr>
            </w:pPr>
            <w:r w:rsidRPr="0024237F">
              <w:t>Accurately records information and prepares organisational documents and correspondence using clear language and correct spelling, grammar and terminology</w:t>
            </w:r>
          </w:p>
        </w:tc>
      </w:tr>
      <w:tr w:rsidTr="002423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ListBullet"/>
              <w:rPr>
                <w:lang w:val="en-NZ"/>
              </w:rPr>
            </w:pPr>
            <w:r w:rsidRPr="0024237F">
              <w:t>Interacts effectively in verbal exchanges, using active listening and questi</w:t>
            </w:r>
            <w:r w:rsidRPr="0024237F">
              <w:t>oning to convey and clarify information</w:t>
            </w:r>
          </w:p>
        </w:tc>
      </w:tr>
      <w:tr w:rsidTr="002423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2.2, 2.3, 3.2, 3.4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ListBullet"/>
              <w:rPr>
                <w:lang w:val="en-NZ"/>
              </w:rPr>
            </w:pPr>
            <w:r w:rsidRPr="0024237F">
              <w:t>Performs calculations and applies mathematical problem-solving techniques to analyse financial data and statistics, and accurately process payments</w:t>
            </w:r>
          </w:p>
        </w:tc>
      </w:tr>
      <w:tr w:rsidTr="002423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 xml:space="preserve">3.4, 4.1- </w:t>
            </w:r>
            <w:r w:rsidRPr="0024237F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ListBullet"/>
            </w:pPr>
            <w:r w:rsidRPr="0024237F">
              <w:t>Identifies and resolves key business issues, processes and practices that may have legal implications</w:t>
            </w:r>
          </w:p>
          <w:p w:rsidR="00000000" w:rsidRPr="0024237F" w:rsidP="0024237F">
            <w:pPr>
              <w:pStyle w:val="ListBullet"/>
            </w:pPr>
            <w:r w:rsidRPr="0024237F">
              <w:t>Takes full responsibility for compliance with implicit and explicit policies, procedures and legislative requirements</w:t>
            </w:r>
          </w:p>
          <w:p w:rsidR="00000000" w:rsidP="0024237F">
            <w:pPr>
              <w:pStyle w:val="ListBullet"/>
              <w:rPr>
                <w:lang w:val="en-NZ"/>
              </w:rPr>
            </w:pPr>
            <w:r w:rsidRPr="0024237F">
              <w:t>Modifies or develops organisational policy and procedures to comply with legislative requirements and organisational goals</w:t>
            </w:r>
          </w:p>
        </w:tc>
      </w:tr>
      <w:tr w:rsidTr="002423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2.4, 3.2, 4.5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ListBullet"/>
              <w:rPr>
                <w:lang w:val="en-NZ"/>
              </w:rPr>
            </w:pPr>
            <w:r w:rsidRPr="0024237F">
              <w:t xml:space="preserve">Implements strategies for a diverse range of colleagues and clients to build rapport and foster </w:t>
            </w:r>
            <w:r w:rsidRPr="0024237F">
              <w:t>strong relationships</w:t>
            </w:r>
          </w:p>
        </w:tc>
      </w:tr>
      <w:tr w:rsidTr="002423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1.1, 1.2, 2.2, 2.3, 3.1-3.5, 4.3-4.5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ListBullet"/>
            </w:pPr>
            <w:r w:rsidRPr="0024237F">
              <w:t>Accepts responsibility for planning and sequencing complex tasks and workload, negotiating key aspects with others and taking into account capabilities, efficiencies and effectiv</w:t>
            </w:r>
            <w:r w:rsidRPr="0024237F">
              <w:t>eness</w:t>
            </w:r>
          </w:p>
          <w:p w:rsidR="00000000" w:rsidRPr="0024237F" w:rsidP="0024237F">
            <w:pPr>
              <w:pStyle w:val="ListBullet"/>
            </w:pPr>
            <w:r w:rsidRPr="0024237F">
              <w:t>Makes critical decisions quickly and intuitively in complex situations, taking into consideration a range of variables</w:t>
            </w:r>
          </w:p>
          <w:p w:rsidR="00000000" w:rsidRPr="0024237F" w:rsidP="0024237F">
            <w:pPr>
              <w:pStyle w:val="ListBullet"/>
            </w:pPr>
            <w:r w:rsidRPr="0024237F">
              <w:t>Uses a range of digitally based technologies to enter, access or update information to achieve required outcomes</w:t>
            </w:r>
          </w:p>
        </w:tc>
      </w:tr>
    </w:tbl>
    <w:p w:rsidR="00000000" w:rsidRPr="0024237F" w:rsidP="0024237F">
      <w:pPr>
        <w:pStyle w:val="BodyText"/>
      </w:pPr>
    </w:p>
    <w:p w:rsidR="00000000" w:rsidRPr="0024237F" w:rsidP="0024237F">
      <w:pPr>
        <w:pStyle w:val="AllowPageBreak"/>
      </w:pPr>
    </w:p>
    <w:p w:rsidR="00000000" w:rsidRPr="0024237F" w:rsidP="0024237F">
      <w:pPr>
        <w:pStyle w:val="Heading1"/>
      </w:pPr>
      <w:bookmarkStart w:id="6" w:name="O_707805"/>
      <w:bookmarkEnd w:id="6"/>
      <w:r w:rsidRPr="0024237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42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rPr>
                <w:rStyle w:val="SpecialBold"/>
              </w:rPr>
              <w:t>Code and title</w:t>
            </w:r>
          </w:p>
          <w:p w:rsidR="00000000" w:rsidRPr="0024237F" w:rsidP="0024237F">
            <w:pPr>
              <w:pStyle w:val="BodyText"/>
            </w:pPr>
            <w:r w:rsidRPr="0024237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rPr>
                <w:rStyle w:val="SpecialBold"/>
              </w:rPr>
              <w:t>Code and title</w:t>
            </w:r>
          </w:p>
          <w:p w:rsidR="00000000" w:rsidRPr="0024237F" w:rsidP="0024237F">
            <w:pPr>
              <w:pStyle w:val="BodyText"/>
            </w:pPr>
            <w:r w:rsidRPr="0024237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rPr>
                <w:rStyle w:val="SpecialBold"/>
              </w:rPr>
              <w:t>Equivalence status</w:t>
            </w:r>
          </w:p>
        </w:tc>
      </w:tr>
      <w:tr w:rsidTr="00242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FNSSUP509 Work within a defined benefit fund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FNSSUP509A Work within a defined benefit fund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t>Updated to meet Standards for Training P</w:t>
            </w:r>
            <w:r w:rsidRPr="0024237F">
              <w:t>ackages.</w:t>
            </w:r>
          </w:p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Rewording and reordering of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t>Equivalent unit</w:t>
            </w:r>
          </w:p>
        </w:tc>
      </w:tr>
    </w:tbl>
    <w:p w:rsidR="00E116A8" w:rsidP="0024237F">
      <w:pPr>
        <w:pStyle w:val="BodyText"/>
      </w:pPr>
    </w:p>
    <w:p w:rsidR="00E116A8" w:rsidP="0024237F">
      <w:pPr>
        <w:pStyle w:val="BodyText"/>
      </w:pPr>
    </w:p>
    <w:p w:rsidR="00000000" w:rsidRPr="0024237F" w:rsidP="0024237F">
      <w:pPr>
        <w:pStyle w:val="Heading1"/>
      </w:pPr>
      <w:bookmarkStart w:id="7" w:name="O_707812"/>
      <w:bookmarkEnd w:id="7"/>
      <w:r w:rsidRPr="0024237F">
        <w:t>Links</w:t>
      </w:r>
    </w:p>
    <w:p w:rsidR="00000000" w:rsidRPr="0024237F" w:rsidP="00E116A8">
      <w:pPr>
        <w:pStyle w:val="BodyText"/>
      </w:pPr>
      <w:r w:rsidRPr="002423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F0B2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4237F" w:rsidP="00E116A8">
      <w:pPr>
        <w:pStyle w:val="BodyText"/>
        <w:sectPr w:rsidSect="002423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237F" w:rsidP="0024237F">
      <w:pPr>
        <w:pStyle w:val="SuperHeading"/>
      </w:pPr>
      <w:r w:rsidRPr="0024237F">
        <w:t xml:space="preserve">Assessment </w:t>
      </w:r>
      <w:r w:rsidRPr="0024237F">
        <w:t>Requirements for FNSSUP509 Work within a defined benefit fund</w:t>
      </w:r>
    </w:p>
    <w:p w:rsidR="00000000" w:rsidRPr="0024237F" w:rsidP="0024237F">
      <w:pPr>
        <w:pStyle w:val="Heading1"/>
      </w:pPr>
      <w:bookmarkStart w:id="8" w:name="O_707807"/>
      <w:bookmarkEnd w:id="8"/>
      <w:r w:rsidRPr="002423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42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rPr>
                <w:rStyle w:val="SpecialBold"/>
              </w:rPr>
              <w:t>Comments</w:t>
            </w:r>
          </w:p>
        </w:tc>
      </w:tr>
      <w:tr w:rsidTr="00242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7F">
            <w:pPr>
              <w:pStyle w:val="BodyText"/>
              <w:rPr>
                <w:lang w:val="en-NZ"/>
              </w:rPr>
            </w:pPr>
            <w:r w:rsidRPr="0024237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7F" w:rsidP="0024237F">
            <w:pPr>
              <w:pStyle w:val="BodyText"/>
            </w:pPr>
            <w:r w:rsidRPr="0024237F">
              <w:t>This version first released with FNS Financial Services Training Package Version 1.0.</w:t>
            </w:r>
          </w:p>
        </w:tc>
      </w:tr>
    </w:tbl>
    <w:p w:rsidR="00000000" w:rsidRPr="0024237F" w:rsidP="0024237F">
      <w:pPr>
        <w:pStyle w:val="BodyText"/>
      </w:pPr>
    </w:p>
    <w:p w:rsidR="00000000" w:rsidRPr="0024237F" w:rsidP="0024237F">
      <w:pPr>
        <w:pStyle w:val="AllowPageBreak"/>
      </w:pPr>
    </w:p>
    <w:p w:rsidR="00000000" w:rsidRPr="0024237F" w:rsidP="0024237F">
      <w:pPr>
        <w:pStyle w:val="Heading1"/>
      </w:pPr>
      <w:bookmarkStart w:id="9" w:name="O_707808"/>
      <w:bookmarkEnd w:id="9"/>
      <w:r w:rsidRPr="0024237F">
        <w:t>Performance Evidence</w:t>
      </w:r>
    </w:p>
    <w:p w:rsidR="00000000" w:rsidRPr="0024237F" w:rsidP="00E116A8">
      <w:pPr>
        <w:pStyle w:val="BodyText"/>
      </w:pPr>
      <w:r w:rsidRPr="0024237F">
        <w:t>Evi</w:t>
      </w:r>
      <w:r w:rsidRPr="0024237F">
        <w:t>dence of the ability to:</w:t>
      </w:r>
    </w:p>
    <w:p w:rsidR="00000000" w:rsidRPr="0024237F" w:rsidP="0024237F">
      <w:pPr>
        <w:pStyle w:val="ListBullet"/>
      </w:pPr>
      <w:r w:rsidRPr="0024237F">
        <w:t>explain the design of defined benefit funds to members</w:t>
      </w:r>
    </w:p>
    <w:p w:rsidR="00000000" w:rsidRPr="0024237F" w:rsidP="0024237F">
      <w:pPr>
        <w:pStyle w:val="ListBullet"/>
      </w:pPr>
      <w:r w:rsidRPr="0024237F">
        <w:t>process contributions and payment of benefits in a defined benefit fund, including additional fees, charges and taxes</w:t>
      </w:r>
    </w:p>
    <w:p w:rsidR="00000000" w:rsidRPr="0024237F" w:rsidP="0024237F">
      <w:pPr>
        <w:pStyle w:val="ListBullet"/>
      </w:pPr>
      <w:r w:rsidRPr="0024237F">
        <w:t>interpret trust deed condi</w:t>
      </w:r>
      <w:r w:rsidRPr="0024237F">
        <w:t>tions, establish special circumstances and make informed recommendations about benefit payments</w:t>
      </w:r>
    </w:p>
    <w:p w:rsidR="00000000" w:rsidRPr="0024237F" w:rsidP="0024237F">
      <w:pPr>
        <w:pStyle w:val="ListBullet"/>
      </w:pPr>
      <w:r w:rsidRPr="0024237F">
        <w:t>identify, source and interpret required information to process benefits for lump sum payments, death claims and disablement claims</w:t>
      </w:r>
    </w:p>
    <w:p w:rsidR="00000000" w:rsidRPr="0024237F" w:rsidP="0024237F">
      <w:pPr>
        <w:pStyle w:val="ListBullet"/>
      </w:pPr>
      <w:r w:rsidRPr="0024237F">
        <w:t xml:space="preserve">assess and determine benefit </w:t>
      </w:r>
      <w:r w:rsidRPr="0024237F">
        <w:t>entitlements for lump sums, pensions, and death and disablement claims using computer programs</w:t>
      </w:r>
    </w:p>
    <w:p w:rsidR="00000000" w:rsidRPr="0024237F" w:rsidP="0024237F">
      <w:pPr>
        <w:pStyle w:val="ListBullet"/>
      </w:pPr>
      <w:r w:rsidRPr="0024237F">
        <w:t>accurately process contributions, benefits and insurance claims according to organisational guidelines and relevant legislation.</w:t>
      </w:r>
    </w:p>
    <w:p w:rsidR="00000000" w:rsidRPr="0024237F" w:rsidP="0024237F">
      <w:pPr>
        <w:pStyle w:val="BodyText"/>
      </w:pPr>
    </w:p>
    <w:p w:rsidR="00000000" w:rsidRPr="0024237F" w:rsidP="00E116A8">
      <w:pPr>
        <w:pStyle w:val="BodyText"/>
      </w:pPr>
      <w:r w:rsidRPr="0024237F">
        <w:t>Note: If a specific volume or f</w:t>
      </w:r>
      <w:r w:rsidRPr="0024237F">
        <w:t>requency is not stated, then evidence must be provided at least once.</w:t>
      </w:r>
    </w:p>
    <w:p w:rsidR="00000000" w:rsidRPr="0024237F" w:rsidP="0024237F">
      <w:pPr>
        <w:pStyle w:val="Heading1"/>
      </w:pPr>
      <w:bookmarkStart w:id="10" w:name="O_707809"/>
      <w:bookmarkEnd w:id="10"/>
      <w:r w:rsidRPr="0024237F">
        <w:t>Knowledge Evidence</w:t>
      </w:r>
    </w:p>
    <w:p w:rsidR="00000000" w:rsidRPr="0024237F" w:rsidP="00E116A8">
      <w:pPr>
        <w:pStyle w:val="BodyText"/>
      </w:pPr>
      <w:r w:rsidRPr="0024237F">
        <w:t>To complete the unit requirements safely and effectively, the individual must:</w:t>
      </w:r>
    </w:p>
    <w:p w:rsidR="00000000" w:rsidRPr="0024237F" w:rsidP="0024237F">
      <w:pPr>
        <w:pStyle w:val="ListBullet"/>
      </w:pPr>
      <w:r w:rsidRPr="0024237F">
        <w:t>identify key features and eligibility conditions affecting defined ben</w:t>
      </w:r>
      <w:r w:rsidRPr="0024237F">
        <w:t>efit funds</w:t>
      </w:r>
    </w:p>
    <w:p w:rsidR="00000000" w:rsidRPr="0024237F" w:rsidP="0024237F">
      <w:pPr>
        <w:pStyle w:val="ListBullet"/>
      </w:pPr>
      <w:r w:rsidRPr="0024237F">
        <w:t>explain advantages and disadvantages of:</w:t>
      </w:r>
    </w:p>
    <w:p w:rsidR="00000000" w:rsidRPr="0024237F" w:rsidP="0024237F">
      <w:pPr>
        <w:pStyle w:val="ListBullet2"/>
      </w:pPr>
      <w:r w:rsidRPr="0024237F">
        <w:t>accumulation and defined benefit funds</w:t>
      </w:r>
    </w:p>
    <w:p w:rsidR="00000000" w:rsidRPr="0024237F" w:rsidP="0024237F">
      <w:pPr>
        <w:pStyle w:val="ListBullet2"/>
      </w:pPr>
      <w:r w:rsidRPr="0024237F">
        <w:t>different methods of contributing to defined benefit funds</w:t>
      </w:r>
    </w:p>
    <w:p w:rsidR="00000000" w:rsidRPr="0024237F" w:rsidP="0024237F">
      <w:pPr>
        <w:pStyle w:val="ListBullet"/>
      </w:pPr>
      <w:r w:rsidRPr="0024237F">
        <w:t>identify requirements of legislation and regulations specific to defined benefit funds</w:t>
      </w:r>
    </w:p>
    <w:p w:rsidR="00000000" w:rsidRPr="0024237F" w:rsidP="0024237F">
      <w:pPr>
        <w:pStyle w:val="ListBullet"/>
      </w:pPr>
      <w:r w:rsidRPr="0024237F">
        <w:t>identify funding options for defined benefit funds</w:t>
      </w:r>
    </w:p>
    <w:p w:rsidR="00000000" w:rsidRPr="0024237F" w:rsidP="0024237F">
      <w:pPr>
        <w:pStyle w:val="ListBullet"/>
      </w:pPr>
      <w:r w:rsidRPr="0024237F">
        <w:t>describe the effects of the following on defined benefits:</w:t>
      </w:r>
    </w:p>
    <w:p w:rsidR="00000000" w:rsidRPr="0024237F" w:rsidP="0024237F">
      <w:pPr>
        <w:pStyle w:val="ListBullet2"/>
      </w:pPr>
      <w:r w:rsidRPr="0024237F">
        <w:t>part-time and casual employees, and leave</w:t>
      </w:r>
    </w:p>
    <w:p w:rsidR="00000000" w:rsidRPr="0024237F" w:rsidP="0024237F">
      <w:pPr>
        <w:pStyle w:val="ListBullet2"/>
      </w:pPr>
      <w:r w:rsidRPr="0024237F">
        <w:t>resignation, dismissal and redundancy</w:t>
      </w:r>
    </w:p>
    <w:p w:rsidR="00000000" w:rsidRPr="0024237F" w:rsidP="0024237F">
      <w:pPr>
        <w:pStyle w:val="ListBullet2"/>
      </w:pPr>
      <w:r w:rsidRPr="0024237F">
        <w:t>death and disability</w:t>
      </w:r>
    </w:p>
    <w:p w:rsidR="00000000" w:rsidRPr="0024237F" w:rsidP="0024237F">
      <w:pPr>
        <w:pStyle w:val="ListBullet"/>
      </w:pPr>
      <w:r w:rsidRPr="0024237F">
        <w:t>describe the application of privacy legisla</w:t>
      </w:r>
      <w:r w:rsidRPr="0024237F">
        <w:t>tion</w:t>
      </w:r>
    </w:p>
    <w:p w:rsidR="00000000" w:rsidRPr="0024237F" w:rsidP="0024237F">
      <w:pPr>
        <w:pStyle w:val="ListBullet"/>
      </w:pPr>
      <w:r w:rsidRPr="0024237F">
        <w:t>compare and contrast different types of retirement benefits and eligibility</w:t>
      </w:r>
    </w:p>
    <w:p w:rsidR="00000000" w:rsidRPr="0024237F" w:rsidP="0024237F">
      <w:pPr>
        <w:pStyle w:val="ListBullet"/>
      </w:pPr>
      <w:r w:rsidRPr="0024237F">
        <w:t>outline the key factors affecting retirement benefit design</w:t>
      </w:r>
    </w:p>
    <w:p w:rsidR="00000000" w:rsidRPr="0024237F" w:rsidP="0024237F">
      <w:pPr>
        <w:pStyle w:val="ListBullet"/>
      </w:pPr>
      <w:r w:rsidRPr="0024237F">
        <w:t>outline the effect and use of actuarial tools (compound interest and probability)</w:t>
      </w:r>
    </w:p>
    <w:p w:rsidR="00000000" w:rsidRPr="0024237F" w:rsidP="0024237F">
      <w:pPr>
        <w:pStyle w:val="ListBullet"/>
      </w:pPr>
      <w:r w:rsidRPr="0024237F">
        <w:t>describe the role of actuaries in</w:t>
      </w:r>
      <w:r w:rsidRPr="0024237F">
        <w:t xml:space="preserve"> determining payment of benefits</w:t>
      </w:r>
    </w:p>
    <w:p w:rsidR="00000000" w:rsidRPr="0024237F" w:rsidP="0024237F">
      <w:pPr>
        <w:pStyle w:val="ListBullet"/>
      </w:pPr>
      <w:r w:rsidRPr="0024237F">
        <w:t>explain the legal requirements for actuarial investigations of defined benefit funds</w:t>
      </w:r>
    </w:p>
    <w:p w:rsidR="00000000" w:rsidRPr="0024237F" w:rsidP="0024237F">
      <w:pPr>
        <w:pStyle w:val="ListBullet"/>
      </w:pPr>
      <w:r w:rsidRPr="0024237F">
        <w:t>identify formulas used to calculate defined benefits</w:t>
      </w:r>
    </w:p>
    <w:p w:rsidR="00000000" w:rsidRPr="0024237F" w:rsidP="0024237F">
      <w:pPr>
        <w:pStyle w:val="ListBullet"/>
      </w:pPr>
      <w:r w:rsidRPr="0024237F">
        <w:t>outline consequences of incorrect processing of contributions and benefits</w:t>
      </w:r>
    </w:p>
    <w:p w:rsidR="00000000" w:rsidRPr="0024237F" w:rsidP="0024237F">
      <w:pPr>
        <w:pStyle w:val="ListBullet"/>
      </w:pPr>
      <w:r w:rsidRPr="0024237F">
        <w:t>describe the influences on fund and benefit design</w:t>
      </w:r>
    </w:p>
    <w:p w:rsidR="00000000" w:rsidRPr="0024237F" w:rsidP="0024237F">
      <w:pPr>
        <w:pStyle w:val="ListBullet"/>
      </w:pPr>
      <w:r w:rsidRPr="0024237F">
        <w:t>describe how commutation of pensions work</w:t>
      </w:r>
    </w:p>
    <w:p w:rsidR="00000000" w:rsidRPr="0024237F" w:rsidP="0024237F">
      <w:pPr>
        <w:pStyle w:val="ListBullet"/>
      </w:pPr>
      <w:r w:rsidRPr="0024237F">
        <w:t>outline the implications and procedure for actuarial investigations</w:t>
      </w:r>
    </w:p>
    <w:p w:rsidR="00000000" w:rsidRPr="0024237F" w:rsidP="0024237F">
      <w:pPr>
        <w:pStyle w:val="ListBullet"/>
      </w:pPr>
      <w:r w:rsidRPr="0024237F">
        <w:t>discuss issues associated with pensions and lump sums</w:t>
      </w:r>
    </w:p>
    <w:p w:rsidR="00000000" w:rsidRPr="0024237F" w:rsidP="0024237F">
      <w:pPr>
        <w:pStyle w:val="ListBullet"/>
      </w:pPr>
      <w:r w:rsidRPr="0024237F">
        <w:t>explain the process and implications of:</w:t>
      </w:r>
    </w:p>
    <w:p w:rsidR="00000000" w:rsidRPr="0024237F" w:rsidP="0024237F">
      <w:pPr>
        <w:pStyle w:val="ListBullet2"/>
      </w:pPr>
      <w:r w:rsidRPr="0024237F">
        <w:t>changing fund structures</w:t>
      </w:r>
    </w:p>
    <w:p w:rsidR="00000000" w:rsidRPr="0024237F" w:rsidP="0024237F">
      <w:pPr>
        <w:pStyle w:val="ListBullet2"/>
      </w:pPr>
      <w:r w:rsidRPr="0024237F">
        <w:t>transfer between superannuation funds</w:t>
      </w:r>
    </w:p>
    <w:p w:rsidR="00000000" w:rsidRPr="0024237F" w:rsidP="0024237F">
      <w:pPr>
        <w:pStyle w:val="ListBullet2"/>
      </w:pPr>
      <w:r w:rsidRPr="0024237F">
        <w:t>calculating the value of future liabilities, the valuation of assets and the establishment of the contribution rate</w:t>
      </w:r>
    </w:p>
    <w:p w:rsidR="00000000" w:rsidRPr="0024237F" w:rsidP="0024237F">
      <w:pPr>
        <w:pStyle w:val="ListBullet"/>
      </w:pPr>
      <w:r w:rsidRPr="0024237F">
        <w:t>describe special provisions relating to public sector defined benefit funds</w:t>
      </w:r>
    </w:p>
    <w:p w:rsidR="00000000" w:rsidRPr="0024237F" w:rsidP="0024237F">
      <w:pPr>
        <w:pStyle w:val="ListBullet"/>
      </w:pPr>
      <w:r w:rsidRPr="0024237F">
        <w:t>outline taxation implications of defined benefit funds</w:t>
      </w:r>
    </w:p>
    <w:p w:rsidR="00000000" w:rsidRPr="0024237F" w:rsidP="0024237F">
      <w:pPr>
        <w:pStyle w:val="ListBullet"/>
      </w:pPr>
      <w:r w:rsidRPr="0024237F">
        <w:t>explain the role of employers and members in contributions made to defined benefit funds.</w:t>
      </w:r>
    </w:p>
    <w:p w:rsidR="00000000" w:rsidRPr="0024237F" w:rsidP="0024237F">
      <w:pPr>
        <w:pStyle w:val="AllowPageBreak"/>
      </w:pPr>
    </w:p>
    <w:p w:rsidR="00000000" w:rsidRPr="0024237F" w:rsidP="0024237F">
      <w:pPr>
        <w:pStyle w:val="Heading1"/>
      </w:pPr>
      <w:bookmarkStart w:id="11" w:name="O_707810"/>
      <w:bookmarkEnd w:id="11"/>
      <w:r w:rsidRPr="0024237F">
        <w:t>Assessment Conditions</w:t>
      </w:r>
    </w:p>
    <w:p w:rsidR="00000000" w:rsidRPr="0024237F" w:rsidP="00E116A8">
      <w:pPr>
        <w:pStyle w:val="BodyText"/>
      </w:pPr>
      <w:r w:rsidRPr="0024237F">
        <w:t>Assessment must be conducted in a safe enviro</w:t>
      </w:r>
      <w:r w:rsidRPr="0024237F">
        <w:t>nment where evidence gathered demonstrates consistent performance of typical activities experienced in the superannuation field of work and include access to:</w:t>
      </w:r>
    </w:p>
    <w:p w:rsidR="00000000" w:rsidRPr="0024237F" w:rsidP="0024237F">
      <w:pPr>
        <w:pStyle w:val="ListBullet"/>
      </w:pPr>
      <w:r w:rsidRPr="0024237F">
        <w:t>common office equipment, technology, software and consumables</w:t>
      </w:r>
    </w:p>
    <w:p w:rsidR="00000000" w:rsidRPr="0024237F" w:rsidP="0024237F">
      <w:pPr>
        <w:pStyle w:val="ListBullet"/>
      </w:pPr>
      <w:r w:rsidRPr="0024237F">
        <w:t>organisational financial records</w:t>
      </w:r>
    </w:p>
    <w:p w:rsidR="00000000" w:rsidRPr="0024237F" w:rsidP="0024237F">
      <w:pPr>
        <w:pStyle w:val="ListBullet"/>
      </w:pPr>
      <w:r w:rsidRPr="0024237F">
        <w:t>o</w:t>
      </w:r>
      <w:r w:rsidRPr="0024237F">
        <w:t>rganisational policy and procedures.</w:t>
      </w:r>
    </w:p>
    <w:p w:rsidR="00000000" w:rsidRPr="0024237F" w:rsidP="0024237F">
      <w:pPr>
        <w:pStyle w:val="BodyText"/>
      </w:pPr>
    </w:p>
    <w:p w:rsidR="00000000" w:rsidRPr="0024237F" w:rsidP="00E116A8">
      <w:pPr>
        <w:pStyle w:val="BodyText"/>
      </w:pPr>
      <w:r w:rsidRPr="0024237F">
        <w:t>Assessors must satisfy NVR/AQTF assessor requirements.</w:t>
      </w:r>
    </w:p>
    <w:p w:rsidR="00000000" w:rsidRPr="0024237F" w:rsidP="0024237F">
      <w:pPr>
        <w:pStyle w:val="Heading1"/>
      </w:pPr>
      <w:bookmarkStart w:id="12" w:name="O_707813"/>
      <w:bookmarkEnd w:id="12"/>
      <w:r w:rsidRPr="0024237F">
        <w:t>Links</w:t>
      </w:r>
    </w:p>
    <w:p w:rsidR="00000000" w:rsidRPr="0024237F" w:rsidP="00E116A8">
      <w:pPr>
        <w:pStyle w:val="BodyText"/>
      </w:pPr>
      <w:r w:rsidRPr="002423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F0B2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4237F" w:rsidP="0024237F"/>
    <w:sectPr w:rsidSect="002423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7F" w:rsidRPr="00E116A8" w:rsidP="00E11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A8" w:rsidP="00242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116A8" w:rsidP="00242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16A8" w:rsidP="002423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7F" w:rsidP="00242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16A8">
      <w:t>Approved</w:t>
    </w:r>
    <w:r w:rsidR="00E116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16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16A8">
      <w:rPr>
        <w:noProof/>
      </w:rPr>
      <w:t>5</w:t>
    </w:r>
    <w:r>
      <w:rPr>
        <w:noProof/>
      </w:rPr>
      <w:fldChar w:fldCharType="end"/>
    </w:r>
  </w:p>
  <w:p w:rsidR="0024237F" w:rsidP="00242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16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16A8">
      <w:t>Future Skills Organisation</w:t>
    </w:r>
    <w:r w:rsidR="00E116A8">
      <w:fldChar w:fldCharType="end"/>
    </w:r>
  </w:p>
  <w:p w:rsidR="0024237F" w:rsidP="002423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37F" w:rsidRPr="00E116A8" w:rsidP="00E11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A8" w:rsidRPr="002D2AF8" w:rsidP="00242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FNSSUP509 Work within a defined benefit fund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116A8" w:rsidP="002423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7F" w:rsidRPr="002D2AF8" w:rsidP="00242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16A8">
      <w:t>FNSSUP509 Work within a defined benefit fund</w:t>
    </w:r>
    <w:r w:rsidR="00E116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16A8">
      <w:rPr>
        <w:noProof/>
      </w:rPr>
      <w:t>1 March 2025</w:t>
    </w:r>
    <w:r>
      <w:fldChar w:fldCharType="end"/>
    </w:r>
  </w:p>
  <w:p w:rsidR="0024237F" w:rsidP="002423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ECA3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7C8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0460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3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3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3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3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3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3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3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3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3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3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3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37F"/>
  </w:style>
  <w:style w:type="character" w:customStyle="1" w:styleId="Heading1Char">
    <w:name w:val="Heading 1 Char"/>
    <w:basedOn w:val="DefaultParagraphFont"/>
    <w:link w:val="Heading1"/>
    <w:rsid w:val="002423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3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3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3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237F"/>
    <w:rPr>
      <w:b/>
      <w:spacing w:val="0"/>
    </w:rPr>
  </w:style>
  <w:style w:type="paragraph" w:styleId="ListBullet2">
    <w:name w:val="List Bullet 2"/>
    <w:basedOn w:val="List2"/>
    <w:rsid w:val="002423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237F"/>
    <w:rPr>
      <w:i/>
    </w:rPr>
  </w:style>
  <w:style w:type="paragraph" w:customStyle="1" w:styleId="SuperHeading">
    <w:name w:val="SuperHeading"/>
    <w:basedOn w:val="Normal"/>
    <w:rsid w:val="002423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3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3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3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3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3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3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3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3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3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3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3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3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3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3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3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3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3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3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3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3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23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3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3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3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3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3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3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3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3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23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3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3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37F"/>
  </w:style>
  <w:style w:type="paragraph" w:styleId="TableofFigures">
    <w:name w:val="table of figures"/>
    <w:basedOn w:val="Normal"/>
    <w:next w:val="Normal"/>
    <w:semiHidden/>
    <w:rsid w:val="002423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3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237F"/>
    <w:rPr>
      <w:rFonts w:ascii="Wingdings" w:hAnsi="Wingdings"/>
    </w:rPr>
  </w:style>
  <w:style w:type="paragraph" w:customStyle="1" w:styleId="TableHeading">
    <w:name w:val="Table Heading"/>
    <w:basedOn w:val="HeadingBase"/>
    <w:rsid w:val="002423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37F"/>
    <w:rPr>
      <w:color w:val="0033CC"/>
      <w:u w:val="none"/>
    </w:rPr>
  </w:style>
  <w:style w:type="paragraph" w:customStyle="1" w:styleId="BodyTextRight">
    <w:name w:val="Body Text Right"/>
    <w:basedOn w:val="BodyText"/>
    <w:rsid w:val="002423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3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3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3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3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3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37F"/>
    <w:rPr>
      <w:sz w:val="32"/>
    </w:rPr>
  </w:style>
  <w:style w:type="paragraph" w:customStyle="1" w:styleId="HeadingProcedure">
    <w:name w:val="Heading Procedure"/>
    <w:basedOn w:val="HeadingBase"/>
    <w:next w:val="Normal"/>
    <w:rsid w:val="002423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37F"/>
    <w:pPr>
      <w:spacing w:before="60" w:after="60"/>
    </w:pPr>
  </w:style>
  <w:style w:type="paragraph" w:styleId="ListContinue">
    <w:name w:val="List Continue"/>
    <w:basedOn w:val="List"/>
    <w:rsid w:val="0024237F"/>
    <w:pPr>
      <w:ind w:firstLine="0"/>
    </w:pPr>
  </w:style>
  <w:style w:type="paragraph" w:customStyle="1" w:styleId="ListNote">
    <w:name w:val="List Note"/>
    <w:basedOn w:val="List"/>
    <w:rsid w:val="002423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3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3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37F"/>
    <w:rPr>
      <w:rFonts w:ascii="Courier New" w:hAnsi="Courier New"/>
    </w:rPr>
  </w:style>
  <w:style w:type="paragraph" w:customStyle="1" w:styleId="NoteBullet">
    <w:name w:val="Note Bullet"/>
    <w:basedOn w:val="Note"/>
    <w:rsid w:val="002423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3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3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3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3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23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3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37F"/>
    <w:rPr>
      <w:b/>
      <w:smallCaps/>
    </w:rPr>
  </w:style>
  <w:style w:type="paragraph" w:customStyle="1" w:styleId="TableListNumber">
    <w:name w:val="Table List Number"/>
    <w:basedOn w:val="ListNumber"/>
    <w:rsid w:val="002423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3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37F"/>
    <w:pPr>
      <w:numPr>
        <w:numId w:val="9"/>
      </w:numPr>
    </w:pPr>
  </w:style>
  <w:style w:type="paragraph" w:customStyle="1" w:styleId="ListAlpha2">
    <w:name w:val="List Alpha 2"/>
    <w:basedOn w:val="List2"/>
    <w:rsid w:val="0024237F"/>
    <w:pPr>
      <w:numPr>
        <w:numId w:val="8"/>
      </w:numPr>
    </w:pPr>
  </w:style>
  <w:style w:type="paragraph" w:styleId="List2">
    <w:name w:val="List 2"/>
    <w:basedOn w:val="BodyText"/>
    <w:rsid w:val="002423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3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3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3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3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3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237F"/>
    <w:pPr>
      <w:numPr>
        <w:numId w:val="4"/>
      </w:numPr>
    </w:pPr>
  </w:style>
  <w:style w:type="paragraph" w:styleId="ListContinue2">
    <w:name w:val="List Continue 2"/>
    <w:basedOn w:val="List2"/>
    <w:rsid w:val="0024237F"/>
    <w:pPr>
      <w:ind w:firstLine="0"/>
    </w:pPr>
  </w:style>
  <w:style w:type="paragraph" w:styleId="ListContinue3">
    <w:name w:val="List Continue 3"/>
    <w:basedOn w:val="List3"/>
    <w:rsid w:val="0024237F"/>
    <w:pPr>
      <w:ind w:left="1021" w:firstLine="0"/>
    </w:pPr>
  </w:style>
  <w:style w:type="paragraph" w:styleId="ListContinue4">
    <w:name w:val="List Continue 4"/>
    <w:basedOn w:val="List4"/>
    <w:rsid w:val="0024237F"/>
    <w:pPr>
      <w:ind w:firstLine="0"/>
    </w:pPr>
  </w:style>
  <w:style w:type="paragraph" w:styleId="ListContinue5">
    <w:name w:val="List Continue 5"/>
    <w:basedOn w:val="List5"/>
    <w:rsid w:val="0024237F"/>
    <w:pPr>
      <w:ind w:firstLine="0"/>
    </w:pPr>
  </w:style>
  <w:style w:type="paragraph" w:styleId="ListNumber3">
    <w:name w:val="List Number 3"/>
    <w:basedOn w:val="List3"/>
    <w:rsid w:val="0024237F"/>
    <w:pPr>
      <w:numPr>
        <w:numId w:val="5"/>
      </w:numPr>
    </w:pPr>
  </w:style>
  <w:style w:type="paragraph" w:styleId="ListNumber4">
    <w:name w:val="List Number 4"/>
    <w:basedOn w:val="List4"/>
    <w:rsid w:val="0024237F"/>
    <w:pPr>
      <w:numPr>
        <w:numId w:val="6"/>
      </w:numPr>
    </w:pPr>
  </w:style>
  <w:style w:type="paragraph" w:styleId="ListNumber5">
    <w:name w:val="List Number 5"/>
    <w:basedOn w:val="List5"/>
    <w:rsid w:val="0024237F"/>
    <w:pPr>
      <w:numPr>
        <w:numId w:val="7"/>
      </w:numPr>
    </w:pPr>
  </w:style>
  <w:style w:type="paragraph" w:styleId="BlockText">
    <w:name w:val="Block Text"/>
    <w:basedOn w:val="Normal"/>
    <w:rsid w:val="002423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3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37F"/>
    <w:rPr>
      <w:sz w:val="16"/>
      <w:vertAlign w:val="superscript"/>
    </w:rPr>
  </w:style>
  <w:style w:type="character" w:customStyle="1" w:styleId="Symbols">
    <w:name w:val="Symbols"/>
    <w:basedOn w:val="DefaultParagraphFont"/>
    <w:rsid w:val="0024237F"/>
    <w:rPr>
      <w:rFonts w:ascii="Symbol" w:hAnsi="Symbol"/>
    </w:rPr>
  </w:style>
  <w:style w:type="character" w:customStyle="1" w:styleId="MenuOptions">
    <w:name w:val="Menu Options"/>
    <w:basedOn w:val="DefaultParagraphFont"/>
    <w:rsid w:val="002423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37F"/>
    <w:rPr>
      <w:b/>
    </w:rPr>
  </w:style>
  <w:style w:type="character" w:customStyle="1" w:styleId="Underlined">
    <w:name w:val="Underlined"/>
    <w:basedOn w:val="DefaultParagraphFont"/>
    <w:rsid w:val="0024237F"/>
    <w:rPr>
      <w:u w:val="single"/>
    </w:rPr>
  </w:style>
  <w:style w:type="paragraph" w:customStyle="1" w:styleId="TableBodyTextRight">
    <w:name w:val="Table Body Text Right"/>
    <w:basedOn w:val="TableBodyText"/>
    <w:rsid w:val="002423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37F"/>
    <w:rPr>
      <w:sz w:val="18"/>
    </w:rPr>
  </w:style>
  <w:style w:type="paragraph" w:customStyle="1" w:styleId="BodySmallRight">
    <w:name w:val="Body Small Right"/>
    <w:basedOn w:val="BodyTextRight"/>
    <w:rsid w:val="0024237F"/>
    <w:rPr>
      <w:sz w:val="18"/>
      <w:szCs w:val="18"/>
    </w:rPr>
  </w:style>
  <w:style w:type="paragraph" w:customStyle="1" w:styleId="MarginEdition">
    <w:name w:val="Margin Edition"/>
    <w:basedOn w:val="MarginNote"/>
    <w:rsid w:val="002423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37F"/>
    <w:rPr>
      <w:sz w:val="2"/>
      <w:szCs w:val="2"/>
    </w:rPr>
  </w:style>
  <w:style w:type="character" w:customStyle="1" w:styleId="Small">
    <w:name w:val="Small"/>
    <w:basedOn w:val="DefaultParagraphFont"/>
    <w:rsid w:val="0024237F"/>
    <w:rPr>
      <w:sz w:val="16"/>
    </w:rPr>
  </w:style>
  <w:style w:type="paragraph" w:customStyle="1" w:styleId="WideTable">
    <w:name w:val="Wide Table"/>
    <w:basedOn w:val="Normal"/>
    <w:rsid w:val="002423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37F"/>
  </w:style>
  <w:style w:type="paragraph" w:styleId="Quote">
    <w:name w:val="Quote"/>
    <w:basedOn w:val="Heading1"/>
    <w:link w:val="QuoteChar"/>
    <w:qFormat/>
    <w:rsid w:val="002423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3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37F"/>
    <w:pPr>
      <w:pageBreakBefore/>
    </w:pPr>
  </w:style>
  <w:style w:type="paragraph" w:customStyle="1" w:styleId="Border">
    <w:name w:val="Border"/>
    <w:basedOn w:val="Normal"/>
    <w:qFormat/>
    <w:rsid w:val="002423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3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3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3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3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3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3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3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3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37F"/>
    <w:rPr>
      <w:u w:val="single"/>
    </w:rPr>
  </w:style>
  <w:style w:type="character" w:customStyle="1" w:styleId="BoldandItalics">
    <w:name w:val="Bold and Italics"/>
    <w:qFormat/>
    <w:rsid w:val="0024237F"/>
    <w:rPr>
      <w:b/>
      <w:i/>
      <w:u w:val="none"/>
    </w:rPr>
  </w:style>
  <w:style w:type="paragraph" w:styleId="BalloonText">
    <w:name w:val="Balloon Text"/>
    <w:basedOn w:val="Normal"/>
    <w:link w:val="BalloonTextChar"/>
    <w:rsid w:val="002423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3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3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3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3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3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37F"/>
    <w:pPr>
      <w:spacing w:before="0" w:after="0"/>
    </w:pPr>
  </w:style>
  <w:style w:type="paragraph" w:customStyle="1" w:styleId="BodyTextBold">
    <w:name w:val="Body Text Bold"/>
    <w:basedOn w:val="BodyText"/>
    <w:qFormat/>
    <w:rsid w:val="0024237F"/>
    <w:rPr>
      <w:b/>
    </w:rPr>
  </w:style>
  <w:style w:type="character" w:styleId="Hyperlink">
    <w:name w:val="Hyperlink"/>
    <w:basedOn w:val="DefaultParagraphFont"/>
    <w:uiPriority w:val="99"/>
    <w:unhideWhenUsed/>
    <w:rsid w:val="00E11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1155</Words>
  <Characters>7660</Characters>
  <Application>Microsoft Office Word</Application>
  <DocSecurity>0</DocSecurity>
  <Lines>255</Lines>
  <Paragraphs>160</Paragraphs>
  <ScaleCrop>false</ScaleCrop>
  <Company>Author-it Software Corporation Ltd.</Company>
  <LinksUpToDate>false</LinksUpToDate>
  <CharactersWithSpaces>8655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FNSSUP509 Work within a defined benefit fund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2025-03-01T09:13:00Z</dcterms:created>
  <dcterms:modified xsi:type="dcterms:W3CDTF">2025-03-01T09:13:00Z</dcterms:modified>
</cp:coreProperties>
</file>