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6C5" w:rsidP="007E0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FNSSUP504 Provide advanced customer service to superannuation clients</w:t>
      </w:r>
      <w:r>
        <w:fldChar w:fldCharType="end"/>
      </w:r>
    </w:p>
    <w:p w:rsidR="007E06C5" w:rsidP="007E06C5">
      <w:pPr>
        <w:pStyle w:val="Version"/>
        <w:sectPr w:rsidSect="00617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845" w:rsidP="00617845">
      <w:pPr>
        <w:pStyle w:val="SuperHeading"/>
      </w:pPr>
      <w:r w:rsidRPr="00617845">
        <w:t>FNSSUP504 Provide advanced customer service to superannuation clients</w:t>
      </w:r>
    </w:p>
    <w:p w:rsidR="00000000" w:rsidRPr="00617845" w:rsidP="00617845">
      <w:pPr>
        <w:pStyle w:val="Heading1"/>
      </w:pPr>
      <w:bookmarkStart w:id="1" w:name="O_707366"/>
      <w:bookmarkEnd w:id="1"/>
      <w:r w:rsidRPr="006178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7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rPr>
                <w:rStyle w:val="SpecialBold"/>
              </w:rPr>
              <w:t>Comments</w:t>
            </w:r>
          </w:p>
        </w:tc>
      </w:tr>
      <w:tr w:rsidTr="00617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t>This version first released with FNS Financial Services Training Package Version 1.0.</w:t>
            </w:r>
          </w:p>
        </w:tc>
      </w:tr>
    </w:tbl>
    <w:p w:rsidR="00000000" w:rsidRPr="00617845" w:rsidP="00617845">
      <w:pPr>
        <w:pStyle w:val="BodyText"/>
      </w:pPr>
    </w:p>
    <w:p w:rsidR="00000000" w:rsidRPr="00617845" w:rsidP="00617845">
      <w:pPr>
        <w:pStyle w:val="AllowPageBreak"/>
      </w:pPr>
    </w:p>
    <w:p w:rsidR="00000000" w:rsidRPr="00617845" w:rsidP="00617845">
      <w:pPr>
        <w:pStyle w:val="Heading1"/>
      </w:pPr>
      <w:bookmarkStart w:id="2" w:name="O_707367"/>
      <w:bookmarkEnd w:id="2"/>
      <w:r w:rsidRPr="00617845">
        <w:t>Application</w:t>
      </w:r>
    </w:p>
    <w:p w:rsidR="00000000" w:rsidRPr="00617845" w:rsidP="007E06C5">
      <w:pPr>
        <w:pStyle w:val="BodyText"/>
      </w:pPr>
      <w:r w:rsidRPr="00617845">
        <w:t>This unit describes the skills and knowledge required to liaise with clients and respond to specific enquiries about membership, superannuation procedure options and products offered by the organisation.</w:t>
      </w:r>
    </w:p>
    <w:p w:rsidR="00000000" w:rsidRPr="00617845" w:rsidP="007E06C5">
      <w:pPr>
        <w:pStyle w:val="BodyText"/>
      </w:pPr>
      <w:r w:rsidRPr="00617845">
        <w:t>It applies to individuals who build relationships a</w:t>
      </w:r>
      <w:r w:rsidRPr="00617845">
        <w:t>nd use specialised industry knowledge to respond to enquiries and assist clients with complex needs and requirements.</w:t>
      </w:r>
    </w:p>
    <w:p w:rsidR="00000000" w:rsidRPr="00617845" w:rsidP="007E06C5">
      <w:pPr>
        <w:pStyle w:val="BodyText"/>
      </w:pPr>
      <w:r w:rsidRPr="00617845">
        <w:t>Work functions in the occupational areas where this unit may be used are subject to regulatory requirements. Refer to the FNS Implementat</w:t>
      </w:r>
      <w:r w:rsidRPr="00617845">
        <w:t>ion Guide Companion Volume or the relevant regulator for specific guidance on requirements.</w:t>
      </w:r>
    </w:p>
    <w:p w:rsidR="00000000" w:rsidRPr="00617845" w:rsidP="00617845">
      <w:pPr>
        <w:pStyle w:val="Heading1"/>
      </w:pPr>
      <w:bookmarkStart w:id="3" w:name="O_707370"/>
      <w:bookmarkEnd w:id="3"/>
      <w:r w:rsidRPr="00617845">
        <w:t>Unit Sector</w:t>
      </w:r>
    </w:p>
    <w:p w:rsidR="00000000" w:rsidRPr="00617845" w:rsidP="007E06C5">
      <w:pPr>
        <w:pStyle w:val="BodyText"/>
      </w:pPr>
      <w:r w:rsidRPr="00617845">
        <w:t>Superannuation</w:t>
      </w:r>
    </w:p>
    <w:p w:rsidR="00000000" w:rsidRPr="00617845" w:rsidP="00617845">
      <w:pPr>
        <w:pStyle w:val="Heading1"/>
      </w:pPr>
      <w:bookmarkStart w:id="4" w:name="O_707371"/>
      <w:bookmarkEnd w:id="4"/>
      <w:r w:rsidRPr="0061784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7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rPr>
                <w:rStyle w:val="SpecialBold"/>
              </w:rPr>
              <w:t>PERFORMANCE CRITERIA</w:t>
            </w:r>
          </w:p>
        </w:tc>
      </w:tr>
      <w:tr w:rsidTr="00617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7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1. Establish relationship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t>1.1 Use most appropriate method of communication to establish nature of client</w:t>
            </w:r>
            <w:r w:rsidRPr="00617845">
              <w:t xml:space="preserve"> enquiry</w:t>
            </w:r>
          </w:p>
          <w:p w:rsidR="00000000" w:rsidRPr="00617845" w:rsidP="00617845">
            <w:pPr>
              <w:pStyle w:val="BodyText"/>
            </w:pPr>
            <w:r w:rsidRPr="00617845">
              <w:t>1.2 Access client records as required</w:t>
            </w:r>
          </w:p>
          <w:p w:rsidR="00000000" w:rsidRPr="00617845" w:rsidP="00617845">
            <w:pPr>
              <w:pStyle w:val="BodyText"/>
            </w:pPr>
            <w:r w:rsidRPr="00617845">
              <w:t>1.3 Inform clients of role of organisation</w:t>
            </w:r>
          </w:p>
          <w:p w:rsidR="00000000" w:rsidRPr="00617845" w:rsidP="00617845">
            <w:pPr>
              <w:pStyle w:val="BodyText"/>
            </w:pPr>
            <w:r w:rsidRPr="00617845">
              <w:t xml:space="preserve">1.4 Explain to clients the relationship of superannuation </w:t>
            </w:r>
            <w:r w:rsidRPr="00617845">
              <w:t>organisation to other financial services</w:t>
            </w:r>
          </w:p>
          <w:p w:rsidR="00000000" w:rsidRPr="00617845" w:rsidP="00617845">
            <w:pPr>
              <w:pStyle w:val="BodyText"/>
            </w:pPr>
            <w:r w:rsidRPr="00617845">
              <w:t>1.5 Explain to clients the role and limits of authority of represen</w:t>
            </w:r>
            <w:r w:rsidRPr="00617845">
              <w:t>tative</w:t>
            </w:r>
          </w:p>
          <w:p w:rsidR="00000000" w:rsidRPr="00617845" w:rsidP="00617845">
            <w:pPr>
              <w:pStyle w:val="BodyText"/>
            </w:pPr>
            <w:r w:rsidRPr="00617845">
              <w:t>1.6 Identify clients with special needs and take appropriate action or make referral</w:t>
            </w:r>
          </w:p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1.7 Maintain client confidentiality in accordance with organisational procedures, legislation and industry codes of practice</w:t>
            </w:r>
          </w:p>
        </w:tc>
      </w:tr>
      <w:tr w:rsidTr="00617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2. Inform clients of superannuation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t>2.1 Explain government regulations and requirements for superannuation to clients</w:t>
            </w:r>
          </w:p>
          <w:p w:rsidR="00000000" w:rsidRPr="00617845" w:rsidP="00617845">
            <w:pPr>
              <w:pStyle w:val="BodyText"/>
            </w:pPr>
            <w:r w:rsidRPr="00617845">
              <w:t>2.2 Outline processes and options for fund administration to clients</w:t>
            </w:r>
          </w:p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2.3 Identify features and benefits of different types of fund</w:t>
            </w:r>
            <w:r w:rsidRPr="00617845">
              <w:t>s and explain to clients</w:t>
            </w:r>
          </w:p>
        </w:tc>
      </w:tr>
      <w:tr w:rsidTr="00617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3. Explain superannuation products and options offered by organisation or specific fund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t>3.1 Outline to clients the features, benefits and implications of products offered by organisation, or specific fund offered by organisation</w:t>
            </w:r>
          </w:p>
          <w:p w:rsidR="00000000" w:rsidRPr="00617845" w:rsidP="00617845">
            <w:pPr>
              <w:pStyle w:val="BodyText"/>
            </w:pPr>
            <w:r w:rsidRPr="00617845">
              <w:t>3</w:t>
            </w:r>
            <w:r w:rsidRPr="00617845">
              <w:t>.2 Explain to clients the ancillary benefits, facilities and options available in organisation, or specific fund offered by organisation</w:t>
            </w:r>
          </w:p>
          <w:p w:rsidR="00000000" w:rsidRPr="00617845" w:rsidP="00617845">
            <w:pPr>
              <w:pStyle w:val="BodyText"/>
            </w:pPr>
            <w:r w:rsidRPr="00617845">
              <w:t>3.3 Explain to clients the fees and charges associated with organisation’s funds or products</w:t>
            </w:r>
          </w:p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3.4 Discuss procedures for</w:t>
            </w:r>
            <w:r w:rsidRPr="00617845">
              <w:t xml:space="preserve"> complaint handling and resolution with clients</w:t>
            </w:r>
          </w:p>
        </w:tc>
      </w:tr>
      <w:tr w:rsidTr="00617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4. Assist with enquiries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t>4.1 Explain conditions associated with being a member of a fund</w:t>
            </w:r>
          </w:p>
          <w:p w:rsidR="00000000" w:rsidRPr="00617845" w:rsidP="00617845">
            <w:pPr>
              <w:pStyle w:val="BodyText"/>
            </w:pPr>
            <w:r w:rsidRPr="00617845">
              <w:t>4.2 Explain procedure for and implications of membership changes to clients</w:t>
            </w:r>
          </w:p>
          <w:p w:rsidR="00000000" w:rsidRPr="00617845" w:rsidP="00617845">
            <w:pPr>
              <w:pStyle w:val="BodyText"/>
            </w:pPr>
            <w:r w:rsidRPr="00617845">
              <w:t>4.3 Check client understanding of conditio</w:t>
            </w:r>
            <w:r w:rsidRPr="00617845">
              <w:t>ns and procedures</w:t>
            </w:r>
          </w:p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4.4 Implement client requests for membership changes</w:t>
            </w:r>
          </w:p>
        </w:tc>
      </w:tr>
      <w:tr w:rsidTr="00617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5. Identify areas of advice outside authority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t>5.1 Identify limits of authority to provide information to clients using organisational guidelines</w:t>
            </w:r>
          </w:p>
          <w:p w:rsidR="00000000" w:rsidRPr="00617845" w:rsidP="00617845">
            <w:pPr>
              <w:pStyle w:val="BodyText"/>
            </w:pPr>
            <w:r w:rsidRPr="00617845">
              <w:t>5.2 Identify clients requiring adv</w:t>
            </w:r>
            <w:r w:rsidRPr="00617845">
              <w:t>ice outside authority area</w:t>
            </w:r>
          </w:p>
          <w:p w:rsidR="00000000" w:rsidRPr="00617845" w:rsidP="00617845">
            <w:pPr>
              <w:pStyle w:val="BodyText"/>
            </w:pPr>
            <w:r w:rsidRPr="00617845">
              <w:t>5.3 Identify organisation’s specialist services resources and/or contacts</w:t>
            </w:r>
          </w:p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5.4 Advise clients to seek specialist services advice to assist with planning-related enquiries and decisions</w:t>
            </w:r>
          </w:p>
        </w:tc>
      </w:tr>
      <w:tr w:rsidTr="00617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 xml:space="preserve">6. Provide and/or record necessary documentation </w:t>
            </w:r>
            <w:r w:rsidRPr="00617845">
              <w:t>where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t xml:space="preserve">6.1 Provide clients with organisation’s information materials </w:t>
            </w:r>
            <w:r w:rsidRPr="00617845">
              <w:t>according to their information needs</w:t>
            </w:r>
          </w:p>
          <w:p w:rsidR="00000000" w:rsidRPr="00617845" w:rsidP="00617845">
            <w:pPr>
              <w:pStyle w:val="BodyText"/>
            </w:pPr>
            <w:r w:rsidRPr="00617845">
              <w:t>6.2 Use other organisational information resources to provide product and/or service and/or r</w:t>
            </w:r>
            <w:r w:rsidRPr="00617845">
              <w:t>eferral related information to clients if required</w:t>
            </w:r>
          </w:p>
          <w:p w:rsidR="00000000" w:rsidRPr="00617845" w:rsidP="00617845">
            <w:pPr>
              <w:pStyle w:val="BodyText"/>
            </w:pPr>
            <w:r w:rsidRPr="00617845">
              <w:t>6.3 Create and/or update client records where necessary</w:t>
            </w:r>
          </w:p>
          <w:p w:rsidR="00000000" w:rsidRPr="00617845" w:rsidP="00617845">
            <w:pPr>
              <w:pStyle w:val="BodyText"/>
            </w:pPr>
            <w:r w:rsidRPr="00617845">
              <w:t>6.4 File client documentation, information and histories in format and location readily accessible to other appropriate personnel</w:t>
            </w:r>
          </w:p>
        </w:tc>
      </w:tr>
    </w:tbl>
    <w:p w:rsidR="00000000" w:rsidRPr="00617845" w:rsidP="00617845">
      <w:pPr>
        <w:pStyle w:val="BodyText"/>
      </w:pPr>
    </w:p>
    <w:p w:rsidR="00000000" w:rsidRPr="00617845" w:rsidP="00617845">
      <w:pPr>
        <w:pStyle w:val="AllowPageBreak"/>
      </w:pPr>
    </w:p>
    <w:p w:rsidR="00000000" w:rsidRPr="00617845" w:rsidP="00617845">
      <w:pPr>
        <w:pStyle w:val="Heading1"/>
      </w:pPr>
      <w:bookmarkStart w:id="5" w:name="O_707372"/>
      <w:bookmarkEnd w:id="5"/>
      <w:r w:rsidRPr="00617845">
        <w:t>Foundation Skills</w:t>
      </w:r>
    </w:p>
    <w:p w:rsidR="00000000" w:rsidRPr="007E06C5" w:rsidP="007E06C5">
      <w:pPr>
        <w:pStyle w:val="BodyText"/>
        <w:rPr>
          <w:i/>
        </w:rPr>
      </w:pPr>
      <w:r w:rsidRPr="007E06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617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rPr>
                <w:rStyle w:val="SpecialBold"/>
              </w:rPr>
              <w:t>Description</w:t>
            </w:r>
          </w:p>
        </w:tc>
      </w:tr>
      <w:tr w:rsidTr="00617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1.1, 1.2, 1.6, 5.2-5.4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ListBullet"/>
              <w:rPr>
                <w:lang w:val="en-NZ"/>
              </w:rPr>
            </w:pPr>
            <w:r w:rsidRPr="00617845">
              <w:t>Evalua</w:t>
            </w:r>
            <w:r w:rsidRPr="00617845">
              <w:t>tes information and products from a variety of sources to ensure appropriateness to client needs</w:t>
            </w:r>
          </w:p>
        </w:tc>
      </w:tr>
      <w:tr w:rsidTr="00617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1.1-1.5, 2.1-2.3, 3.1-3.4, 4.1-4.3, 5.1,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ListBullet"/>
              <w:rPr>
                <w:lang w:val="en-NZ"/>
              </w:rPr>
            </w:pPr>
            <w:r w:rsidRPr="00617845">
              <w:t xml:space="preserve">Accurately records information, and prepares correspondence and documentation using </w:t>
            </w:r>
            <w:r w:rsidRPr="00617845">
              <w:t>clear language and organisational formats and protocols</w:t>
            </w:r>
          </w:p>
        </w:tc>
      </w:tr>
      <w:tr w:rsidTr="00617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1.1-1.5, 2.1-2.3, 3.1-3.4, 4.1-4.3, 5.1, 6.1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ListBullet"/>
            </w:pPr>
            <w:r w:rsidRPr="00617845">
              <w:t>Effectively participates in verbal exchanges using collaborative and inclusive techniques, including active listening and questioning,</w:t>
            </w:r>
            <w:r w:rsidRPr="00617845">
              <w:t xml:space="preserve"> to convey and clarify information</w:t>
            </w:r>
          </w:p>
          <w:p w:rsidR="00000000" w:rsidP="00617845">
            <w:pPr>
              <w:pStyle w:val="ListBullet"/>
              <w:rPr>
                <w:lang w:val="en-NZ"/>
              </w:rPr>
            </w:pPr>
            <w:r w:rsidRPr="00617845">
              <w:t>Clearly explains detailed information using language, tone and pace appropriate to audience</w:t>
            </w:r>
          </w:p>
        </w:tc>
      </w:tr>
      <w:tr w:rsidTr="00617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2.2, 2.3, 3.1-3.3, 4.2, 6.1-6.3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ListBullet"/>
              <w:rPr>
                <w:lang w:val="en-NZ"/>
              </w:rPr>
            </w:pPr>
            <w:r w:rsidRPr="00617845">
              <w:t>Performs mathematical calculations to interpret and compare financial data and informa</w:t>
            </w:r>
            <w:r w:rsidRPr="00617845">
              <w:t>tion</w:t>
            </w:r>
          </w:p>
        </w:tc>
      </w:tr>
      <w:tr w:rsidTr="00617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1.7, 3.2, 5.1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ListBullet"/>
              <w:rPr>
                <w:lang w:val="en-NZ"/>
              </w:rPr>
            </w:pPr>
            <w:r w:rsidRPr="00617845">
              <w:t>Takes full responsibility for following policies, procedures and legislative requirements, and identifies the organisational implications of new legislation or regulation</w:t>
            </w:r>
          </w:p>
        </w:tc>
      </w:tr>
      <w:tr w:rsidTr="00617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Interact with other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1.1-1.7, 2.1-2.3, 3.1-3.4, 4.1-4.3, 5.4, 6.1-6.2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ListBullet"/>
            </w:pPr>
            <w:r w:rsidRPr="00617845">
              <w:t>Implements strategies for a diverse range of colleagues and clients to build rapport and foster strong relationships</w:t>
            </w:r>
          </w:p>
          <w:p w:rsidR="00000000" w:rsidRPr="00617845" w:rsidP="00617845">
            <w:pPr>
              <w:pStyle w:val="ListBullet"/>
            </w:pPr>
            <w:r w:rsidRPr="00617845">
              <w:t>Collaborates with others to build strong work groups and avoids behaviours that are not c</w:t>
            </w:r>
            <w:r w:rsidRPr="00617845">
              <w:t>onducive to a productive environment</w:t>
            </w:r>
          </w:p>
          <w:p w:rsidR="00000000" w:rsidRPr="00617845" w:rsidP="00617845">
            <w:pPr>
              <w:pStyle w:val="ListBullet"/>
            </w:pPr>
            <w:r w:rsidRPr="00617845">
              <w:t>Elicits feedback and provides feedback to clients</w:t>
            </w:r>
          </w:p>
          <w:p w:rsidR="00000000" w:rsidP="00617845">
            <w:pPr>
              <w:pStyle w:val="ListBullet"/>
              <w:rPr>
                <w:lang w:val="en-NZ"/>
              </w:rPr>
            </w:pPr>
            <w:r w:rsidRPr="00617845">
              <w:t>Recognises behaviours and triggers that contribute to conflict and implements strategies to moderate conflict</w:t>
            </w:r>
          </w:p>
        </w:tc>
      </w:tr>
      <w:tr w:rsidTr="00617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1.1, 1.2, 1.6, 1.7, 4.4, 6.3, 6.4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ListBullet"/>
            </w:pPr>
            <w:r w:rsidRPr="00617845">
              <w:t>Accep</w:t>
            </w:r>
            <w:r w:rsidRPr="00617845">
              <w:t>ts responsibility for planning and sequencing complex tasks and workload, negotiating key aspects with others and taking into account capabilities, efficiencies and effectiveness</w:t>
            </w:r>
          </w:p>
          <w:p w:rsidR="00000000" w:rsidRPr="00617845" w:rsidP="00617845">
            <w:pPr>
              <w:pStyle w:val="ListBullet"/>
            </w:pPr>
            <w:r w:rsidRPr="00617845">
              <w:t>Applies systematic and analytical decision-making processes for complex and n</w:t>
            </w:r>
            <w:r w:rsidRPr="00617845">
              <w:t>on-routine situations</w:t>
            </w:r>
          </w:p>
          <w:p w:rsidR="00000000" w:rsidRPr="00617845" w:rsidP="00617845">
            <w:pPr>
              <w:pStyle w:val="ListBullet"/>
            </w:pPr>
            <w:r w:rsidRPr="00617845">
              <w:t xml:space="preserve">Responds intuitively to problems requiring immediate resolution, drawing on past experiences </w:t>
            </w:r>
          </w:p>
          <w:p w:rsidR="00000000" w:rsidRPr="00617845" w:rsidP="00617845">
            <w:pPr>
              <w:pStyle w:val="ListBullet"/>
            </w:pPr>
            <w:r w:rsidRPr="00617845">
              <w:t>Uses a range of digitally based technologies to enter, access or update information to achieve required outcomes</w:t>
            </w:r>
          </w:p>
        </w:tc>
      </w:tr>
    </w:tbl>
    <w:p w:rsidR="00000000" w:rsidRPr="00617845" w:rsidP="00617845">
      <w:pPr>
        <w:pStyle w:val="BodyText"/>
      </w:pPr>
    </w:p>
    <w:p w:rsidR="00000000" w:rsidRPr="00617845" w:rsidP="00617845">
      <w:pPr>
        <w:pStyle w:val="AllowPageBreak"/>
      </w:pPr>
    </w:p>
    <w:p w:rsidR="00000000" w:rsidRPr="00617845" w:rsidP="00617845">
      <w:pPr>
        <w:pStyle w:val="Heading1"/>
      </w:pPr>
      <w:bookmarkStart w:id="6" w:name="O_707374"/>
      <w:bookmarkEnd w:id="6"/>
      <w:r w:rsidRPr="006178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17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rPr>
                <w:rStyle w:val="SpecialBold"/>
              </w:rPr>
              <w:t>Code and title</w:t>
            </w:r>
          </w:p>
          <w:p w:rsidR="00000000" w:rsidRPr="00617845" w:rsidP="00617845">
            <w:pPr>
              <w:pStyle w:val="BodyText"/>
            </w:pPr>
            <w:r w:rsidRPr="0061784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rPr>
                <w:rStyle w:val="SpecialBold"/>
              </w:rPr>
              <w:t>Code and title</w:t>
            </w:r>
          </w:p>
          <w:p w:rsidR="00000000" w:rsidRPr="00617845" w:rsidP="00617845">
            <w:pPr>
              <w:pStyle w:val="BodyText"/>
            </w:pPr>
            <w:r w:rsidRPr="0061784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rPr>
                <w:rStyle w:val="SpecialBold"/>
              </w:rPr>
              <w:t>Equivalence status</w:t>
            </w:r>
          </w:p>
        </w:tc>
      </w:tr>
      <w:tr w:rsidTr="00617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FNSSUP504 Provide advanced customer service to superannuation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FNSSUP504A Provide advanced customer service to superannuation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845">
            <w:pPr>
              <w:pStyle w:val="BodyText"/>
              <w:rPr>
                <w:lang w:val="en-NZ"/>
              </w:rPr>
            </w:pPr>
            <w:r w:rsidRPr="0061784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845" w:rsidP="00617845">
            <w:pPr>
              <w:pStyle w:val="BodyText"/>
            </w:pPr>
            <w:r w:rsidRPr="00617845">
              <w:t>Equivalent unit</w:t>
            </w:r>
          </w:p>
        </w:tc>
      </w:tr>
    </w:tbl>
    <w:p w:rsidR="00000000" w:rsidRPr="00617845" w:rsidP="00617845">
      <w:pPr>
        <w:pStyle w:val="BodyText"/>
      </w:pPr>
    </w:p>
    <w:p w:rsidR="00000000" w:rsidRPr="00617845" w:rsidP="00617845">
      <w:pPr>
        <w:pStyle w:val="AllowPageBreak"/>
      </w:pPr>
    </w:p>
    <w:p w:rsidR="00000000" w:rsidRPr="00617845" w:rsidP="00617845">
      <w:pPr>
        <w:pStyle w:val="Heading1"/>
      </w:pPr>
      <w:bookmarkStart w:id="7" w:name="O_707381"/>
      <w:bookmarkEnd w:id="7"/>
      <w:r w:rsidRPr="00617845">
        <w:t>Links</w:t>
      </w:r>
    </w:p>
    <w:p w:rsidR="00000000" w:rsidRPr="00617845" w:rsidP="007E06C5">
      <w:pPr>
        <w:pStyle w:val="BodyText"/>
      </w:pPr>
      <w:r w:rsidRPr="006178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F313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7845" w:rsidP="00617845"/>
    <w:sectPr w:rsidSect="006178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45" w:rsidRPr="007E06C5" w:rsidP="007E0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C5" w:rsidP="00617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6C5" w:rsidP="00617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06C5" w:rsidP="006178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845" w:rsidRPr="007E06C5" w:rsidP="007E0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C5" w:rsidRPr="002D2AF8" w:rsidP="00617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FNSSUP504 Provide advanced customer service to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7E06C5" w:rsidP="00617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24C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5CE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845"/>
  </w:style>
  <w:style w:type="character" w:customStyle="1" w:styleId="Heading1Char">
    <w:name w:val="Heading 1 Char"/>
    <w:basedOn w:val="DefaultParagraphFont"/>
    <w:link w:val="Heading1"/>
    <w:rsid w:val="00617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8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8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8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845"/>
    <w:rPr>
      <w:b/>
      <w:spacing w:val="0"/>
    </w:rPr>
  </w:style>
  <w:style w:type="character" w:styleId="Emphasis">
    <w:name w:val="Emphasis"/>
    <w:basedOn w:val="DefaultParagraphFont"/>
    <w:qFormat/>
    <w:rsid w:val="00617845"/>
    <w:rPr>
      <w:i/>
    </w:rPr>
  </w:style>
  <w:style w:type="paragraph" w:customStyle="1" w:styleId="SuperHeading">
    <w:name w:val="SuperHeading"/>
    <w:basedOn w:val="Normal"/>
    <w:rsid w:val="006178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8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8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8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8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8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845"/>
  </w:style>
  <w:style w:type="paragraph" w:styleId="TableofFigures">
    <w:name w:val="table of figures"/>
    <w:basedOn w:val="Normal"/>
    <w:next w:val="Normal"/>
    <w:semiHidden/>
    <w:rsid w:val="00617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8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845"/>
    <w:rPr>
      <w:rFonts w:ascii="Wingdings" w:hAnsi="Wingdings"/>
    </w:rPr>
  </w:style>
  <w:style w:type="paragraph" w:customStyle="1" w:styleId="TableHeading">
    <w:name w:val="Table Heading"/>
    <w:basedOn w:val="HeadingBase"/>
    <w:rsid w:val="006178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845"/>
    <w:rPr>
      <w:color w:val="0033CC"/>
      <w:u w:val="none"/>
    </w:rPr>
  </w:style>
  <w:style w:type="paragraph" w:customStyle="1" w:styleId="BodyTextRight">
    <w:name w:val="Body Text Right"/>
    <w:basedOn w:val="BodyText"/>
    <w:rsid w:val="00617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8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845"/>
    <w:rPr>
      <w:sz w:val="32"/>
    </w:rPr>
  </w:style>
  <w:style w:type="paragraph" w:customStyle="1" w:styleId="HeadingProcedure">
    <w:name w:val="Heading Procedure"/>
    <w:basedOn w:val="HeadingBase"/>
    <w:next w:val="Normal"/>
    <w:rsid w:val="00617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845"/>
    <w:pPr>
      <w:spacing w:before="60" w:after="60"/>
    </w:pPr>
  </w:style>
  <w:style w:type="paragraph" w:styleId="ListContinue">
    <w:name w:val="List Continue"/>
    <w:basedOn w:val="List"/>
    <w:rsid w:val="00617845"/>
    <w:pPr>
      <w:ind w:firstLine="0"/>
    </w:pPr>
  </w:style>
  <w:style w:type="paragraph" w:customStyle="1" w:styleId="ListNote">
    <w:name w:val="List Note"/>
    <w:basedOn w:val="List"/>
    <w:rsid w:val="00617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845"/>
    <w:rPr>
      <w:rFonts w:ascii="Courier New" w:hAnsi="Courier New"/>
    </w:rPr>
  </w:style>
  <w:style w:type="paragraph" w:customStyle="1" w:styleId="NoteBullet">
    <w:name w:val="Note Bullet"/>
    <w:basedOn w:val="Note"/>
    <w:rsid w:val="00617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8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845"/>
    <w:rPr>
      <w:b/>
      <w:smallCaps/>
    </w:rPr>
  </w:style>
  <w:style w:type="paragraph" w:customStyle="1" w:styleId="TableListNumber">
    <w:name w:val="Table List Number"/>
    <w:basedOn w:val="ListNumber"/>
    <w:rsid w:val="00617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845"/>
    <w:pPr>
      <w:numPr>
        <w:numId w:val="8"/>
      </w:numPr>
    </w:pPr>
  </w:style>
  <w:style w:type="paragraph" w:customStyle="1" w:styleId="ListAlpha2">
    <w:name w:val="List Alpha 2"/>
    <w:basedOn w:val="List2"/>
    <w:rsid w:val="00617845"/>
    <w:pPr>
      <w:numPr>
        <w:numId w:val="7"/>
      </w:numPr>
    </w:pPr>
  </w:style>
  <w:style w:type="paragraph" w:styleId="List2">
    <w:name w:val="List 2"/>
    <w:basedOn w:val="BodyText"/>
    <w:rsid w:val="00617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8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8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8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845"/>
    <w:pPr>
      <w:numPr>
        <w:numId w:val="3"/>
      </w:numPr>
    </w:pPr>
  </w:style>
  <w:style w:type="paragraph" w:styleId="ListContinue2">
    <w:name w:val="List Continue 2"/>
    <w:basedOn w:val="List2"/>
    <w:rsid w:val="00617845"/>
    <w:pPr>
      <w:ind w:firstLine="0"/>
    </w:pPr>
  </w:style>
  <w:style w:type="paragraph" w:styleId="ListContinue3">
    <w:name w:val="List Continue 3"/>
    <w:basedOn w:val="List3"/>
    <w:rsid w:val="00617845"/>
    <w:pPr>
      <w:ind w:left="1021" w:firstLine="0"/>
    </w:pPr>
  </w:style>
  <w:style w:type="paragraph" w:styleId="ListContinue4">
    <w:name w:val="List Continue 4"/>
    <w:basedOn w:val="List4"/>
    <w:rsid w:val="00617845"/>
    <w:pPr>
      <w:ind w:firstLine="0"/>
    </w:pPr>
  </w:style>
  <w:style w:type="paragraph" w:styleId="ListContinue5">
    <w:name w:val="List Continue 5"/>
    <w:basedOn w:val="List5"/>
    <w:rsid w:val="00617845"/>
    <w:pPr>
      <w:ind w:firstLine="0"/>
    </w:pPr>
  </w:style>
  <w:style w:type="paragraph" w:styleId="ListNumber3">
    <w:name w:val="List Number 3"/>
    <w:basedOn w:val="List3"/>
    <w:rsid w:val="00617845"/>
    <w:pPr>
      <w:numPr>
        <w:numId w:val="4"/>
      </w:numPr>
    </w:pPr>
  </w:style>
  <w:style w:type="paragraph" w:styleId="ListNumber4">
    <w:name w:val="List Number 4"/>
    <w:basedOn w:val="List4"/>
    <w:rsid w:val="00617845"/>
    <w:pPr>
      <w:numPr>
        <w:numId w:val="5"/>
      </w:numPr>
    </w:pPr>
  </w:style>
  <w:style w:type="paragraph" w:styleId="ListNumber5">
    <w:name w:val="List Number 5"/>
    <w:basedOn w:val="List5"/>
    <w:rsid w:val="00617845"/>
    <w:pPr>
      <w:numPr>
        <w:numId w:val="6"/>
      </w:numPr>
    </w:pPr>
  </w:style>
  <w:style w:type="paragraph" w:styleId="BlockText">
    <w:name w:val="Block Text"/>
    <w:basedOn w:val="Normal"/>
    <w:rsid w:val="00617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845"/>
    <w:rPr>
      <w:sz w:val="16"/>
      <w:vertAlign w:val="superscript"/>
    </w:rPr>
  </w:style>
  <w:style w:type="character" w:customStyle="1" w:styleId="Symbols">
    <w:name w:val="Symbols"/>
    <w:basedOn w:val="DefaultParagraphFont"/>
    <w:rsid w:val="00617845"/>
    <w:rPr>
      <w:rFonts w:ascii="Symbol" w:hAnsi="Symbol"/>
    </w:rPr>
  </w:style>
  <w:style w:type="character" w:customStyle="1" w:styleId="MenuOptions">
    <w:name w:val="Menu Options"/>
    <w:basedOn w:val="DefaultParagraphFont"/>
    <w:rsid w:val="00617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845"/>
    <w:rPr>
      <w:b/>
    </w:rPr>
  </w:style>
  <w:style w:type="character" w:customStyle="1" w:styleId="Underlined">
    <w:name w:val="Underlined"/>
    <w:basedOn w:val="DefaultParagraphFont"/>
    <w:rsid w:val="00617845"/>
    <w:rPr>
      <w:u w:val="single"/>
    </w:rPr>
  </w:style>
  <w:style w:type="paragraph" w:customStyle="1" w:styleId="TableBodyTextRight">
    <w:name w:val="Table Body Text Right"/>
    <w:basedOn w:val="TableBodyText"/>
    <w:rsid w:val="00617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845"/>
    <w:rPr>
      <w:sz w:val="18"/>
    </w:rPr>
  </w:style>
  <w:style w:type="paragraph" w:customStyle="1" w:styleId="BodySmallRight">
    <w:name w:val="Body Small Right"/>
    <w:basedOn w:val="BodyTextRight"/>
    <w:rsid w:val="00617845"/>
    <w:rPr>
      <w:sz w:val="18"/>
      <w:szCs w:val="18"/>
    </w:rPr>
  </w:style>
  <w:style w:type="paragraph" w:customStyle="1" w:styleId="MarginEdition">
    <w:name w:val="Margin Edition"/>
    <w:basedOn w:val="MarginNote"/>
    <w:rsid w:val="00617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845"/>
    <w:rPr>
      <w:sz w:val="2"/>
      <w:szCs w:val="2"/>
    </w:rPr>
  </w:style>
  <w:style w:type="character" w:customStyle="1" w:styleId="Small">
    <w:name w:val="Small"/>
    <w:basedOn w:val="DefaultParagraphFont"/>
    <w:rsid w:val="00617845"/>
    <w:rPr>
      <w:sz w:val="16"/>
    </w:rPr>
  </w:style>
  <w:style w:type="paragraph" w:customStyle="1" w:styleId="WideTable">
    <w:name w:val="Wide Table"/>
    <w:basedOn w:val="Normal"/>
    <w:rsid w:val="00617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845"/>
  </w:style>
  <w:style w:type="paragraph" w:styleId="Quote">
    <w:name w:val="Quote"/>
    <w:basedOn w:val="Heading1"/>
    <w:link w:val="QuoteChar"/>
    <w:qFormat/>
    <w:rsid w:val="00617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845"/>
    <w:pPr>
      <w:pageBreakBefore/>
    </w:pPr>
  </w:style>
  <w:style w:type="paragraph" w:customStyle="1" w:styleId="Border">
    <w:name w:val="Border"/>
    <w:basedOn w:val="Normal"/>
    <w:qFormat/>
    <w:rsid w:val="00617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845"/>
    <w:rPr>
      <w:u w:val="single"/>
    </w:rPr>
  </w:style>
  <w:style w:type="character" w:customStyle="1" w:styleId="BoldandItalics">
    <w:name w:val="Bold and Italics"/>
    <w:qFormat/>
    <w:rsid w:val="00617845"/>
    <w:rPr>
      <w:b/>
      <w:i/>
      <w:u w:val="none"/>
    </w:rPr>
  </w:style>
  <w:style w:type="paragraph" w:styleId="BalloonText">
    <w:name w:val="Balloon Text"/>
    <w:basedOn w:val="Normal"/>
    <w:link w:val="BalloonTextChar"/>
    <w:rsid w:val="00617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8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8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845"/>
    <w:pPr>
      <w:spacing w:before="0" w:after="0"/>
    </w:pPr>
  </w:style>
  <w:style w:type="paragraph" w:customStyle="1" w:styleId="BodyTextBold">
    <w:name w:val="Body Text Bold"/>
    <w:basedOn w:val="BodyText"/>
    <w:qFormat/>
    <w:rsid w:val="00617845"/>
    <w:rPr>
      <w:b/>
    </w:rPr>
  </w:style>
  <w:style w:type="character" w:styleId="Hyperlink">
    <w:name w:val="Hyperlink"/>
    <w:basedOn w:val="DefaultParagraphFont"/>
    <w:uiPriority w:val="99"/>
    <w:unhideWhenUsed/>
    <w:rsid w:val="007E0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5726</Characters>
  <Application>Microsoft Office Word</Application>
  <DocSecurity>0</DocSecurity>
  <Lines>204</Lines>
  <Paragraphs>113</Paragraphs>
  <ScaleCrop>false</ScaleCrop>
  <Company>Author-it Software Corporation Ltd.</Company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FNSSUP504 Provide advanced customer service to superannuation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2020-06-30T16:34:00Z</dcterms:created>
  <dcterms:modified xsi:type="dcterms:W3CDTF">2020-06-30T16:34:00Z</dcterms:modified>
</cp:coreProperties>
</file>