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029" w:rsidP="004600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FNSSUP504 Provide advanced customer service to superannuation clients</w:t>
      </w:r>
      <w:r>
        <w:fldChar w:fldCharType="end"/>
      </w:r>
    </w:p>
    <w:p w:rsidR="00460029" w:rsidP="00460029">
      <w:pPr>
        <w:pStyle w:val="Version"/>
        <w:sectPr w:rsidSect="000138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38A2" w:rsidP="000138A2">
      <w:pPr>
        <w:pStyle w:val="SuperHeading"/>
      </w:pPr>
      <w:r w:rsidRPr="000138A2">
        <w:t>FNSSUP504 Provide advanced customer service to superannuation clients</w:t>
      </w:r>
    </w:p>
    <w:p w:rsidR="00000000" w:rsidRPr="000138A2" w:rsidP="000138A2">
      <w:pPr>
        <w:pStyle w:val="Heading1"/>
      </w:pPr>
      <w:bookmarkStart w:id="1" w:name="O_707366"/>
      <w:bookmarkEnd w:id="1"/>
      <w:r w:rsidRPr="000138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13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BodyText"/>
            </w:pPr>
            <w:r w:rsidRPr="000138A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rPr>
                <w:rStyle w:val="SpecialBold"/>
              </w:rPr>
              <w:t>Comments</w:t>
            </w:r>
          </w:p>
        </w:tc>
      </w:tr>
      <w:tr w:rsidTr="00013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BodyText"/>
            </w:pPr>
            <w:r w:rsidRPr="000138A2">
              <w:t>This version first released with FNS Financial Services Training Package Version 1.0.</w:t>
            </w:r>
          </w:p>
        </w:tc>
      </w:tr>
    </w:tbl>
    <w:p w:rsidR="00000000" w:rsidRPr="000138A2" w:rsidP="000138A2">
      <w:pPr>
        <w:pStyle w:val="BodyText"/>
      </w:pPr>
    </w:p>
    <w:p w:rsidR="00000000" w:rsidRPr="000138A2" w:rsidP="000138A2">
      <w:pPr>
        <w:pStyle w:val="AllowPageBreak"/>
      </w:pPr>
    </w:p>
    <w:p w:rsidR="00000000" w:rsidRPr="000138A2" w:rsidP="000138A2">
      <w:pPr>
        <w:pStyle w:val="Heading1"/>
      </w:pPr>
      <w:bookmarkStart w:id="2" w:name="O_707367"/>
      <w:bookmarkEnd w:id="2"/>
      <w:r w:rsidRPr="000138A2">
        <w:t>Application</w:t>
      </w:r>
    </w:p>
    <w:p w:rsidR="00000000" w:rsidRPr="000138A2" w:rsidP="00460029">
      <w:pPr>
        <w:pStyle w:val="BodyText"/>
      </w:pPr>
      <w:r w:rsidRPr="000138A2">
        <w:t>This unit describes the skills and knowledge required to liaise with clients and respond to specific enquiries about membership, superannuation procedure options and products offered by the organisation.</w:t>
      </w:r>
    </w:p>
    <w:p w:rsidR="00000000" w:rsidRPr="000138A2" w:rsidP="00460029">
      <w:pPr>
        <w:pStyle w:val="BodyText"/>
      </w:pPr>
      <w:r w:rsidRPr="000138A2">
        <w:t>It applies to individuals who build relationships a</w:t>
      </w:r>
      <w:r w:rsidRPr="000138A2">
        <w:t>nd use specialised industry knowledge to respond to enquiries and assist clients with complex needs and requirements.</w:t>
      </w:r>
    </w:p>
    <w:p w:rsidR="00000000" w:rsidRPr="000138A2" w:rsidP="00460029">
      <w:pPr>
        <w:pStyle w:val="BodyText"/>
      </w:pPr>
      <w:r w:rsidRPr="000138A2">
        <w:t>Work functions in the occupational areas where this unit may be used are subject to regulatory requirements. Refer to the FNS Implementat</w:t>
      </w:r>
      <w:r w:rsidRPr="000138A2">
        <w:t>ion Guide Companion Volume or the relevant regulator for specific guidance on requirements.</w:t>
      </w:r>
    </w:p>
    <w:p w:rsidR="00000000" w:rsidRPr="000138A2" w:rsidP="000138A2">
      <w:pPr>
        <w:pStyle w:val="Heading1"/>
      </w:pPr>
      <w:bookmarkStart w:id="3" w:name="O_707370"/>
      <w:bookmarkEnd w:id="3"/>
      <w:r w:rsidRPr="000138A2">
        <w:t>Unit Sector</w:t>
      </w:r>
    </w:p>
    <w:p w:rsidR="00000000" w:rsidRPr="000138A2" w:rsidP="00460029">
      <w:pPr>
        <w:pStyle w:val="BodyText"/>
      </w:pPr>
      <w:r w:rsidRPr="000138A2">
        <w:t>Superannuation</w:t>
      </w:r>
    </w:p>
    <w:p w:rsidR="00000000" w:rsidRPr="000138A2" w:rsidP="000138A2">
      <w:pPr>
        <w:pStyle w:val="Heading1"/>
      </w:pPr>
      <w:bookmarkStart w:id="4" w:name="O_707371"/>
      <w:bookmarkEnd w:id="4"/>
      <w:r w:rsidRPr="000138A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138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BodyText"/>
            </w:pPr>
            <w:r w:rsidRPr="000138A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rPr>
                <w:rStyle w:val="SpecialBold"/>
              </w:rPr>
              <w:t>PERFORMANCE CRITERIA</w:t>
            </w:r>
          </w:p>
        </w:tc>
      </w:tr>
      <w:tr w:rsidTr="000138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BodyText"/>
            </w:pPr>
            <w:r w:rsidRPr="000138A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38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1. Establish relationship with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BodyText"/>
            </w:pPr>
            <w:r w:rsidRPr="000138A2">
              <w:t>1.1 Use most appropriate method of communication to establish nature of client</w:t>
            </w:r>
            <w:r w:rsidRPr="000138A2">
              <w:t xml:space="preserve"> enquiry</w:t>
            </w:r>
          </w:p>
          <w:p w:rsidR="00000000" w:rsidRPr="000138A2" w:rsidP="000138A2">
            <w:pPr>
              <w:pStyle w:val="BodyText"/>
            </w:pPr>
            <w:r w:rsidRPr="000138A2">
              <w:t>1.2 Access client records as required</w:t>
            </w:r>
          </w:p>
          <w:p w:rsidR="00000000" w:rsidRPr="000138A2" w:rsidP="000138A2">
            <w:pPr>
              <w:pStyle w:val="BodyText"/>
            </w:pPr>
            <w:r w:rsidRPr="000138A2">
              <w:t>1.3 Inform clients of role of organisation</w:t>
            </w:r>
          </w:p>
          <w:p w:rsidR="00000000" w:rsidRPr="000138A2" w:rsidP="000138A2">
            <w:pPr>
              <w:pStyle w:val="BodyText"/>
            </w:pPr>
            <w:r w:rsidRPr="000138A2">
              <w:t xml:space="preserve">1.4 Explain to clients the relationship of superannuation </w:t>
            </w:r>
            <w:r w:rsidRPr="000138A2">
              <w:t>organisation to other financial services</w:t>
            </w:r>
          </w:p>
          <w:p w:rsidR="00000000" w:rsidRPr="000138A2" w:rsidP="000138A2">
            <w:pPr>
              <w:pStyle w:val="BodyText"/>
            </w:pPr>
            <w:r w:rsidRPr="000138A2">
              <w:t>1.5 Explain to clients the role and limits of authority of represen</w:t>
            </w:r>
            <w:r w:rsidRPr="000138A2">
              <w:t>tative</w:t>
            </w:r>
          </w:p>
          <w:p w:rsidR="00000000" w:rsidRPr="000138A2" w:rsidP="000138A2">
            <w:pPr>
              <w:pStyle w:val="BodyText"/>
            </w:pPr>
            <w:r w:rsidRPr="000138A2">
              <w:t>1.6 Identify clients with special needs and take appropriate action or make referral</w:t>
            </w:r>
          </w:p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1.7 Maintain client confidentiality in accordance with organisational procedures, legislation and industry codes of practice</w:t>
            </w:r>
          </w:p>
        </w:tc>
      </w:tr>
      <w:tr w:rsidTr="000138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2. Inform clients of superannuation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BodyText"/>
            </w:pPr>
            <w:r w:rsidRPr="000138A2">
              <w:t>2.1 Explain government regulations and requirements for superannuation to clients</w:t>
            </w:r>
          </w:p>
          <w:p w:rsidR="00000000" w:rsidRPr="000138A2" w:rsidP="000138A2">
            <w:pPr>
              <w:pStyle w:val="BodyText"/>
            </w:pPr>
            <w:r w:rsidRPr="000138A2">
              <w:t>2.2 Outline processes and options for fund administration to clients</w:t>
            </w:r>
          </w:p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2.3 Identify features and benefits of different types of fund</w:t>
            </w:r>
            <w:r w:rsidRPr="000138A2">
              <w:t>s and explain to clients</w:t>
            </w:r>
          </w:p>
        </w:tc>
      </w:tr>
      <w:tr w:rsidTr="000138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3. Explain superannuation products and options offered by organisation or specific fund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BodyText"/>
            </w:pPr>
            <w:r w:rsidRPr="000138A2">
              <w:t>3.1 Outline to clients the features, benefits and implications of products offered by organisation, or specific fund offered by organisation</w:t>
            </w:r>
          </w:p>
          <w:p w:rsidR="00000000" w:rsidRPr="000138A2" w:rsidP="000138A2">
            <w:pPr>
              <w:pStyle w:val="BodyText"/>
            </w:pPr>
            <w:r w:rsidRPr="000138A2">
              <w:t>3</w:t>
            </w:r>
            <w:r w:rsidRPr="000138A2">
              <w:t>.2 Explain to clients the ancillary benefits, facilities and options available in organisation, or specific fund offered by organisation</w:t>
            </w:r>
          </w:p>
          <w:p w:rsidR="00000000" w:rsidRPr="000138A2" w:rsidP="000138A2">
            <w:pPr>
              <w:pStyle w:val="BodyText"/>
            </w:pPr>
            <w:r w:rsidRPr="000138A2">
              <w:t>3.3 Explain to clients the fees and charges associated with organisation’s funds or products</w:t>
            </w:r>
          </w:p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3.4 Discuss procedures for</w:t>
            </w:r>
            <w:r w:rsidRPr="000138A2">
              <w:t xml:space="preserve"> complaint handling and resolution with clients</w:t>
            </w:r>
          </w:p>
        </w:tc>
      </w:tr>
      <w:tr w:rsidTr="000138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4. Assist with enquiries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BodyText"/>
            </w:pPr>
            <w:r w:rsidRPr="000138A2">
              <w:t>4.1 Explain conditions associated with being a member of a fund</w:t>
            </w:r>
          </w:p>
          <w:p w:rsidR="00000000" w:rsidRPr="000138A2" w:rsidP="000138A2">
            <w:pPr>
              <w:pStyle w:val="BodyText"/>
            </w:pPr>
            <w:r w:rsidRPr="000138A2">
              <w:t>4.2 Explain procedure for and implications of membership changes to clients</w:t>
            </w:r>
          </w:p>
          <w:p w:rsidR="00000000" w:rsidRPr="000138A2" w:rsidP="000138A2">
            <w:pPr>
              <w:pStyle w:val="BodyText"/>
            </w:pPr>
            <w:r w:rsidRPr="000138A2">
              <w:t>4.3 Check client understanding of conditio</w:t>
            </w:r>
            <w:r w:rsidRPr="000138A2">
              <w:t>ns and procedures</w:t>
            </w:r>
          </w:p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4.4 Implement client requests for membership changes</w:t>
            </w:r>
          </w:p>
        </w:tc>
      </w:tr>
      <w:tr w:rsidTr="000138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5. Identify areas of advice outside authority area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BodyText"/>
            </w:pPr>
            <w:r w:rsidRPr="000138A2">
              <w:t>5.1 Identify limits of authority to provide information to clients using organisational guidelines</w:t>
            </w:r>
          </w:p>
          <w:p w:rsidR="00000000" w:rsidRPr="000138A2" w:rsidP="000138A2">
            <w:pPr>
              <w:pStyle w:val="BodyText"/>
            </w:pPr>
            <w:r w:rsidRPr="000138A2">
              <w:t>5.2 Identify clients requiring adv</w:t>
            </w:r>
            <w:r w:rsidRPr="000138A2">
              <w:t>ice outside authority area</w:t>
            </w:r>
          </w:p>
          <w:p w:rsidR="00000000" w:rsidRPr="000138A2" w:rsidP="000138A2">
            <w:pPr>
              <w:pStyle w:val="BodyText"/>
            </w:pPr>
            <w:r w:rsidRPr="000138A2">
              <w:t>5.3 Identify organisation’s specialist services resources and/or contacts</w:t>
            </w:r>
          </w:p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5.4 Advise clients to seek specialist services advice to assist with planning-related enquiries and decisions</w:t>
            </w:r>
          </w:p>
        </w:tc>
      </w:tr>
      <w:tr w:rsidTr="000138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 xml:space="preserve">6. Provide and/or record necessary documentation </w:t>
            </w:r>
            <w:r w:rsidRPr="000138A2">
              <w:t>where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BodyText"/>
            </w:pPr>
            <w:r w:rsidRPr="000138A2">
              <w:t xml:space="preserve">6.1 Provide clients with organisation’s information materials </w:t>
            </w:r>
            <w:r w:rsidRPr="000138A2">
              <w:t>according to their information needs</w:t>
            </w:r>
          </w:p>
          <w:p w:rsidR="00000000" w:rsidRPr="000138A2" w:rsidP="000138A2">
            <w:pPr>
              <w:pStyle w:val="BodyText"/>
            </w:pPr>
            <w:r w:rsidRPr="000138A2">
              <w:t>6.2 Use other organisational information resources to provide product and/or service and/or r</w:t>
            </w:r>
            <w:r w:rsidRPr="000138A2">
              <w:t>eferral related information to clients if required</w:t>
            </w:r>
          </w:p>
          <w:p w:rsidR="00000000" w:rsidRPr="000138A2" w:rsidP="000138A2">
            <w:pPr>
              <w:pStyle w:val="BodyText"/>
            </w:pPr>
            <w:r w:rsidRPr="000138A2">
              <w:t>6.3 Create and/or update client records where necessary</w:t>
            </w:r>
          </w:p>
          <w:p w:rsidR="00000000" w:rsidRPr="000138A2" w:rsidP="000138A2">
            <w:pPr>
              <w:pStyle w:val="BodyText"/>
            </w:pPr>
            <w:r w:rsidRPr="000138A2">
              <w:t>6.4 File client documentation, information and histories in format and location readily accessible to other appropriate personnel</w:t>
            </w:r>
          </w:p>
        </w:tc>
      </w:tr>
    </w:tbl>
    <w:p w:rsidR="00000000" w:rsidRPr="000138A2" w:rsidP="000138A2">
      <w:pPr>
        <w:pStyle w:val="BodyText"/>
      </w:pPr>
    </w:p>
    <w:p w:rsidR="00000000" w:rsidRPr="000138A2" w:rsidP="000138A2">
      <w:pPr>
        <w:pStyle w:val="AllowPageBreak"/>
      </w:pPr>
    </w:p>
    <w:p w:rsidR="00000000" w:rsidRPr="000138A2" w:rsidP="000138A2">
      <w:pPr>
        <w:pStyle w:val="Heading1"/>
      </w:pPr>
      <w:bookmarkStart w:id="5" w:name="O_707372"/>
      <w:bookmarkEnd w:id="5"/>
      <w:r w:rsidRPr="000138A2">
        <w:t>Foundation Skills</w:t>
      </w:r>
    </w:p>
    <w:p w:rsidR="00000000" w:rsidRPr="00460029" w:rsidP="00460029">
      <w:pPr>
        <w:pStyle w:val="BodyText"/>
        <w:rPr>
          <w:i/>
        </w:rPr>
      </w:pPr>
      <w:r w:rsidRPr="0046002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0138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BodyText"/>
            </w:pPr>
            <w:r w:rsidRPr="000138A2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BodyText"/>
            </w:pPr>
            <w:r w:rsidRPr="000138A2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rPr>
                <w:rStyle w:val="SpecialBold"/>
              </w:rPr>
              <w:t>Description</w:t>
            </w:r>
          </w:p>
        </w:tc>
      </w:tr>
      <w:tr w:rsidTr="000138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1.1, 1.2, 1.6, 5.2-5.4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ListBullet"/>
              <w:rPr>
                <w:lang w:val="en-NZ"/>
              </w:rPr>
            </w:pPr>
            <w:r w:rsidRPr="000138A2">
              <w:t>Evaluates information and products from a variety of sources to ensure appropriateness to client needs</w:t>
            </w:r>
          </w:p>
        </w:tc>
      </w:tr>
      <w:tr w:rsidTr="000138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1.1-1.5, 2.1-2.3, 3.1-3.4, 4.1-4.3, 5.1, 6.1,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ListBullet"/>
              <w:rPr>
                <w:lang w:val="en-NZ"/>
              </w:rPr>
            </w:pPr>
            <w:r w:rsidRPr="000138A2">
              <w:t>Accurately records information, and prepares correspondence and documentation using clear lan</w:t>
            </w:r>
            <w:r w:rsidRPr="000138A2">
              <w:t>guage and organisational formats and protocols</w:t>
            </w:r>
          </w:p>
        </w:tc>
      </w:tr>
      <w:tr w:rsidTr="000138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1.1-1.5, 2.1-2.3, 3.1-3.4, 4.1-4.3, 5.1, 6.1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ListBullet"/>
            </w:pPr>
            <w:r w:rsidRPr="000138A2">
              <w:t>Effectively participates in verbal exchanges using collaborative and inclusive techniques, including active listening and questioning, to conve</w:t>
            </w:r>
            <w:r w:rsidRPr="000138A2">
              <w:t>y and clarify information</w:t>
            </w:r>
          </w:p>
          <w:p w:rsidR="00000000" w:rsidP="000138A2">
            <w:pPr>
              <w:pStyle w:val="ListBullet"/>
              <w:rPr>
                <w:lang w:val="en-NZ"/>
              </w:rPr>
            </w:pPr>
            <w:r w:rsidRPr="000138A2">
              <w:t>Clearly explains detailed information using language, tone and pace appropriate to audience</w:t>
            </w:r>
          </w:p>
        </w:tc>
      </w:tr>
      <w:tr w:rsidTr="000138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2.2, 2.3, 3.1-3.3, 4.2, 6.1-6.3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ListBullet"/>
              <w:rPr>
                <w:lang w:val="en-NZ"/>
              </w:rPr>
            </w:pPr>
            <w:r w:rsidRPr="000138A2">
              <w:t>Performs mathematical calculations to interpret and compare financial data and information</w:t>
            </w:r>
          </w:p>
        </w:tc>
      </w:tr>
      <w:tr w:rsidTr="000138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1.7, 3.2, 5.1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ListBullet"/>
              <w:rPr>
                <w:lang w:val="en-NZ"/>
              </w:rPr>
            </w:pPr>
            <w:r w:rsidRPr="000138A2">
              <w:t>Takes full responsibility for following policies, procedures and legislative requirements, and identifies the organisational implications of new legislation or regulation</w:t>
            </w:r>
          </w:p>
        </w:tc>
      </w:tr>
      <w:tr w:rsidTr="000138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Interact with other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1.1-1.7, 2.1-2.3, 3.1-</w:t>
            </w:r>
            <w:r w:rsidRPr="000138A2">
              <w:t>3.4, 4.1-4.3, 5.4, 6.1-6.2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ListBullet"/>
            </w:pPr>
            <w:r w:rsidRPr="000138A2">
              <w:t>Implements strategies for a diverse range of colleagues and clients to build rapport and foster strong relationships</w:t>
            </w:r>
          </w:p>
          <w:p w:rsidR="00000000" w:rsidRPr="000138A2" w:rsidP="000138A2">
            <w:pPr>
              <w:pStyle w:val="ListBullet"/>
            </w:pPr>
            <w:r w:rsidRPr="000138A2">
              <w:t>Collaborates with others to build strong work groups and avoids behaviours that are not conducive to a producti</w:t>
            </w:r>
            <w:r w:rsidRPr="000138A2">
              <w:t>ve environment</w:t>
            </w:r>
          </w:p>
          <w:p w:rsidR="00000000" w:rsidRPr="000138A2" w:rsidP="000138A2">
            <w:pPr>
              <w:pStyle w:val="ListBullet"/>
            </w:pPr>
            <w:r w:rsidRPr="000138A2">
              <w:t>Elicits feedback and provides feedback to clients</w:t>
            </w:r>
          </w:p>
          <w:p w:rsidR="00000000" w:rsidP="000138A2">
            <w:pPr>
              <w:pStyle w:val="ListBullet"/>
              <w:rPr>
                <w:lang w:val="en-NZ"/>
              </w:rPr>
            </w:pPr>
            <w:r w:rsidRPr="000138A2">
              <w:t>Recognises behaviours and triggers that contribute to conflict and implements strategies to moderate conflict</w:t>
            </w:r>
          </w:p>
        </w:tc>
      </w:tr>
      <w:tr w:rsidTr="000138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1.1, 1.2, 1.6, 1.7, 4.4, 6.3, 6.4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ListBullet"/>
            </w:pPr>
            <w:r w:rsidRPr="000138A2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0138A2" w:rsidP="000138A2">
            <w:pPr>
              <w:pStyle w:val="ListBullet"/>
            </w:pPr>
            <w:r w:rsidRPr="000138A2">
              <w:t xml:space="preserve">Applies systematic and analytical decision-making processes for complex </w:t>
            </w:r>
            <w:r w:rsidRPr="000138A2">
              <w:t>and non-routine situations</w:t>
            </w:r>
          </w:p>
          <w:p w:rsidR="00000000" w:rsidRPr="000138A2" w:rsidP="000138A2">
            <w:pPr>
              <w:pStyle w:val="ListBullet"/>
            </w:pPr>
            <w:r w:rsidRPr="000138A2">
              <w:t xml:space="preserve">Responds intuitively to problems requiring immediate resolution, drawing on past experiences </w:t>
            </w:r>
          </w:p>
          <w:p w:rsidR="00000000" w:rsidRPr="000138A2" w:rsidP="000138A2">
            <w:pPr>
              <w:pStyle w:val="ListBullet"/>
            </w:pPr>
            <w:r w:rsidRPr="000138A2">
              <w:t>Uses a range of digitally based technologies to enter, access or update information to achieve required outcomes</w:t>
            </w:r>
          </w:p>
        </w:tc>
      </w:tr>
    </w:tbl>
    <w:p w:rsidR="00000000" w:rsidRPr="000138A2" w:rsidP="000138A2">
      <w:pPr>
        <w:pStyle w:val="BodyText"/>
      </w:pPr>
    </w:p>
    <w:p w:rsidR="00000000" w:rsidRPr="000138A2" w:rsidP="000138A2">
      <w:pPr>
        <w:pStyle w:val="AllowPageBreak"/>
      </w:pPr>
    </w:p>
    <w:p w:rsidR="00000000" w:rsidRPr="000138A2" w:rsidP="000138A2">
      <w:pPr>
        <w:pStyle w:val="Heading1"/>
      </w:pPr>
      <w:bookmarkStart w:id="6" w:name="O_707374"/>
      <w:bookmarkEnd w:id="6"/>
      <w:r w:rsidRPr="000138A2">
        <w:t>Uni</w:t>
      </w:r>
      <w:r w:rsidRPr="000138A2">
        <w:t>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13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BodyText"/>
            </w:pPr>
            <w:r w:rsidRPr="000138A2">
              <w:rPr>
                <w:rStyle w:val="SpecialBold"/>
              </w:rPr>
              <w:t>Code and title</w:t>
            </w:r>
          </w:p>
          <w:p w:rsidR="00000000" w:rsidRPr="000138A2" w:rsidP="000138A2">
            <w:pPr>
              <w:pStyle w:val="BodyText"/>
            </w:pPr>
            <w:r w:rsidRPr="000138A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BodyText"/>
            </w:pPr>
            <w:r w:rsidRPr="000138A2">
              <w:rPr>
                <w:rStyle w:val="SpecialBold"/>
              </w:rPr>
              <w:t>Code and title</w:t>
            </w:r>
          </w:p>
          <w:p w:rsidR="00000000" w:rsidRPr="000138A2" w:rsidP="000138A2">
            <w:pPr>
              <w:pStyle w:val="BodyText"/>
            </w:pPr>
            <w:r w:rsidRPr="000138A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BodyText"/>
            </w:pPr>
            <w:r w:rsidRPr="000138A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rPr>
                <w:rStyle w:val="SpecialBold"/>
              </w:rPr>
              <w:t>Equivalence status</w:t>
            </w:r>
          </w:p>
        </w:tc>
      </w:tr>
      <w:tr w:rsidTr="00013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FNSSUP504 Provide advanced customer service to superannuation clients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FNSSUP504A Provide advanced customer service to superannuation clients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BodyText"/>
            </w:pPr>
            <w:r w:rsidRPr="000138A2">
              <w:t>Equivalent unit</w:t>
            </w:r>
          </w:p>
        </w:tc>
      </w:tr>
    </w:tbl>
    <w:p w:rsidR="00000000" w:rsidRPr="000138A2" w:rsidP="000138A2">
      <w:pPr>
        <w:pStyle w:val="BodyText"/>
      </w:pPr>
    </w:p>
    <w:p w:rsidR="00000000" w:rsidRPr="000138A2" w:rsidP="000138A2">
      <w:pPr>
        <w:pStyle w:val="AllowPageBreak"/>
      </w:pPr>
    </w:p>
    <w:p w:rsidR="00000000" w:rsidRPr="000138A2" w:rsidP="000138A2">
      <w:pPr>
        <w:pStyle w:val="Heading1"/>
      </w:pPr>
      <w:bookmarkStart w:id="7" w:name="O_707381"/>
      <w:bookmarkEnd w:id="7"/>
      <w:r w:rsidRPr="000138A2">
        <w:t>Links</w:t>
      </w:r>
    </w:p>
    <w:p w:rsidR="00000000" w:rsidRPr="000138A2" w:rsidP="00460029">
      <w:pPr>
        <w:pStyle w:val="BodyText"/>
      </w:pPr>
      <w:r w:rsidRPr="000138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9117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138A2" w:rsidP="00460029">
      <w:pPr>
        <w:pStyle w:val="BodyText"/>
        <w:sectPr w:rsidSect="000138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38A2" w:rsidP="000138A2">
      <w:pPr>
        <w:pStyle w:val="SuperHeading"/>
      </w:pPr>
      <w:r w:rsidRPr="000138A2">
        <w:t>Assessment Requirements for FNSSUP504 Provide advanced customer service to superannuation clients</w:t>
      </w:r>
    </w:p>
    <w:p w:rsidR="00000000" w:rsidRPr="000138A2" w:rsidP="000138A2">
      <w:pPr>
        <w:pStyle w:val="Heading1"/>
      </w:pPr>
      <w:bookmarkStart w:id="8" w:name="O_707376"/>
      <w:bookmarkEnd w:id="8"/>
      <w:r w:rsidRPr="000138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13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BodyText"/>
            </w:pPr>
            <w:r w:rsidRPr="000138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rPr>
                <w:rStyle w:val="SpecialBold"/>
              </w:rPr>
              <w:t>Comments</w:t>
            </w:r>
          </w:p>
        </w:tc>
      </w:tr>
      <w:tr w:rsidTr="00013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8A2">
            <w:pPr>
              <w:pStyle w:val="BodyText"/>
              <w:rPr>
                <w:lang w:val="en-NZ"/>
              </w:rPr>
            </w:pPr>
            <w:r w:rsidRPr="000138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8A2" w:rsidP="000138A2">
            <w:pPr>
              <w:pStyle w:val="BodyText"/>
            </w:pPr>
            <w:r w:rsidRPr="000138A2">
              <w:t>This version first released with FNS Financial Services Training Package Version 1.0.</w:t>
            </w:r>
          </w:p>
        </w:tc>
      </w:tr>
    </w:tbl>
    <w:p w:rsidR="00000000" w:rsidRPr="000138A2" w:rsidP="000138A2">
      <w:pPr>
        <w:pStyle w:val="BodyText"/>
      </w:pPr>
    </w:p>
    <w:p w:rsidR="00000000" w:rsidRPr="000138A2" w:rsidP="000138A2">
      <w:pPr>
        <w:pStyle w:val="AllowPageBreak"/>
      </w:pPr>
    </w:p>
    <w:p w:rsidR="00000000" w:rsidRPr="000138A2" w:rsidP="000138A2">
      <w:pPr>
        <w:pStyle w:val="Heading1"/>
      </w:pPr>
      <w:bookmarkStart w:id="9" w:name="O_707377"/>
      <w:bookmarkEnd w:id="9"/>
      <w:r w:rsidRPr="000138A2">
        <w:t>Performance Evidence</w:t>
      </w:r>
    </w:p>
    <w:p w:rsidR="00000000" w:rsidRPr="000138A2" w:rsidP="00460029">
      <w:pPr>
        <w:pStyle w:val="BodyText"/>
      </w:pPr>
      <w:r w:rsidRPr="000138A2">
        <w:t>Evidence of the ability to:</w:t>
      </w:r>
    </w:p>
    <w:p w:rsidR="00000000" w:rsidRPr="000138A2" w:rsidP="000138A2">
      <w:pPr>
        <w:pStyle w:val="ListBullet"/>
      </w:pPr>
      <w:r w:rsidRPr="000138A2">
        <w:t>establish relationship with clients</w:t>
      </w:r>
    </w:p>
    <w:p w:rsidR="00000000" w:rsidRPr="000138A2" w:rsidP="000138A2">
      <w:pPr>
        <w:pStyle w:val="ListBullet"/>
      </w:pPr>
      <w:r w:rsidRPr="000138A2">
        <w:t>inform clients of the superannuation process and products, and respond to queries</w:t>
      </w:r>
    </w:p>
    <w:p w:rsidR="00000000" w:rsidRPr="000138A2" w:rsidP="000138A2">
      <w:pPr>
        <w:pStyle w:val="ListBullet"/>
      </w:pPr>
      <w:r w:rsidRPr="000138A2">
        <w:t>refer clients to other organisations or service providers outside areas of authority</w:t>
      </w:r>
    </w:p>
    <w:p w:rsidR="00000000" w:rsidRPr="000138A2" w:rsidP="000138A2">
      <w:pPr>
        <w:pStyle w:val="ListBullet"/>
      </w:pPr>
      <w:r w:rsidRPr="000138A2">
        <w:t>comply with all record and documentation requirements</w:t>
      </w:r>
    </w:p>
    <w:p w:rsidR="00000000" w:rsidRPr="000138A2" w:rsidP="000138A2">
      <w:pPr>
        <w:pStyle w:val="ListBullet"/>
      </w:pPr>
      <w:r w:rsidRPr="000138A2">
        <w:t>comply with role and advisory capac</w:t>
      </w:r>
      <w:r w:rsidRPr="000138A2">
        <w:t>ity limits.</w:t>
      </w:r>
    </w:p>
    <w:p w:rsidR="00000000" w:rsidRPr="000138A2" w:rsidP="000138A2">
      <w:pPr>
        <w:pStyle w:val="BodyText"/>
      </w:pPr>
    </w:p>
    <w:p w:rsidR="00000000" w:rsidRPr="000138A2" w:rsidP="00460029">
      <w:pPr>
        <w:pStyle w:val="BodyText"/>
      </w:pPr>
      <w:r w:rsidRPr="000138A2">
        <w:t>Note: If a specific volume or frequency is not stated, then evidence must be provided at least once.</w:t>
      </w:r>
    </w:p>
    <w:p w:rsidR="00000000" w:rsidRPr="000138A2" w:rsidP="000138A2">
      <w:pPr>
        <w:pStyle w:val="Heading1"/>
      </w:pPr>
      <w:bookmarkStart w:id="10" w:name="O_707378"/>
      <w:bookmarkEnd w:id="10"/>
      <w:r w:rsidRPr="000138A2">
        <w:t>Knowledge Evidence</w:t>
      </w:r>
    </w:p>
    <w:p w:rsidR="00000000" w:rsidRPr="000138A2" w:rsidP="00460029">
      <w:pPr>
        <w:pStyle w:val="BodyText"/>
      </w:pPr>
      <w:r w:rsidRPr="000138A2">
        <w:t>To complete the unit requirements safely and effectively, the individual must:</w:t>
      </w:r>
    </w:p>
    <w:p w:rsidR="00000000" w:rsidRPr="000138A2" w:rsidP="000138A2">
      <w:pPr>
        <w:pStyle w:val="ListBullet"/>
      </w:pPr>
      <w:r w:rsidRPr="000138A2">
        <w:t>describe the main features</w:t>
      </w:r>
      <w:r w:rsidRPr="000138A2">
        <w:t xml:space="preserve"> of different types of funds</w:t>
      </w:r>
    </w:p>
    <w:p w:rsidR="00000000" w:rsidRPr="000138A2" w:rsidP="000138A2">
      <w:pPr>
        <w:pStyle w:val="ListBullet"/>
      </w:pPr>
      <w:r w:rsidRPr="000138A2">
        <w:t>describe the key characteristics and structure of a superannuation product</w:t>
      </w:r>
    </w:p>
    <w:p w:rsidR="00000000" w:rsidRPr="000138A2" w:rsidP="000138A2">
      <w:pPr>
        <w:pStyle w:val="ListBullet"/>
      </w:pPr>
      <w:r w:rsidRPr="000138A2">
        <w:t>explain a range of superannuation features and concepts, including:</w:t>
      </w:r>
    </w:p>
    <w:p w:rsidR="00000000" w:rsidRPr="000138A2" w:rsidP="000138A2">
      <w:pPr>
        <w:pStyle w:val="ListBullet2"/>
      </w:pPr>
      <w:r w:rsidRPr="000138A2">
        <w:t>preservation rules</w:t>
      </w:r>
    </w:p>
    <w:p w:rsidR="00000000" w:rsidRPr="000138A2" w:rsidP="000138A2">
      <w:pPr>
        <w:pStyle w:val="ListBullet2"/>
      </w:pPr>
      <w:r w:rsidRPr="000138A2">
        <w:t>benefit payments and expenses</w:t>
      </w:r>
    </w:p>
    <w:p w:rsidR="00000000" w:rsidRPr="000138A2" w:rsidP="000138A2">
      <w:pPr>
        <w:pStyle w:val="ListBullet2"/>
      </w:pPr>
      <w:r w:rsidRPr="000138A2">
        <w:t>rollovers</w:t>
      </w:r>
    </w:p>
    <w:p w:rsidR="00000000" w:rsidRPr="000138A2" w:rsidP="000138A2">
      <w:pPr>
        <w:pStyle w:val="ListBullet2"/>
      </w:pPr>
      <w:r w:rsidRPr="000138A2">
        <w:t>retirement income stream products and associated risks</w:t>
      </w:r>
    </w:p>
    <w:p w:rsidR="00000000" w:rsidRPr="000138A2" w:rsidP="000138A2">
      <w:pPr>
        <w:pStyle w:val="ListBullet2"/>
      </w:pPr>
      <w:r w:rsidRPr="000138A2">
        <w:t>investment strategies within superannuation funds</w:t>
      </w:r>
    </w:p>
    <w:p w:rsidR="00000000" w:rsidRPr="000138A2" w:rsidP="000138A2">
      <w:pPr>
        <w:pStyle w:val="ListBullet2"/>
      </w:pPr>
      <w:r w:rsidRPr="000138A2">
        <w:t>restrictions on investment strategies</w:t>
      </w:r>
    </w:p>
    <w:p w:rsidR="00000000" w:rsidRPr="000138A2" w:rsidP="000138A2">
      <w:pPr>
        <w:pStyle w:val="ListBullet2"/>
      </w:pPr>
      <w:r w:rsidRPr="000138A2">
        <w:t>franking credits</w:t>
      </w:r>
    </w:p>
    <w:p w:rsidR="00000000" w:rsidRPr="000138A2" w:rsidP="000138A2">
      <w:pPr>
        <w:pStyle w:val="ListBullet2"/>
      </w:pPr>
      <w:r w:rsidRPr="000138A2">
        <w:t>capital gains tax (CGT) treatment</w:t>
      </w:r>
    </w:p>
    <w:p w:rsidR="00000000" w:rsidRPr="000138A2" w:rsidP="000138A2">
      <w:pPr>
        <w:pStyle w:val="ListBullet2"/>
      </w:pPr>
      <w:r w:rsidRPr="000138A2">
        <w:t>tax deductions</w:t>
      </w:r>
    </w:p>
    <w:p w:rsidR="00000000" w:rsidRPr="000138A2" w:rsidP="000138A2">
      <w:pPr>
        <w:pStyle w:val="ListBullet2"/>
      </w:pPr>
      <w:r w:rsidRPr="000138A2">
        <w:t>death benefits processes</w:t>
      </w:r>
    </w:p>
    <w:p w:rsidR="00000000" w:rsidRPr="000138A2" w:rsidP="000138A2">
      <w:pPr>
        <w:pStyle w:val="ListBullet"/>
      </w:pPr>
      <w:r w:rsidRPr="000138A2">
        <w:t>outline the structure</w:t>
      </w:r>
      <w:r w:rsidRPr="000138A2">
        <w:t xml:space="preserve"> of superannuation plans management and administration of superannuation products</w:t>
      </w:r>
    </w:p>
    <w:p w:rsidR="00000000" w:rsidRPr="000138A2" w:rsidP="000138A2">
      <w:pPr>
        <w:pStyle w:val="ListBullet"/>
      </w:pPr>
      <w:r w:rsidRPr="000138A2">
        <w:t>outline organisational policy and procedures, and complaints handling processes</w:t>
      </w:r>
    </w:p>
    <w:p w:rsidR="00000000" w:rsidRPr="000138A2" w:rsidP="000138A2">
      <w:pPr>
        <w:pStyle w:val="ListBullet"/>
      </w:pPr>
      <w:r w:rsidRPr="000138A2">
        <w:t>outline the process for:</w:t>
      </w:r>
    </w:p>
    <w:p w:rsidR="00000000" w:rsidRPr="000138A2" w:rsidP="000138A2">
      <w:pPr>
        <w:pStyle w:val="ListBullet2"/>
      </w:pPr>
      <w:r w:rsidRPr="000138A2">
        <w:t>dealing with employer and employee contributions</w:t>
      </w:r>
    </w:p>
    <w:p w:rsidR="00000000" w:rsidRPr="000138A2" w:rsidP="000138A2">
      <w:pPr>
        <w:pStyle w:val="ListBullet2"/>
      </w:pPr>
      <w:r w:rsidRPr="000138A2">
        <w:t>fee structures/</w:t>
      </w:r>
      <w:r w:rsidRPr="000138A2">
        <w:t>administration and management costs</w:t>
      </w:r>
    </w:p>
    <w:p w:rsidR="00000000" w:rsidRPr="000138A2" w:rsidP="000138A2">
      <w:pPr>
        <w:pStyle w:val="ListBullet"/>
      </w:pPr>
      <w:r w:rsidRPr="000138A2">
        <w:t>outline key features of relevant legal principles and legislation relating to:</w:t>
      </w:r>
    </w:p>
    <w:p w:rsidR="00000000" w:rsidRPr="000138A2" w:rsidP="000138A2">
      <w:pPr>
        <w:pStyle w:val="ListBullet2"/>
      </w:pPr>
      <w:r w:rsidRPr="000138A2">
        <w:t>corporations</w:t>
      </w:r>
    </w:p>
    <w:p w:rsidR="00000000" w:rsidRPr="000138A2" w:rsidP="000138A2">
      <w:pPr>
        <w:pStyle w:val="ListBullet2"/>
      </w:pPr>
      <w:r w:rsidRPr="000138A2">
        <w:t>Australian Securities and Investments Commission (ASIC)</w:t>
      </w:r>
    </w:p>
    <w:p w:rsidR="00000000" w:rsidRPr="000138A2" w:rsidP="000138A2">
      <w:pPr>
        <w:pStyle w:val="ListBullet2"/>
      </w:pPr>
      <w:r w:rsidRPr="000138A2">
        <w:t>privacy</w:t>
      </w:r>
    </w:p>
    <w:p w:rsidR="00000000" w:rsidRPr="000138A2" w:rsidP="000138A2">
      <w:pPr>
        <w:pStyle w:val="ListBullet2"/>
      </w:pPr>
      <w:r w:rsidRPr="000138A2">
        <w:t>financial services reform</w:t>
      </w:r>
    </w:p>
    <w:p w:rsidR="00000000" w:rsidRPr="000138A2" w:rsidP="000138A2">
      <w:pPr>
        <w:pStyle w:val="ListBullet2"/>
      </w:pPr>
      <w:r w:rsidRPr="000138A2">
        <w:t>codes of practice</w:t>
      </w:r>
    </w:p>
    <w:p w:rsidR="00000000" w:rsidRPr="000138A2" w:rsidP="000138A2">
      <w:pPr>
        <w:pStyle w:val="ListBullet"/>
      </w:pPr>
      <w:r w:rsidRPr="000138A2">
        <w:t>outline the roles</w:t>
      </w:r>
      <w:r w:rsidRPr="000138A2">
        <w:t xml:space="preserve"> played by intermediaries and issuers</w:t>
      </w:r>
    </w:p>
    <w:p w:rsidR="00000000" w:rsidRPr="000138A2" w:rsidP="000138A2">
      <w:pPr>
        <w:pStyle w:val="ListBullet"/>
      </w:pPr>
      <w:r w:rsidRPr="000138A2">
        <w:t>explain the role of the representative.</w:t>
      </w:r>
    </w:p>
    <w:p w:rsidR="00000000" w:rsidRPr="000138A2" w:rsidP="000138A2">
      <w:pPr>
        <w:pStyle w:val="AllowPageBreak"/>
      </w:pPr>
    </w:p>
    <w:p w:rsidR="00000000" w:rsidRPr="000138A2" w:rsidP="000138A2">
      <w:pPr>
        <w:pStyle w:val="Heading1"/>
      </w:pPr>
      <w:bookmarkStart w:id="11" w:name="O_707379"/>
      <w:bookmarkEnd w:id="11"/>
      <w:r w:rsidRPr="000138A2">
        <w:t>Assessment Conditions</w:t>
      </w:r>
    </w:p>
    <w:p w:rsidR="00000000" w:rsidRPr="000138A2" w:rsidP="00460029">
      <w:pPr>
        <w:pStyle w:val="BodyText"/>
      </w:pPr>
      <w:r w:rsidRPr="000138A2">
        <w:t>Assessment must be conducted in a safe environment where evidence gathered demonstrates consistent performance of typical activities experi</w:t>
      </w:r>
      <w:r w:rsidRPr="000138A2">
        <w:t>enced in the superannuation field of work and include access to:</w:t>
      </w:r>
    </w:p>
    <w:p w:rsidR="00000000" w:rsidRPr="000138A2" w:rsidP="000138A2">
      <w:pPr>
        <w:pStyle w:val="ListBullet"/>
      </w:pPr>
      <w:r w:rsidRPr="000138A2">
        <w:t>common office equipment, technology, software and consumables</w:t>
      </w:r>
    </w:p>
    <w:p w:rsidR="00000000" w:rsidRPr="000138A2" w:rsidP="000138A2">
      <w:pPr>
        <w:pStyle w:val="ListBullet"/>
      </w:pPr>
      <w:r w:rsidRPr="000138A2">
        <w:t>organisational financial records</w:t>
      </w:r>
    </w:p>
    <w:p w:rsidR="00000000" w:rsidRPr="000138A2" w:rsidP="000138A2">
      <w:pPr>
        <w:pStyle w:val="ListBullet"/>
      </w:pPr>
      <w:r w:rsidRPr="000138A2">
        <w:t>organisational policy and procedures.</w:t>
      </w:r>
    </w:p>
    <w:p w:rsidR="00000000" w:rsidRPr="000138A2" w:rsidP="000138A2">
      <w:pPr>
        <w:pStyle w:val="BodyText"/>
      </w:pPr>
    </w:p>
    <w:p w:rsidR="00000000" w:rsidRPr="000138A2" w:rsidP="00460029">
      <w:pPr>
        <w:pStyle w:val="BodyText"/>
      </w:pPr>
      <w:r w:rsidRPr="000138A2">
        <w:t>Assessors must satisfy NVR/AQTF assessor requirements.</w:t>
      </w:r>
    </w:p>
    <w:p w:rsidR="00000000" w:rsidRPr="000138A2" w:rsidP="000138A2">
      <w:pPr>
        <w:pStyle w:val="Heading1"/>
      </w:pPr>
      <w:bookmarkStart w:id="12" w:name="O_707382"/>
      <w:bookmarkEnd w:id="12"/>
      <w:r w:rsidRPr="000138A2">
        <w:t>Links</w:t>
      </w:r>
    </w:p>
    <w:p w:rsidR="00000000" w:rsidRPr="000138A2" w:rsidP="00460029">
      <w:pPr>
        <w:pStyle w:val="BodyText"/>
      </w:pPr>
      <w:r w:rsidRPr="000138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9117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138A2" w:rsidP="000138A2"/>
    <w:sectPr w:rsidSect="000138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8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8A2" w:rsidRPr="00460029" w:rsidP="004600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8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029" w:rsidP="000138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60029" w:rsidP="000138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60029" w:rsidP="000138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8A2" w:rsidP="000138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0029">
      <w:t>Approved</w:t>
    </w:r>
    <w:r w:rsidR="004600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002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0029">
      <w:rPr>
        <w:noProof/>
      </w:rPr>
      <w:t>5</w:t>
    </w:r>
    <w:r>
      <w:rPr>
        <w:noProof/>
      </w:rPr>
      <w:fldChar w:fldCharType="end"/>
    </w:r>
  </w:p>
  <w:p w:rsidR="000138A2" w:rsidP="000138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00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0029">
      <w:t>Future Skills Organisation</w:t>
    </w:r>
    <w:r w:rsidR="00460029">
      <w:fldChar w:fldCharType="end"/>
    </w:r>
  </w:p>
  <w:p w:rsidR="000138A2" w:rsidP="000138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8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0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8A2" w:rsidRPr="00460029" w:rsidP="004600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8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029" w:rsidRPr="002D2AF8" w:rsidP="000138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FNSSUP504 Provide advanced customer service to superannuation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0029" w:rsidP="000138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8A2" w:rsidRPr="002D2AF8" w:rsidP="000138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0029">
      <w:t>FNSSUP504 Provide advanced customer service to superannuation clients</w:t>
    </w:r>
    <w:r w:rsidR="004600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0029">
      <w:rPr>
        <w:noProof/>
      </w:rPr>
      <w:t>2 March 2025</w:t>
    </w:r>
    <w:r>
      <w:fldChar w:fldCharType="end"/>
    </w:r>
  </w:p>
  <w:p w:rsidR="000138A2" w:rsidP="000138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32C7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22D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A461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8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8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8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8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8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8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8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8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8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8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8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8A2"/>
  </w:style>
  <w:style w:type="character" w:customStyle="1" w:styleId="Heading1Char">
    <w:name w:val="Heading 1 Char"/>
    <w:basedOn w:val="DefaultParagraphFont"/>
    <w:link w:val="Heading1"/>
    <w:rsid w:val="000138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8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8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38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38A2"/>
    <w:rPr>
      <w:b/>
      <w:spacing w:val="0"/>
    </w:rPr>
  </w:style>
  <w:style w:type="paragraph" w:styleId="ListBullet2">
    <w:name w:val="List Bullet 2"/>
    <w:basedOn w:val="List2"/>
    <w:rsid w:val="000138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38A2"/>
    <w:rPr>
      <w:i/>
    </w:rPr>
  </w:style>
  <w:style w:type="paragraph" w:customStyle="1" w:styleId="SuperHeading">
    <w:name w:val="SuperHeading"/>
    <w:basedOn w:val="Normal"/>
    <w:rsid w:val="000138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8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38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8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8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8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8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8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8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8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8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8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8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8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8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8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38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38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38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8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8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38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8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8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8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8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8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8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8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8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38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8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8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8A2"/>
  </w:style>
  <w:style w:type="paragraph" w:styleId="TableofFigures">
    <w:name w:val="table of figures"/>
    <w:basedOn w:val="Normal"/>
    <w:next w:val="Normal"/>
    <w:semiHidden/>
    <w:rsid w:val="000138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8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38A2"/>
    <w:rPr>
      <w:rFonts w:ascii="Wingdings" w:hAnsi="Wingdings"/>
    </w:rPr>
  </w:style>
  <w:style w:type="paragraph" w:customStyle="1" w:styleId="TableHeading">
    <w:name w:val="Table Heading"/>
    <w:basedOn w:val="HeadingBase"/>
    <w:rsid w:val="000138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8A2"/>
    <w:rPr>
      <w:color w:val="0033CC"/>
      <w:u w:val="none"/>
    </w:rPr>
  </w:style>
  <w:style w:type="paragraph" w:customStyle="1" w:styleId="BodyTextRight">
    <w:name w:val="Body Text Right"/>
    <w:basedOn w:val="BodyText"/>
    <w:rsid w:val="000138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8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8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8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8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8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8A2"/>
    <w:rPr>
      <w:sz w:val="32"/>
    </w:rPr>
  </w:style>
  <w:style w:type="paragraph" w:customStyle="1" w:styleId="HeadingProcedure">
    <w:name w:val="Heading Procedure"/>
    <w:basedOn w:val="HeadingBase"/>
    <w:next w:val="Normal"/>
    <w:rsid w:val="000138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8A2"/>
    <w:pPr>
      <w:spacing w:before="60" w:after="60"/>
    </w:pPr>
  </w:style>
  <w:style w:type="paragraph" w:styleId="ListContinue">
    <w:name w:val="List Continue"/>
    <w:basedOn w:val="List"/>
    <w:rsid w:val="000138A2"/>
    <w:pPr>
      <w:ind w:firstLine="0"/>
    </w:pPr>
  </w:style>
  <w:style w:type="paragraph" w:customStyle="1" w:styleId="ListNote">
    <w:name w:val="List Note"/>
    <w:basedOn w:val="List"/>
    <w:rsid w:val="000138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8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8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8A2"/>
    <w:rPr>
      <w:rFonts w:ascii="Courier New" w:hAnsi="Courier New"/>
    </w:rPr>
  </w:style>
  <w:style w:type="paragraph" w:customStyle="1" w:styleId="NoteBullet">
    <w:name w:val="Note Bullet"/>
    <w:basedOn w:val="Note"/>
    <w:rsid w:val="000138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8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8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8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8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38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8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8A2"/>
    <w:rPr>
      <w:b/>
      <w:smallCaps/>
    </w:rPr>
  </w:style>
  <w:style w:type="paragraph" w:customStyle="1" w:styleId="TableListNumber">
    <w:name w:val="Table List Number"/>
    <w:basedOn w:val="ListNumber"/>
    <w:rsid w:val="000138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8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8A2"/>
    <w:pPr>
      <w:numPr>
        <w:numId w:val="9"/>
      </w:numPr>
    </w:pPr>
  </w:style>
  <w:style w:type="paragraph" w:customStyle="1" w:styleId="ListAlpha2">
    <w:name w:val="List Alpha 2"/>
    <w:basedOn w:val="List2"/>
    <w:rsid w:val="000138A2"/>
    <w:pPr>
      <w:numPr>
        <w:numId w:val="8"/>
      </w:numPr>
    </w:pPr>
  </w:style>
  <w:style w:type="paragraph" w:styleId="List2">
    <w:name w:val="List 2"/>
    <w:basedOn w:val="BodyText"/>
    <w:rsid w:val="000138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8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8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8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38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38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38A2"/>
    <w:pPr>
      <w:numPr>
        <w:numId w:val="4"/>
      </w:numPr>
    </w:pPr>
  </w:style>
  <w:style w:type="paragraph" w:styleId="ListContinue2">
    <w:name w:val="List Continue 2"/>
    <w:basedOn w:val="List2"/>
    <w:rsid w:val="000138A2"/>
    <w:pPr>
      <w:ind w:firstLine="0"/>
    </w:pPr>
  </w:style>
  <w:style w:type="paragraph" w:styleId="ListContinue3">
    <w:name w:val="List Continue 3"/>
    <w:basedOn w:val="List3"/>
    <w:rsid w:val="000138A2"/>
    <w:pPr>
      <w:ind w:left="1021" w:firstLine="0"/>
    </w:pPr>
  </w:style>
  <w:style w:type="paragraph" w:styleId="ListContinue4">
    <w:name w:val="List Continue 4"/>
    <w:basedOn w:val="List4"/>
    <w:rsid w:val="000138A2"/>
    <w:pPr>
      <w:ind w:firstLine="0"/>
    </w:pPr>
  </w:style>
  <w:style w:type="paragraph" w:styleId="ListContinue5">
    <w:name w:val="List Continue 5"/>
    <w:basedOn w:val="List5"/>
    <w:rsid w:val="000138A2"/>
    <w:pPr>
      <w:ind w:firstLine="0"/>
    </w:pPr>
  </w:style>
  <w:style w:type="paragraph" w:styleId="ListNumber3">
    <w:name w:val="List Number 3"/>
    <w:basedOn w:val="List3"/>
    <w:rsid w:val="000138A2"/>
    <w:pPr>
      <w:numPr>
        <w:numId w:val="5"/>
      </w:numPr>
    </w:pPr>
  </w:style>
  <w:style w:type="paragraph" w:styleId="ListNumber4">
    <w:name w:val="List Number 4"/>
    <w:basedOn w:val="List4"/>
    <w:rsid w:val="000138A2"/>
    <w:pPr>
      <w:numPr>
        <w:numId w:val="6"/>
      </w:numPr>
    </w:pPr>
  </w:style>
  <w:style w:type="paragraph" w:styleId="ListNumber5">
    <w:name w:val="List Number 5"/>
    <w:basedOn w:val="List5"/>
    <w:rsid w:val="000138A2"/>
    <w:pPr>
      <w:numPr>
        <w:numId w:val="7"/>
      </w:numPr>
    </w:pPr>
  </w:style>
  <w:style w:type="paragraph" w:styleId="BlockText">
    <w:name w:val="Block Text"/>
    <w:basedOn w:val="Normal"/>
    <w:rsid w:val="000138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8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8A2"/>
    <w:rPr>
      <w:sz w:val="16"/>
      <w:vertAlign w:val="superscript"/>
    </w:rPr>
  </w:style>
  <w:style w:type="character" w:customStyle="1" w:styleId="Symbols">
    <w:name w:val="Symbols"/>
    <w:basedOn w:val="DefaultParagraphFont"/>
    <w:rsid w:val="000138A2"/>
    <w:rPr>
      <w:rFonts w:ascii="Symbol" w:hAnsi="Symbol"/>
    </w:rPr>
  </w:style>
  <w:style w:type="character" w:customStyle="1" w:styleId="MenuOptions">
    <w:name w:val="Menu Options"/>
    <w:basedOn w:val="DefaultParagraphFont"/>
    <w:rsid w:val="000138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8A2"/>
    <w:rPr>
      <w:b/>
    </w:rPr>
  </w:style>
  <w:style w:type="character" w:customStyle="1" w:styleId="Underlined">
    <w:name w:val="Underlined"/>
    <w:basedOn w:val="DefaultParagraphFont"/>
    <w:rsid w:val="000138A2"/>
    <w:rPr>
      <w:u w:val="single"/>
    </w:rPr>
  </w:style>
  <w:style w:type="paragraph" w:customStyle="1" w:styleId="TableBodyTextRight">
    <w:name w:val="Table Body Text Right"/>
    <w:basedOn w:val="TableBodyText"/>
    <w:rsid w:val="000138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8A2"/>
    <w:rPr>
      <w:sz w:val="18"/>
    </w:rPr>
  </w:style>
  <w:style w:type="paragraph" w:customStyle="1" w:styleId="BodySmallRight">
    <w:name w:val="Body Small Right"/>
    <w:basedOn w:val="BodyTextRight"/>
    <w:rsid w:val="000138A2"/>
    <w:rPr>
      <w:sz w:val="18"/>
      <w:szCs w:val="18"/>
    </w:rPr>
  </w:style>
  <w:style w:type="paragraph" w:customStyle="1" w:styleId="MarginEdition">
    <w:name w:val="Margin Edition"/>
    <w:basedOn w:val="MarginNote"/>
    <w:rsid w:val="000138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8A2"/>
    <w:rPr>
      <w:sz w:val="2"/>
      <w:szCs w:val="2"/>
    </w:rPr>
  </w:style>
  <w:style w:type="character" w:customStyle="1" w:styleId="Small">
    <w:name w:val="Small"/>
    <w:basedOn w:val="DefaultParagraphFont"/>
    <w:rsid w:val="000138A2"/>
    <w:rPr>
      <w:sz w:val="16"/>
    </w:rPr>
  </w:style>
  <w:style w:type="paragraph" w:customStyle="1" w:styleId="WideTable">
    <w:name w:val="Wide Table"/>
    <w:basedOn w:val="Normal"/>
    <w:rsid w:val="000138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8A2"/>
  </w:style>
  <w:style w:type="paragraph" w:styleId="Quote">
    <w:name w:val="Quote"/>
    <w:basedOn w:val="Heading1"/>
    <w:link w:val="QuoteChar"/>
    <w:qFormat/>
    <w:rsid w:val="000138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8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8A2"/>
    <w:pPr>
      <w:pageBreakBefore/>
    </w:pPr>
  </w:style>
  <w:style w:type="paragraph" w:customStyle="1" w:styleId="Border">
    <w:name w:val="Border"/>
    <w:basedOn w:val="Normal"/>
    <w:qFormat/>
    <w:rsid w:val="000138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8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8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8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8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8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8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8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8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8A2"/>
    <w:rPr>
      <w:u w:val="single"/>
    </w:rPr>
  </w:style>
  <w:style w:type="character" w:customStyle="1" w:styleId="BoldandItalics">
    <w:name w:val="Bold and Italics"/>
    <w:qFormat/>
    <w:rsid w:val="000138A2"/>
    <w:rPr>
      <w:b/>
      <w:i/>
      <w:u w:val="none"/>
    </w:rPr>
  </w:style>
  <w:style w:type="paragraph" w:styleId="BalloonText">
    <w:name w:val="Balloon Text"/>
    <w:basedOn w:val="Normal"/>
    <w:link w:val="BalloonTextChar"/>
    <w:rsid w:val="00013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8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8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8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8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8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8A2"/>
    <w:pPr>
      <w:spacing w:before="0" w:after="0"/>
    </w:pPr>
  </w:style>
  <w:style w:type="paragraph" w:customStyle="1" w:styleId="BodyTextBold">
    <w:name w:val="Body Text Bold"/>
    <w:basedOn w:val="BodyText"/>
    <w:qFormat/>
    <w:rsid w:val="000138A2"/>
    <w:rPr>
      <w:b/>
    </w:rPr>
  </w:style>
  <w:style w:type="character" w:styleId="Hyperlink">
    <w:name w:val="Hyperlink"/>
    <w:basedOn w:val="DefaultParagraphFont"/>
    <w:uiPriority w:val="99"/>
    <w:unhideWhenUsed/>
    <w:rsid w:val="004600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1195</Words>
  <Characters>7960</Characters>
  <Application>Microsoft Office Word</Application>
  <DocSecurity>0</DocSecurity>
  <Lines>274</Lines>
  <Paragraphs>172</Paragraphs>
  <ScaleCrop>false</ScaleCrop>
  <Company>Author-it Software Corporation Ltd.</Company>
  <LinksUpToDate>false</LinksUpToDate>
  <CharactersWithSpaces>8983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FNSSUP504 Provide advanced customer service to superannuation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2025-03-01T14:01:00Z</dcterms:created>
  <dcterms:modified xsi:type="dcterms:W3CDTF">2025-03-01T14:01:00Z</dcterms:modified>
</cp:coreProperties>
</file>