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6CB" w:rsidP="00D91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FNSSUP501 Supervise complaints procedures</w:t>
      </w:r>
      <w:r>
        <w:fldChar w:fldCharType="end"/>
      </w:r>
    </w:p>
    <w:p w:rsidR="00D916CB" w:rsidP="00D916CB">
      <w:pPr>
        <w:pStyle w:val="Version"/>
        <w:sectPr w:rsidSect="009A2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21C" w:rsidP="009A221C">
      <w:pPr>
        <w:pStyle w:val="SuperHeading"/>
      </w:pPr>
      <w:r w:rsidRPr="009A221C">
        <w:t>Assessment Re</w:t>
      </w:r>
      <w:r w:rsidRPr="009A221C">
        <w:t>quirements for FNSSUP501 Supervise complaints procedures</w:t>
      </w:r>
    </w:p>
    <w:p w:rsidR="00000000" w:rsidRPr="009A221C" w:rsidP="009A221C">
      <w:pPr>
        <w:pStyle w:val="Heading1"/>
      </w:pPr>
      <w:bookmarkStart w:id="1" w:name="O_707304"/>
      <w:bookmarkEnd w:id="1"/>
      <w:r w:rsidRPr="009A2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1C" w:rsidP="009A221C">
            <w:pPr>
              <w:pStyle w:val="BodyText"/>
            </w:pPr>
            <w:r w:rsidRPr="009A22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1C">
            <w:pPr>
              <w:pStyle w:val="BodyText"/>
              <w:rPr>
                <w:lang w:val="en-NZ"/>
              </w:rPr>
            </w:pPr>
            <w:r w:rsidRPr="009A221C">
              <w:rPr>
                <w:rStyle w:val="SpecialBold"/>
              </w:rPr>
              <w:t>Comments</w:t>
            </w:r>
          </w:p>
        </w:tc>
      </w:tr>
      <w:tr w:rsidTr="009A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21C">
            <w:pPr>
              <w:pStyle w:val="BodyText"/>
              <w:rPr>
                <w:lang w:val="en-NZ"/>
              </w:rPr>
            </w:pPr>
            <w:r w:rsidRPr="009A22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21C" w:rsidP="009A221C">
            <w:pPr>
              <w:pStyle w:val="BodyText"/>
            </w:pPr>
            <w:r w:rsidRPr="009A221C">
              <w:t>This version first released with FNS Financial Services Training Package Version 1.0.</w:t>
            </w:r>
          </w:p>
        </w:tc>
      </w:tr>
    </w:tbl>
    <w:p w:rsidR="00000000" w:rsidRPr="009A221C" w:rsidP="009A221C">
      <w:pPr>
        <w:pStyle w:val="BodyText"/>
      </w:pPr>
    </w:p>
    <w:p w:rsidR="00000000" w:rsidRPr="009A221C" w:rsidP="009A221C">
      <w:pPr>
        <w:pStyle w:val="AllowPageBreak"/>
      </w:pPr>
    </w:p>
    <w:p w:rsidR="00000000" w:rsidRPr="009A221C" w:rsidP="009A221C">
      <w:pPr>
        <w:pStyle w:val="Heading1"/>
      </w:pPr>
      <w:bookmarkStart w:id="2" w:name="O_707305"/>
      <w:bookmarkEnd w:id="2"/>
      <w:r w:rsidRPr="009A221C">
        <w:t>Performance Evidence</w:t>
      </w:r>
    </w:p>
    <w:p w:rsidR="00000000" w:rsidRPr="009A221C" w:rsidP="00D916CB">
      <w:pPr>
        <w:pStyle w:val="BodyText"/>
      </w:pPr>
      <w:r w:rsidRPr="009A221C">
        <w:t>Evidence of the ability to:</w:t>
      </w:r>
    </w:p>
    <w:p w:rsidR="00000000" w:rsidRPr="009A221C" w:rsidP="009A221C">
      <w:pPr>
        <w:pStyle w:val="ListBullet"/>
      </w:pPr>
      <w:r w:rsidRPr="009A221C">
        <w:t>assess internal complaints procedures, demonstrating knowledge of the Superannuation Complaints Tribunal (SCT) and other external dispute body procedures</w:t>
      </w:r>
    </w:p>
    <w:p w:rsidR="00000000" w:rsidRPr="009A221C" w:rsidP="009A221C">
      <w:pPr>
        <w:pStyle w:val="ListBullet"/>
      </w:pPr>
      <w:r w:rsidRPr="009A221C">
        <w:t>complete required complaint documentation</w:t>
      </w:r>
    </w:p>
    <w:p w:rsidR="00000000" w:rsidRPr="009A221C" w:rsidP="009A221C">
      <w:pPr>
        <w:pStyle w:val="ListBullet"/>
      </w:pPr>
      <w:r w:rsidRPr="009A221C">
        <w:t>monitor internal procedures for</w:t>
      </w:r>
      <w:r w:rsidRPr="009A221C">
        <w:t xml:space="preserve"> complaint handling</w:t>
      </w:r>
    </w:p>
    <w:p w:rsidR="00000000" w:rsidRPr="009A221C" w:rsidP="009A221C">
      <w:pPr>
        <w:pStyle w:val="ListBullet"/>
      </w:pPr>
      <w:r w:rsidRPr="009A221C">
        <w:t>maintain and supervise documentation systems according to compliance requirements, including documentation and reports for the SCT</w:t>
      </w:r>
    </w:p>
    <w:p w:rsidR="00000000" w:rsidRPr="009A221C" w:rsidP="009A221C">
      <w:pPr>
        <w:pStyle w:val="ListBullet"/>
      </w:pPr>
      <w:r w:rsidRPr="009A221C">
        <w:t>demonstrate communication and training techniques.</w:t>
      </w:r>
    </w:p>
    <w:p w:rsidR="00000000" w:rsidRPr="009A221C" w:rsidP="009A221C">
      <w:pPr>
        <w:pStyle w:val="BodyText"/>
      </w:pPr>
    </w:p>
    <w:p w:rsidR="00000000" w:rsidRPr="009A221C" w:rsidP="00D916CB">
      <w:pPr>
        <w:pStyle w:val="BodyText"/>
      </w:pPr>
      <w:r w:rsidRPr="009A221C">
        <w:t>Note: If a specific volume or frequency is not stated, then evidence must be provided at least once.</w:t>
      </w:r>
    </w:p>
    <w:p w:rsidR="00000000" w:rsidRPr="009A221C" w:rsidP="009A221C">
      <w:pPr>
        <w:pStyle w:val="Heading1"/>
      </w:pPr>
      <w:bookmarkStart w:id="3" w:name="O_707306"/>
      <w:bookmarkEnd w:id="3"/>
      <w:r w:rsidRPr="009A221C">
        <w:t>Knowledge Evidence</w:t>
      </w:r>
    </w:p>
    <w:p w:rsidR="00000000" w:rsidRPr="009A221C" w:rsidP="00D916CB">
      <w:pPr>
        <w:pStyle w:val="BodyText"/>
      </w:pPr>
      <w:r w:rsidRPr="009A221C">
        <w:t>To complete the unit requirements safely and effectively, the individual must:</w:t>
      </w:r>
    </w:p>
    <w:p w:rsidR="00000000" w:rsidRPr="009A221C" w:rsidP="009A221C">
      <w:pPr>
        <w:pStyle w:val="ListBullet"/>
      </w:pPr>
      <w:r w:rsidRPr="009A221C">
        <w:t>describe the key features and complianc</w:t>
      </w:r>
      <w:r w:rsidRPr="009A221C">
        <w:t>e and reporting requirements of superannuation legislation</w:t>
      </w:r>
    </w:p>
    <w:p w:rsidR="00000000" w:rsidRPr="009A221C" w:rsidP="009A221C">
      <w:pPr>
        <w:pStyle w:val="ListBullet"/>
      </w:pPr>
      <w:r w:rsidRPr="009A221C">
        <w:t>outline the timeframe requirements for compliance in complaints procedures</w:t>
      </w:r>
    </w:p>
    <w:p w:rsidR="00000000" w:rsidRPr="009A221C" w:rsidP="009A221C">
      <w:pPr>
        <w:pStyle w:val="ListBullet"/>
      </w:pPr>
      <w:r w:rsidRPr="009A221C">
        <w:t>identify compliance responsibilities for complaints documentation</w:t>
      </w:r>
    </w:p>
    <w:p w:rsidR="00000000" w:rsidRPr="009A221C" w:rsidP="009A221C">
      <w:pPr>
        <w:pStyle w:val="ListBullet"/>
      </w:pPr>
      <w:r w:rsidRPr="009A221C">
        <w:t>identify and describe organisational goals, standards an</w:t>
      </w:r>
      <w:r w:rsidRPr="009A221C">
        <w:t>d guidelines for handling complaints</w:t>
      </w:r>
    </w:p>
    <w:p w:rsidR="00000000" w:rsidRPr="009A221C" w:rsidP="009A221C">
      <w:pPr>
        <w:pStyle w:val="ListBullet"/>
      </w:pPr>
      <w:r w:rsidRPr="009A221C">
        <w:t>explain the legal implications of non-compliance in complaints procedures</w:t>
      </w:r>
    </w:p>
    <w:p w:rsidR="00000000" w:rsidRPr="009A221C" w:rsidP="009A221C">
      <w:pPr>
        <w:pStyle w:val="ListBullet"/>
      </w:pPr>
      <w:r w:rsidRPr="009A221C">
        <w:t>outline the Australian Securities and Investments Commission (ASIC) guidelines for providing information</w:t>
      </w:r>
    </w:p>
    <w:p w:rsidR="00000000" w:rsidRPr="009A221C" w:rsidP="009A221C">
      <w:pPr>
        <w:pStyle w:val="ListBullet"/>
      </w:pPr>
      <w:r w:rsidRPr="009A221C">
        <w:t>explain the privacy legislation obligati</w:t>
      </w:r>
      <w:r w:rsidRPr="009A221C">
        <w:t>ons when dealing with complaints</w:t>
      </w:r>
    </w:p>
    <w:p w:rsidR="00000000" w:rsidRPr="009A221C" w:rsidP="009A221C">
      <w:pPr>
        <w:pStyle w:val="ListBullet"/>
      </w:pPr>
      <w:r w:rsidRPr="009A221C">
        <w:t>describe the key features of organisational information, documentation and communication systems.</w:t>
      </w:r>
    </w:p>
    <w:p w:rsidR="00000000" w:rsidRPr="009A221C" w:rsidP="009A221C">
      <w:pPr>
        <w:pStyle w:val="AllowPageBreak"/>
      </w:pPr>
    </w:p>
    <w:p w:rsidR="00000000" w:rsidRPr="009A221C" w:rsidP="009A221C">
      <w:pPr>
        <w:pStyle w:val="Heading1"/>
      </w:pPr>
      <w:bookmarkStart w:id="4" w:name="O_707307"/>
      <w:bookmarkEnd w:id="4"/>
      <w:r w:rsidRPr="009A221C">
        <w:t>Assessment Conditions</w:t>
      </w:r>
    </w:p>
    <w:p w:rsidR="00000000" w:rsidRPr="009A221C" w:rsidP="00D916CB">
      <w:pPr>
        <w:pStyle w:val="BodyText"/>
      </w:pPr>
      <w:r w:rsidRPr="009A221C">
        <w:t>Assessment must be conducted in a safe environment where evidence gathered demonstrate</w:t>
      </w:r>
      <w:r w:rsidRPr="009A221C">
        <w:t>s consistent performance of typical activities experienced in the superannuation field of work and include access to:</w:t>
      </w:r>
    </w:p>
    <w:p w:rsidR="00000000" w:rsidRPr="009A221C" w:rsidP="009A221C">
      <w:pPr>
        <w:pStyle w:val="ListBullet"/>
      </w:pPr>
      <w:r w:rsidRPr="009A221C">
        <w:t>common office equipment, technology, software and consumables</w:t>
      </w:r>
    </w:p>
    <w:p w:rsidR="00000000" w:rsidRPr="009A221C" w:rsidP="009A221C">
      <w:pPr>
        <w:pStyle w:val="ListBullet"/>
      </w:pPr>
      <w:r w:rsidRPr="009A221C">
        <w:t>organisational financial records</w:t>
      </w:r>
    </w:p>
    <w:p w:rsidR="00000000" w:rsidRPr="009A221C" w:rsidP="009A221C">
      <w:pPr>
        <w:pStyle w:val="ListBullet"/>
      </w:pPr>
      <w:r w:rsidRPr="009A221C">
        <w:t>organisational policy and procedures.</w:t>
      </w:r>
    </w:p>
    <w:p w:rsidR="00000000" w:rsidRPr="009A221C" w:rsidP="009A221C">
      <w:pPr>
        <w:pStyle w:val="BodyText"/>
      </w:pPr>
    </w:p>
    <w:p w:rsidR="00000000" w:rsidRPr="009A221C" w:rsidP="00D916CB">
      <w:pPr>
        <w:pStyle w:val="BodyText"/>
      </w:pPr>
      <w:r w:rsidRPr="009A221C">
        <w:t>Assessors must satisfy NVR/AQTF assessor requirements.</w:t>
      </w:r>
    </w:p>
    <w:p w:rsidR="00000000" w:rsidRPr="009A221C" w:rsidP="009A221C">
      <w:pPr>
        <w:pStyle w:val="Heading1"/>
      </w:pPr>
      <w:bookmarkStart w:id="5" w:name="O_707310"/>
      <w:bookmarkEnd w:id="5"/>
      <w:r w:rsidRPr="009A221C">
        <w:t>Links</w:t>
      </w:r>
    </w:p>
    <w:p w:rsidR="00000000" w:rsidRPr="009A221C" w:rsidP="00D916CB">
      <w:pPr>
        <w:pStyle w:val="BodyText"/>
      </w:pPr>
      <w:r w:rsidRPr="009A2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18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221C" w:rsidP="009A221C"/>
    <w:sectPr w:rsidSect="009A22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1C" w:rsidRPr="00D916CB" w:rsidP="00D91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CB" w:rsidP="009A2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6CB" w:rsidP="009A2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16CB" w:rsidP="009A2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21C" w:rsidRPr="00D916CB" w:rsidP="00D91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CB" w:rsidRPr="002D2AF8" w:rsidP="009A2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FNSSUP501 Supervise complaints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916CB" w:rsidP="009A2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FEB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887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21C"/>
  </w:style>
  <w:style w:type="character" w:customStyle="1" w:styleId="Heading1Char">
    <w:name w:val="Heading 1 Char"/>
    <w:basedOn w:val="DefaultParagraphFont"/>
    <w:link w:val="Heading1"/>
    <w:rsid w:val="009A2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2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21C"/>
    <w:rPr>
      <w:b/>
      <w:spacing w:val="0"/>
    </w:rPr>
  </w:style>
  <w:style w:type="paragraph" w:customStyle="1" w:styleId="SuperHeading">
    <w:name w:val="SuperHeading"/>
    <w:basedOn w:val="Normal"/>
    <w:rsid w:val="009A2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22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2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221C"/>
    <w:rPr>
      <w:i/>
    </w:rPr>
  </w:style>
  <w:style w:type="paragraph" w:styleId="Caption">
    <w:name w:val="caption"/>
    <w:basedOn w:val="BodyText"/>
    <w:next w:val="Normal"/>
    <w:qFormat/>
    <w:rsid w:val="009A2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21C"/>
  </w:style>
  <w:style w:type="paragraph" w:styleId="TableofFigures">
    <w:name w:val="table of figures"/>
    <w:basedOn w:val="Normal"/>
    <w:next w:val="Normal"/>
    <w:semiHidden/>
    <w:rsid w:val="009A2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2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221C"/>
    <w:rPr>
      <w:rFonts w:ascii="Wingdings" w:hAnsi="Wingdings"/>
    </w:rPr>
  </w:style>
  <w:style w:type="paragraph" w:customStyle="1" w:styleId="TableHeading">
    <w:name w:val="Table Heading"/>
    <w:basedOn w:val="HeadingBase"/>
    <w:rsid w:val="009A2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21C"/>
    <w:rPr>
      <w:color w:val="0033CC"/>
      <w:u w:val="none"/>
    </w:rPr>
  </w:style>
  <w:style w:type="paragraph" w:customStyle="1" w:styleId="BodyTextRight">
    <w:name w:val="Body Text Right"/>
    <w:basedOn w:val="BodyText"/>
    <w:rsid w:val="009A2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2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21C"/>
    <w:rPr>
      <w:sz w:val="32"/>
    </w:rPr>
  </w:style>
  <w:style w:type="paragraph" w:customStyle="1" w:styleId="HeadingProcedure">
    <w:name w:val="Heading Procedure"/>
    <w:basedOn w:val="HeadingBase"/>
    <w:next w:val="Normal"/>
    <w:rsid w:val="009A2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21C"/>
    <w:pPr>
      <w:spacing w:before="60" w:after="60"/>
    </w:pPr>
  </w:style>
  <w:style w:type="paragraph" w:styleId="ListContinue">
    <w:name w:val="List Continue"/>
    <w:basedOn w:val="List"/>
    <w:rsid w:val="009A221C"/>
    <w:pPr>
      <w:ind w:firstLine="0"/>
    </w:pPr>
  </w:style>
  <w:style w:type="paragraph" w:customStyle="1" w:styleId="ListNote">
    <w:name w:val="List Note"/>
    <w:basedOn w:val="List"/>
    <w:rsid w:val="009A2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21C"/>
    <w:rPr>
      <w:rFonts w:ascii="Courier New" w:hAnsi="Courier New"/>
    </w:rPr>
  </w:style>
  <w:style w:type="paragraph" w:customStyle="1" w:styleId="NoteBullet">
    <w:name w:val="Note Bullet"/>
    <w:basedOn w:val="Note"/>
    <w:rsid w:val="009A2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2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2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21C"/>
    <w:rPr>
      <w:b/>
      <w:smallCaps/>
    </w:rPr>
  </w:style>
  <w:style w:type="paragraph" w:customStyle="1" w:styleId="TableListNumber">
    <w:name w:val="Table List Number"/>
    <w:basedOn w:val="ListNumber"/>
    <w:rsid w:val="009A2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21C"/>
    <w:pPr>
      <w:numPr>
        <w:numId w:val="8"/>
      </w:numPr>
    </w:pPr>
  </w:style>
  <w:style w:type="paragraph" w:customStyle="1" w:styleId="ListAlpha2">
    <w:name w:val="List Alpha 2"/>
    <w:basedOn w:val="List2"/>
    <w:rsid w:val="009A221C"/>
    <w:pPr>
      <w:numPr>
        <w:numId w:val="7"/>
      </w:numPr>
    </w:pPr>
  </w:style>
  <w:style w:type="paragraph" w:styleId="List2">
    <w:name w:val="List 2"/>
    <w:basedOn w:val="BodyText"/>
    <w:rsid w:val="009A2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2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2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221C"/>
    <w:pPr>
      <w:numPr>
        <w:numId w:val="3"/>
      </w:numPr>
    </w:pPr>
  </w:style>
  <w:style w:type="paragraph" w:styleId="ListContinue2">
    <w:name w:val="List Continue 2"/>
    <w:basedOn w:val="List2"/>
    <w:rsid w:val="009A221C"/>
    <w:pPr>
      <w:ind w:firstLine="0"/>
    </w:pPr>
  </w:style>
  <w:style w:type="paragraph" w:styleId="ListContinue3">
    <w:name w:val="List Continue 3"/>
    <w:basedOn w:val="List3"/>
    <w:rsid w:val="009A221C"/>
    <w:pPr>
      <w:ind w:left="1021" w:firstLine="0"/>
    </w:pPr>
  </w:style>
  <w:style w:type="paragraph" w:styleId="ListContinue4">
    <w:name w:val="List Continue 4"/>
    <w:basedOn w:val="List4"/>
    <w:rsid w:val="009A221C"/>
    <w:pPr>
      <w:ind w:firstLine="0"/>
    </w:pPr>
  </w:style>
  <w:style w:type="paragraph" w:styleId="ListContinue5">
    <w:name w:val="List Continue 5"/>
    <w:basedOn w:val="List5"/>
    <w:rsid w:val="009A221C"/>
    <w:pPr>
      <w:ind w:firstLine="0"/>
    </w:pPr>
  </w:style>
  <w:style w:type="paragraph" w:styleId="ListNumber3">
    <w:name w:val="List Number 3"/>
    <w:basedOn w:val="List3"/>
    <w:rsid w:val="009A221C"/>
    <w:pPr>
      <w:numPr>
        <w:numId w:val="4"/>
      </w:numPr>
    </w:pPr>
  </w:style>
  <w:style w:type="paragraph" w:styleId="ListNumber4">
    <w:name w:val="List Number 4"/>
    <w:basedOn w:val="List4"/>
    <w:rsid w:val="009A221C"/>
    <w:pPr>
      <w:numPr>
        <w:numId w:val="5"/>
      </w:numPr>
    </w:pPr>
  </w:style>
  <w:style w:type="paragraph" w:styleId="ListNumber5">
    <w:name w:val="List Number 5"/>
    <w:basedOn w:val="List5"/>
    <w:rsid w:val="009A221C"/>
    <w:pPr>
      <w:numPr>
        <w:numId w:val="6"/>
      </w:numPr>
    </w:pPr>
  </w:style>
  <w:style w:type="paragraph" w:styleId="BlockText">
    <w:name w:val="Block Text"/>
    <w:basedOn w:val="Normal"/>
    <w:rsid w:val="009A2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21C"/>
    <w:rPr>
      <w:sz w:val="16"/>
      <w:vertAlign w:val="superscript"/>
    </w:rPr>
  </w:style>
  <w:style w:type="character" w:customStyle="1" w:styleId="Symbols">
    <w:name w:val="Symbols"/>
    <w:basedOn w:val="DefaultParagraphFont"/>
    <w:rsid w:val="009A221C"/>
    <w:rPr>
      <w:rFonts w:ascii="Symbol" w:hAnsi="Symbol"/>
    </w:rPr>
  </w:style>
  <w:style w:type="character" w:customStyle="1" w:styleId="MenuOptions">
    <w:name w:val="Menu Options"/>
    <w:basedOn w:val="DefaultParagraphFont"/>
    <w:rsid w:val="009A2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21C"/>
    <w:rPr>
      <w:b/>
    </w:rPr>
  </w:style>
  <w:style w:type="character" w:customStyle="1" w:styleId="Underlined">
    <w:name w:val="Underlined"/>
    <w:basedOn w:val="DefaultParagraphFont"/>
    <w:rsid w:val="009A221C"/>
    <w:rPr>
      <w:u w:val="single"/>
    </w:rPr>
  </w:style>
  <w:style w:type="paragraph" w:customStyle="1" w:styleId="TableBodyTextRight">
    <w:name w:val="Table Body Text Right"/>
    <w:basedOn w:val="TableBodyText"/>
    <w:rsid w:val="009A2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21C"/>
    <w:rPr>
      <w:sz w:val="18"/>
    </w:rPr>
  </w:style>
  <w:style w:type="paragraph" w:customStyle="1" w:styleId="BodySmallRight">
    <w:name w:val="Body Small Right"/>
    <w:basedOn w:val="BodyTextRight"/>
    <w:rsid w:val="009A221C"/>
    <w:rPr>
      <w:sz w:val="18"/>
      <w:szCs w:val="18"/>
    </w:rPr>
  </w:style>
  <w:style w:type="paragraph" w:customStyle="1" w:styleId="MarginEdition">
    <w:name w:val="Margin Edition"/>
    <w:basedOn w:val="MarginNote"/>
    <w:rsid w:val="009A2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21C"/>
    <w:rPr>
      <w:sz w:val="2"/>
      <w:szCs w:val="2"/>
    </w:rPr>
  </w:style>
  <w:style w:type="character" w:customStyle="1" w:styleId="Small">
    <w:name w:val="Small"/>
    <w:basedOn w:val="DefaultParagraphFont"/>
    <w:rsid w:val="009A221C"/>
    <w:rPr>
      <w:sz w:val="16"/>
    </w:rPr>
  </w:style>
  <w:style w:type="paragraph" w:customStyle="1" w:styleId="WideTable">
    <w:name w:val="Wide Table"/>
    <w:basedOn w:val="Normal"/>
    <w:rsid w:val="009A2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21C"/>
  </w:style>
  <w:style w:type="paragraph" w:styleId="Quote">
    <w:name w:val="Quote"/>
    <w:basedOn w:val="Heading1"/>
    <w:link w:val="QuoteChar"/>
    <w:qFormat/>
    <w:rsid w:val="009A2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21C"/>
    <w:pPr>
      <w:pageBreakBefore/>
    </w:pPr>
  </w:style>
  <w:style w:type="paragraph" w:customStyle="1" w:styleId="Border">
    <w:name w:val="Border"/>
    <w:basedOn w:val="Normal"/>
    <w:qFormat/>
    <w:rsid w:val="009A2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21C"/>
    <w:rPr>
      <w:u w:val="single"/>
    </w:rPr>
  </w:style>
  <w:style w:type="character" w:customStyle="1" w:styleId="BoldandItalics">
    <w:name w:val="Bold and Italics"/>
    <w:qFormat/>
    <w:rsid w:val="009A221C"/>
    <w:rPr>
      <w:b/>
      <w:i/>
      <w:u w:val="none"/>
    </w:rPr>
  </w:style>
  <w:style w:type="paragraph" w:styleId="BalloonText">
    <w:name w:val="Balloon Text"/>
    <w:basedOn w:val="Normal"/>
    <w:link w:val="BalloonTextChar"/>
    <w:rsid w:val="009A2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21C"/>
    <w:pPr>
      <w:spacing w:before="0" w:after="0"/>
    </w:pPr>
  </w:style>
  <w:style w:type="paragraph" w:customStyle="1" w:styleId="BodyTextBold">
    <w:name w:val="Body Text Bold"/>
    <w:basedOn w:val="BodyText"/>
    <w:qFormat/>
    <w:rsid w:val="009A221C"/>
    <w:rPr>
      <w:b/>
    </w:rPr>
  </w:style>
  <w:style w:type="character" w:styleId="Hyperlink">
    <w:name w:val="Hyperlink"/>
    <w:basedOn w:val="DefaultParagraphFont"/>
    <w:uiPriority w:val="99"/>
    <w:unhideWhenUsed/>
    <w:rsid w:val="00D91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2108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FNSSUP501 Supervise complaints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2020-06-30T15:08:00Z</dcterms:created>
  <dcterms:modified xsi:type="dcterms:W3CDTF">2020-06-30T15:08:00Z</dcterms:modified>
</cp:coreProperties>
</file>