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BA9" w:rsidP="00D14BA9">
      <w:pPr>
        <w:pStyle w:val="Title"/>
      </w:pPr>
      <w:r>
        <w:fldChar w:fldCharType="begin"/>
      </w:r>
      <w:r>
        <w:instrText xml:space="preserve"> TITLE   \* MERGEFORMAT </w:instrText>
      </w:r>
      <w:r>
        <w:fldChar w:fldCharType="separate"/>
      </w:r>
      <w:r>
        <w:t>FNSSUP416 Establish and maintain superannuation accumulation funds</w:t>
      </w:r>
      <w:r>
        <w:fldChar w:fldCharType="end"/>
      </w:r>
    </w:p>
    <w:p w:rsidR="00D14BA9" w:rsidP="00D14BA9">
      <w:pPr>
        <w:pStyle w:val="Version"/>
        <w:sectPr w:rsidSect="007216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6E9" w:rsidP="007216E9">
      <w:pPr>
        <w:pStyle w:val="SuperHeading"/>
      </w:pPr>
      <w:r w:rsidRPr="007216E9">
        <w:t>FNSSUP416 Establish and maintain superannuation accumulation funds</w:t>
      </w:r>
    </w:p>
    <w:p w:rsidR="00000000" w:rsidRPr="007216E9" w:rsidP="007216E9">
      <w:pPr>
        <w:pStyle w:val="Heading1"/>
      </w:pPr>
      <w:bookmarkStart w:id="1" w:name="O_1133715"/>
      <w:bookmarkEnd w:id="1"/>
      <w:r w:rsidRPr="007216E9">
        <w:t>Modification History</w:t>
      </w:r>
    </w:p>
    <w:tbl>
      <w:tblPr>
        <w:tblW w:w="0" w:type="auto"/>
        <w:tblLayout w:type="fixed"/>
        <w:tblCellMar>
          <w:left w:w="62" w:type="dxa"/>
          <w:right w:w="62" w:type="dxa"/>
        </w:tblCellMar>
        <w:tblLook w:val="0000"/>
      </w:tblPr>
      <w:tblGrid>
        <w:gridCol w:w="3091"/>
        <w:gridCol w:w="5873"/>
      </w:tblGrid>
      <w:tr w:rsidTr="007216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BodyText"/>
            </w:pPr>
            <w:r w:rsidRPr="007216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rPr>
                <w:rStyle w:val="SpecialBold"/>
              </w:rPr>
              <w:t>Comments</w:t>
            </w:r>
          </w:p>
        </w:tc>
      </w:tr>
      <w:tr w:rsidTr="007216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BodyText"/>
            </w:pPr>
            <w:r w:rsidRPr="007216E9">
              <w:t>This version first released with FNS Financial Services Training Package Version 5.0.</w:t>
            </w:r>
          </w:p>
        </w:tc>
      </w:tr>
    </w:tbl>
    <w:p w:rsidR="00000000" w:rsidRPr="007216E9" w:rsidP="007216E9">
      <w:pPr>
        <w:pStyle w:val="BodyText"/>
      </w:pPr>
    </w:p>
    <w:p w:rsidR="00000000" w:rsidRPr="007216E9" w:rsidP="007216E9">
      <w:pPr>
        <w:pStyle w:val="AllowPageBreak"/>
      </w:pPr>
    </w:p>
    <w:p w:rsidR="00000000" w:rsidRPr="007216E9" w:rsidP="007216E9">
      <w:pPr>
        <w:pStyle w:val="Heading1"/>
      </w:pPr>
      <w:bookmarkStart w:id="2" w:name="O_1133720"/>
      <w:bookmarkEnd w:id="2"/>
      <w:r w:rsidRPr="007216E9">
        <w:t>Application</w:t>
      </w:r>
    </w:p>
    <w:p w:rsidR="00000000" w:rsidRPr="007216E9" w:rsidP="00D14BA9">
      <w:pPr>
        <w:pStyle w:val="BodyText"/>
      </w:pPr>
      <w:r w:rsidRPr="007216E9">
        <w:t>This unit describes the skills and knowledge required to establish and maintain a superannuation accumulation fund for a member. It involves interpreting fund details, seeking specialist advice when necessary, establishing systems and administrative proced</w:t>
      </w:r>
      <w:r w:rsidRPr="007216E9">
        <w:t>ures to meet requirements, creating client records and updating fund details.</w:t>
      </w:r>
    </w:p>
    <w:p w:rsidR="00000000" w:rsidRPr="007216E9" w:rsidP="00D14BA9">
      <w:pPr>
        <w:pStyle w:val="BodyText"/>
      </w:pPr>
      <w:r w:rsidRPr="007216E9">
        <w:t>The unit applies to those who, within their level of authority, apply specialised industry and organisational knowledge and follow defined procedures to process and update inform</w:t>
      </w:r>
      <w:r w:rsidRPr="007216E9">
        <w:t>ation.</w:t>
      </w:r>
    </w:p>
    <w:p w:rsidR="00000000" w:rsidRPr="007216E9" w:rsidP="00D14BA9">
      <w:pPr>
        <w:pStyle w:val="BodyText"/>
      </w:pPr>
      <w:r w:rsidRPr="007216E9">
        <w:t>Work functions in the occupational areas where this unit may be used are subject to regulatory requirements. Users are advised to check with the relevant state and territory regulatory authorities to confirm those requirements.</w:t>
      </w:r>
    </w:p>
    <w:p w:rsidR="00000000" w:rsidRPr="007216E9" w:rsidP="007216E9">
      <w:pPr>
        <w:pStyle w:val="Heading1"/>
      </w:pPr>
      <w:bookmarkStart w:id="3" w:name="O_1133719"/>
      <w:bookmarkEnd w:id="3"/>
      <w:r w:rsidRPr="007216E9">
        <w:t>Un</w:t>
      </w:r>
      <w:r w:rsidRPr="007216E9">
        <w:t>it Sector</w:t>
      </w:r>
    </w:p>
    <w:p w:rsidR="00000000" w:rsidRPr="007216E9" w:rsidP="00D14BA9">
      <w:pPr>
        <w:pStyle w:val="BodyText"/>
      </w:pPr>
      <w:r w:rsidRPr="007216E9">
        <w:t>Superannuation</w:t>
      </w:r>
    </w:p>
    <w:p w:rsidR="00000000" w:rsidRPr="007216E9" w:rsidP="007216E9">
      <w:pPr>
        <w:pStyle w:val="Heading1"/>
      </w:pPr>
      <w:bookmarkStart w:id="4" w:name="O_1133718"/>
      <w:bookmarkEnd w:id="4"/>
      <w:r w:rsidRPr="007216E9">
        <w:t>Elements and Performance Criteria</w:t>
      </w:r>
    </w:p>
    <w:tbl>
      <w:tblPr>
        <w:tblW w:w="9522" w:type="dxa"/>
        <w:tblLayout w:type="fixed"/>
        <w:tblCellMar>
          <w:left w:w="62" w:type="dxa"/>
          <w:right w:w="62" w:type="dxa"/>
        </w:tblCellMar>
        <w:tblLook w:val="0000"/>
      </w:tblPr>
      <w:tblGrid>
        <w:gridCol w:w="2650"/>
        <w:gridCol w:w="6872"/>
      </w:tblGrid>
      <w:tr w:rsidTr="007216E9">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BodyText"/>
            </w:pPr>
            <w:r w:rsidRPr="007216E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rPr>
                <w:rStyle w:val="SpecialBold"/>
              </w:rPr>
              <w:t>PERFORMANCE CRITERIA</w:t>
            </w:r>
          </w:p>
        </w:tc>
      </w:tr>
      <w:tr w:rsidTr="007216E9">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BodyText"/>
            </w:pPr>
            <w:r w:rsidRPr="007216E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rPr>
                <w:rStyle w:val="Emphasis"/>
              </w:rPr>
              <w:t>Performance criteria describe the performance needed to demonstrate achievement of the element.</w:t>
            </w:r>
          </w:p>
        </w:tc>
      </w:tr>
      <w:tr w:rsidTr="007216E9">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List"/>
              <w:rPr>
                <w:lang w:val="en-NZ"/>
              </w:rPr>
            </w:pPr>
            <w:r w:rsidRPr="007216E9">
              <w:t>1. Interpret superannuation accumulation fund details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List"/>
            </w:pPr>
            <w:r w:rsidRPr="007216E9">
              <w:t>1.1 Obtain client instructions</w:t>
            </w:r>
          </w:p>
          <w:p w:rsidR="00000000" w:rsidRPr="007216E9" w:rsidP="007216E9">
            <w:pPr>
              <w:pStyle w:val="List"/>
            </w:pPr>
            <w:r w:rsidRPr="007216E9">
              <w:t>1.2 Establish fund according to instructions provided, trust deed and required regulations</w:t>
            </w:r>
          </w:p>
          <w:p w:rsidR="00000000" w:rsidRPr="007216E9" w:rsidP="007216E9">
            <w:pPr>
              <w:pStyle w:val="List"/>
            </w:pPr>
            <w:r w:rsidRPr="007216E9">
              <w:t>1.3 Clarify information on new fund as required and ensure details are consisten</w:t>
            </w:r>
            <w:r w:rsidRPr="007216E9">
              <w:t>t with client requirements</w:t>
            </w:r>
          </w:p>
          <w:p w:rsidR="00000000" w:rsidP="007216E9">
            <w:pPr>
              <w:pStyle w:val="List"/>
              <w:rPr>
                <w:lang w:val="en-NZ"/>
              </w:rPr>
            </w:pPr>
            <w:r w:rsidRPr="007216E9">
              <w:t>1.4 Obtain specialist advice and ensure comprehensive technical information is available when required</w:t>
            </w:r>
          </w:p>
        </w:tc>
      </w:tr>
      <w:tr w:rsidTr="007216E9">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List"/>
              <w:rPr>
                <w:lang w:val="en-NZ"/>
              </w:rPr>
            </w:pPr>
            <w:r w:rsidRPr="007216E9">
              <w:t>2. Create client records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List"/>
            </w:pPr>
            <w:r w:rsidRPr="007216E9">
              <w:t xml:space="preserve">2.1 Establish new client data in required format and within required </w:t>
            </w:r>
            <w:r w:rsidRPr="007216E9">
              <w:t>timeframes, according to organi</w:t>
            </w:r>
            <w:r w:rsidRPr="007216E9">
              <w:t xml:space="preserve">sational policies and procedures </w:t>
            </w:r>
          </w:p>
          <w:p w:rsidR="00000000" w:rsidRPr="007216E9" w:rsidP="007216E9">
            <w:pPr>
              <w:pStyle w:val="List"/>
            </w:pPr>
            <w:r w:rsidRPr="007216E9">
              <w:t>2.2 Regularly review and validate system data against client instructions</w:t>
            </w:r>
          </w:p>
          <w:p w:rsidR="00000000" w:rsidP="007216E9">
            <w:pPr>
              <w:pStyle w:val="List"/>
              <w:rPr>
                <w:lang w:val="en-NZ"/>
              </w:rPr>
            </w:pPr>
            <w:r w:rsidRPr="007216E9">
              <w:t xml:space="preserve">2.3 Identify and update fund details as required and according to organisational policies and procedures </w:t>
            </w:r>
          </w:p>
        </w:tc>
      </w:tr>
      <w:tr w:rsidTr="007216E9">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List"/>
              <w:rPr>
                <w:lang w:val="en-NZ"/>
              </w:rPr>
            </w:pPr>
            <w:r w:rsidRPr="007216E9">
              <w:t>3. Update fund details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List"/>
            </w:pPr>
            <w:r w:rsidRPr="007216E9">
              <w:t>3.1 Amend fund doc</w:t>
            </w:r>
            <w:r w:rsidRPr="007216E9">
              <w:t>uments and trust deeds according to updated design specifications and in compliance with legislative and client requirements</w:t>
            </w:r>
          </w:p>
          <w:p w:rsidR="00000000" w:rsidRPr="007216E9" w:rsidP="007216E9">
            <w:pPr>
              <w:pStyle w:val="List"/>
            </w:pPr>
            <w:r w:rsidRPr="007216E9">
              <w:t>3.2 Update and validate system processes to reflect changes in benefits, preserved amounts and other government changes</w:t>
            </w:r>
          </w:p>
          <w:p w:rsidR="00000000" w:rsidRPr="007216E9" w:rsidP="007216E9">
            <w:pPr>
              <w:pStyle w:val="List"/>
            </w:pPr>
            <w:r w:rsidRPr="007216E9">
              <w:t xml:space="preserve">3.3 Update </w:t>
            </w:r>
            <w:r w:rsidRPr="007216E9">
              <w:t>operational procedures, policies and operating guidelines relating to establishing superannuation funds as required</w:t>
            </w:r>
          </w:p>
          <w:p w:rsidR="00000000" w:rsidRPr="007216E9" w:rsidP="007216E9">
            <w:pPr>
              <w:pStyle w:val="List"/>
            </w:pPr>
            <w:r w:rsidRPr="007216E9">
              <w:t>3.4 Communicate changes to fund details to members</w:t>
            </w:r>
          </w:p>
        </w:tc>
      </w:tr>
    </w:tbl>
    <w:p w:rsidR="00000000" w:rsidRPr="007216E9" w:rsidP="007216E9">
      <w:pPr>
        <w:pStyle w:val="BodyText"/>
      </w:pPr>
    </w:p>
    <w:p w:rsidR="00000000" w:rsidRPr="007216E9" w:rsidP="007216E9">
      <w:pPr>
        <w:pStyle w:val="AllowPageBreak"/>
      </w:pPr>
    </w:p>
    <w:p w:rsidR="00000000" w:rsidRPr="007216E9" w:rsidP="007216E9">
      <w:pPr>
        <w:pStyle w:val="Heading1"/>
      </w:pPr>
      <w:bookmarkStart w:id="5" w:name="O_1133717"/>
      <w:bookmarkEnd w:id="5"/>
      <w:r w:rsidRPr="007216E9">
        <w:t>Foundation Skills</w:t>
      </w:r>
    </w:p>
    <w:p w:rsidR="00000000" w:rsidRPr="00D14BA9" w:rsidP="00D14BA9">
      <w:pPr>
        <w:pStyle w:val="BodyText"/>
        <w:rPr>
          <w:i/>
        </w:rPr>
      </w:pPr>
      <w:r w:rsidRPr="00D14BA9">
        <w:rPr>
          <w:rStyle w:val="Emphasis"/>
        </w:rPr>
        <w:t>This section describes those language, literacy, n</w:t>
      </w:r>
      <w:r w:rsidRPr="00D14BA9">
        <w:rPr>
          <w:rStyle w:val="Emphasis"/>
        </w:rPr>
        <w:t>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40"/>
        <w:gridCol w:w="7182"/>
      </w:tblGrid>
      <w:tr w:rsidTr="007216E9">
        <w:tblPrEx>
          <w:tblW w:w="9522"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BodyText"/>
            </w:pPr>
            <w:r w:rsidRPr="007216E9">
              <w:rPr>
                <w:rStyle w:val="SpecialBold"/>
              </w:rPr>
              <w:t>SKILL</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rPr>
                <w:rStyle w:val="SpecialBold"/>
              </w:rPr>
              <w:t>DESCRIPTION</w:t>
            </w:r>
          </w:p>
        </w:tc>
      </w:tr>
      <w:tr w:rsidTr="007216E9">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t>Numeracy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ListBullet"/>
            </w:pPr>
            <w:r w:rsidRPr="007216E9">
              <w:t>Performs mathematical calculations to ensure accuracy of system data</w:t>
            </w:r>
          </w:p>
          <w:p w:rsidR="00000000" w:rsidP="007216E9">
            <w:pPr>
              <w:pStyle w:val="ListBullet"/>
              <w:rPr>
                <w:lang w:val="en-NZ"/>
              </w:rPr>
            </w:pPr>
            <w:r w:rsidRPr="007216E9">
              <w:t>Analyses and adjusts information and data relating to timelines and targets</w:t>
            </w:r>
          </w:p>
        </w:tc>
      </w:tr>
      <w:tr w:rsidTr="007216E9">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t>Oral communication</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ListBullet"/>
              <w:rPr>
                <w:lang w:val="en-NZ"/>
              </w:rPr>
            </w:pPr>
            <w:r w:rsidRPr="007216E9">
              <w:t>Conveys and clarifies information using clear language and active listening and questioning techniques appropriate to audience and purpose</w:t>
            </w:r>
          </w:p>
        </w:tc>
      </w:tr>
      <w:tr w:rsidTr="007216E9">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t>Reading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ListBullet"/>
              <w:rPr>
                <w:lang w:val="en-NZ"/>
              </w:rPr>
            </w:pPr>
            <w:r w:rsidRPr="007216E9">
              <w:t>Analyses a</w:t>
            </w:r>
            <w:r w:rsidRPr="007216E9">
              <w:t>nd consolidates information from a range of sources to complete requirements</w:t>
            </w:r>
          </w:p>
        </w:tc>
      </w:tr>
      <w:tr w:rsidTr="007216E9">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t>Writing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ListBullet"/>
              <w:rPr>
                <w:lang w:val="en-NZ"/>
              </w:rPr>
            </w:pPr>
            <w:r w:rsidRPr="007216E9">
              <w:t>Prepares and actively updates and maintains documentation using format, terminology and conventions specific to the requirements, audience and purpose</w:t>
            </w:r>
          </w:p>
        </w:tc>
      </w:tr>
      <w:tr w:rsidTr="007216E9">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t>Planning and orga</w:t>
            </w:r>
            <w:r w:rsidRPr="007216E9">
              <w:t>nising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ListBullet"/>
            </w:pPr>
            <w:r w:rsidRPr="007216E9">
              <w:t>Takes responsibility for planning, sequencing and prioritising tasks and own workload for efficient and effective outcomes</w:t>
            </w:r>
          </w:p>
          <w:p w:rsidR="00000000" w:rsidP="007216E9">
            <w:pPr>
              <w:pStyle w:val="ListBullet"/>
              <w:rPr>
                <w:lang w:val="en-NZ"/>
              </w:rPr>
            </w:pPr>
            <w:r w:rsidRPr="007216E9">
              <w:t>Applies systematic and analytical decision-making processes for complex and non-routine situations</w:t>
            </w:r>
          </w:p>
        </w:tc>
      </w:tr>
      <w:tr w:rsidTr="007216E9">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t>Planning and organising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ListBullet"/>
              <w:rPr>
                <w:lang w:val="en-NZ"/>
              </w:rPr>
            </w:pPr>
            <w:r w:rsidRPr="007216E9">
              <w:t>Accepts responsibility for addressing problems and initiates standard procedures in response, applying problem-solving processes in determining a solution</w:t>
            </w:r>
          </w:p>
        </w:tc>
      </w:tr>
      <w:tr w:rsidTr="007216E9">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t>Self-management</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ListBullet"/>
            </w:pPr>
            <w:r w:rsidRPr="007216E9">
              <w:t>Accepts responsibility and ownership for the task and makes decisions on completion</w:t>
            </w:r>
            <w:r w:rsidRPr="007216E9">
              <w:t xml:space="preserve"> parameters and the need for coordination with others</w:t>
            </w:r>
          </w:p>
          <w:p w:rsidR="00000000" w:rsidP="007216E9">
            <w:pPr>
              <w:pStyle w:val="ListBullet"/>
              <w:rPr>
                <w:lang w:val="en-NZ"/>
              </w:rPr>
            </w:pPr>
            <w:r w:rsidRPr="007216E9">
              <w:t>Follows policies, procedures and legislative requirements, and identifies organisational implications of new legislation or regulations</w:t>
            </w:r>
          </w:p>
        </w:tc>
      </w:tr>
      <w:tr w:rsidTr="007216E9">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t>Technology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ListBullet"/>
            </w:pPr>
            <w:r w:rsidRPr="007216E9">
              <w:t>Uses digitally based technologies to enter, access or</w:t>
            </w:r>
            <w:r w:rsidRPr="007216E9">
              <w:t xml:space="preserve"> update information to achieve required outcomes</w:t>
            </w:r>
          </w:p>
        </w:tc>
      </w:tr>
    </w:tbl>
    <w:p w:rsidR="00000000" w:rsidRPr="007216E9" w:rsidP="007216E9">
      <w:pPr>
        <w:pStyle w:val="BodyText"/>
      </w:pPr>
    </w:p>
    <w:p w:rsidR="00000000" w:rsidRPr="007216E9" w:rsidP="007216E9">
      <w:pPr>
        <w:pStyle w:val="AllowPageBreak"/>
      </w:pPr>
    </w:p>
    <w:p w:rsidR="00000000" w:rsidRPr="007216E9" w:rsidP="007216E9">
      <w:pPr>
        <w:pStyle w:val="Heading1"/>
      </w:pPr>
      <w:bookmarkStart w:id="6" w:name="O_1133716"/>
      <w:bookmarkEnd w:id="6"/>
      <w:r w:rsidRPr="007216E9">
        <w:t>Unit Mapping Information</w:t>
      </w:r>
    </w:p>
    <w:p w:rsidR="00000000" w:rsidRPr="007216E9" w:rsidP="00D14BA9">
      <w:pPr>
        <w:pStyle w:val="BodyText"/>
      </w:pPr>
      <w:r w:rsidRPr="007216E9">
        <w:t>Supersedes and is equivalent to FNSSUP406 Establish and maintain fund or plan.</w:t>
      </w:r>
    </w:p>
    <w:p w:rsidR="00000000" w:rsidRPr="007216E9" w:rsidP="007216E9">
      <w:pPr>
        <w:pStyle w:val="Heading1"/>
      </w:pPr>
      <w:bookmarkStart w:id="7" w:name="O_1133709"/>
      <w:bookmarkEnd w:id="7"/>
      <w:r w:rsidRPr="007216E9">
        <w:t>Links</w:t>
      </w:r>
    </w:p>
    <w:p w:rsidR="00000000" w:rsidRPr="007216E9" w:rsidP="00D14BA9">
      <w:pPr>
        <w:pStyle w:val="BodyText"/>
      </w:pPr>
      <w:r w:rsidRPr="007216E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13F79">
        <w:rPr>
          <w:rStyle w:val="Hyperlink"/>
        </w:rPr>
        <w:t>https://vetnet.gov.au/Pages/TrainingDocs.aspx?q=c7200cc8-0566-4f04-b76f-e89fd6f102fe</w:t>
      </w:r>
      <w:r>
        <w:fldChar w:fldCharType="end"/>
      </w:r>
    </w:p>
    <w:p w:rsidR="00000000" w:rsidRPr="007216E9" w:rsidP="00D14BA9">
      <w:pPr>
        <w:pStyle w:val="BodyText"/>
        <w:sectPr w:rsidSect="007216E9">
          <w:headerReference w:type="default" r:id="rId10"/>
          <w:footerReference w:type="default" r:id="rId11"/>
          <w:pgSz w:w="11908" w:h="16833"/>
          <w:pgMar w:top="1702" w:right="1418" w:bottom="1702" w:left="1418" w:header="992" w:footer="992" w:gutter="0"/>
          <w:cols w:space="720"/>
          <w:noEndnote/>
          <w:docGrid w:linePitch="299"/>
        </w:sectPr>
      </w:pPr>
    </w:p>
    <w:p w:rsidR="00000000" w:rsidRPr="007216E9" w:rsidP="007216E9">
      <w:pPr>
        <w:pStyle w:val="SuperHeading"/>
      </w:pPr>
      <w:r w:rsidRPr="007216E9">
        <w:t>Assessment Requirements for FNSSUP416 Establish and maintain supe</w:t>
      </w:r>
      <w:r w:rsidRPr="007216E9">
        <w:t>rannuation accumulation funds</w:t>
      </w:r>
    </w:p>
    <w:p w:rsidR="00000000" w:rsidRPr="007216E9" w:rsidP="007216E9">
      <w:pPr>
        <w:pStyle w:val="Heading1"/>
      </w:pPr>
      <w:bookmarkStart w:id="8" w:name="O_1133711"/>
      <w:bookmarkEnd w:id="8"/>
      <w:r w:rsidRPr="007216E9">
        <w:t>Modification History</w:t>
      </w:r>
    </w:p>
    <w:tbl>
      <w:tblPr>
        <w:tblW w:w="0" w:type="auto"/>
        <w:tblLayout w:type="fixed"/>
        <w:tblCellMar>
          <w:left w:w="62" w:type="dxa"/>
          <w:right w:w="62" w:type="dxa"/>
        </w:tblCellMar>
        <w:tblLook w:val="0000"/>
      </w:tblPr>
      <w:tblGrid>
        <w:gridCol w:w="3091"/>
        <w:gridCol w:w="5873"/>
      </w:tblGrid>
      <w:tr w:rsidTr="007216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BodyText"/>
            </w:pPr>
            <w:r w:rsidRPr="007216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rPr>
                <w:rStyle w:val="SpecialBold"/>
              </w:rPr>
              <w:t>Comments</w:t>
            </w:r>
          </w:p>
        </w:tc>
      </w:tr>
      <w:tr w:rsidTr="007216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6E9">
            <w:pPr>
              <w:pStyle w:val="BodyText"/>
              <w:rPr>
                <w:lang w:val="en-NZ"/>
              </w:rPr>
            </w:pPr>
            <w:r w:rsidRPr="007216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6E9" w:rsidP="007216E9">
            <w:pPr>
              <w:pStyle w:val="BodyText"/>
            </w:pPr>
            <w:r w:rsidRPr="007216E9">
              <w:t>This version first released with FNS Financial Services Training Package Version 5.0.</w:t>
            </w:r>
          </w:p>
        </w:tc>
      </w:tr>
    </w:tbl>
    <w:p w:rsidR="00000000" w:rsidRPr="007216E9" w:rsidP="007216E9">
      <w:pPr>
        <w:pStyle w:val="BodyText"/>
      </w:pPr>
    </w:p>
    <w:p w:rsidR="00000000" w:rsidRPr="007216E9" w:rsidP="007216E9">
      <w:pPr>
        <w:pStyle w:val="AllowPageBreak"/>
      </w:pPr>
    </w:p>
    <w:p w:rsidR="00000000" w:rsidRPr="007216E9" w:rsidP="007216E9">
      <w:pPr>
        <w:pStyle w:val="Heading1"/>
      </w:pPr>
      <w:bookmarkStart w:id="9" w:name="O_1133714"/>
      <w:bookmarkEnd w:id="9"/>
      <w:r w:rsidRPr="007216E9">
        <w:t>Performance Evidence</w:t>
      </w:r>
    </w:p>
    <w:p w:rsidR="00000000" w:rsidRPr="007216E9" w:rsidP="00D14BA9">
      <w:pPr>
        <w:pStyle w:val="BodyText"/>
      </w:pPr>
      <w:r w:rsidRPr="007216E9">
        <w:t>The candidate must demonstrate the ability to complete the tasks outlined in the elements, performance criteria and foundation skills of this unit, including evidence of the ability to:</w:t>
      </w:r>
    </w:p>
    <w:p w:rsidR="00000000" w:rsidRPr="007216E9" w:rsidP="007216E9">
      <w:pPr>
        <w:pStyle w:val="ListBullet"/>
      </w:pPr>
      <w:r w:rsidRPr="007216E9">
        <w:t xml:space="preserve">establish and update superannuation accumulation fund details for at </w:t>
      </w:r>
      <w:r w:rsidRPr="007216E9">
        <w:t>least three different clients</w:t>
      </w:r>
    </w:p>
    <w:p w:rsidR="00000000" w:rsidRPr="007216E9" w:rsidP="007216E9">
      <w:pPr>
        <w:pStyle w:val="ListBullet"/>
      </w:pPr>
      <w:r w:rsidRPr="007216E9">
        <w:t>seek specialist advice in relation to at least one of the above client’s requirements.</w:t>
      </w:r>
    </w:p>
    <w:p w:rsidR="00000000" w:rsidRPr="007216E9" w:rsidP="007216E9">
      <w:pPr>
        <w:pStyle w:val="List"/>
      </w:pPr>
    </w:p>
    <w:p w:rsidR="00000000" w:rsidRPr="007216E9" w:rsidP="00D14BA9">
      <w:pPr>
        <w:pStyle w:val="BodyText"/>
      </w:pPr>
      <w:r w:rsidRPr="007216E9">
        <w:t>In the course of the above, the candidate must:</w:t>
      </w:r>
    </w:p>
    <w:p w:rsidR="00000000" w:rsidRPr="007216E9" w:rsidP="007216E9">
      <w:pPr>
        <w:pStyle w:val="ListBullet"/>
      </w:pPr>
      <w:r w:rsidRPr="007216E9">
        <w:t>interpret fund details relevant to fund establishment.</w:t>
      </w:r>
    </w:p>
    <w:p w:rsidR="00000000" w:rsidRPr="007216E9" w:rsidP="007216E9">
      <w:pPr>
        <w:pStyle w:val="AllowPageBreak"/>
      </w:pPr>
    </w:p>
    <w:p w:rsidR="00000000" w:rsidRPr="007216E9" w:rsidP="007216E9">
      <w:pPr>
        <w:pStyle w:val="Heading1"/>
      </w:pPr>
      <w:bookmarkStart w:id="10" w:name="O_1133713"/>
      <w:bookmarkEnd w:id="10"/>
      <w:r w:rsidRPr="007216E9">
        <w:t>Knowledge Evide</w:t>
      </w:r>
      <w:r w:rsidRPr="007216E9">
        <w:t>nce</w:t>
      </w:r>
    </w:p>
    <w:p w:rsidR="00000000" w:rsidRPr="007216E9" w:rsidP="00D14BA9">
      <w:pPr>
        <w:pStyle w:val="BodyText"/>
      </w:pPr>
      <w:r w:rsidRPr="007216E9">
        <w:t>The candidate must be able to demonstrate knowledge to complete the tasks outlined in the elements, performance criteria and foundation skills of this unit, including knowledge of:</w:t>
      </w:r>
    </w:p>
    <w:p w:rsidR="00000000" w:rsidRPr="007216E9" w:rsidP="007216E9">
      <w:pPr>
        <w:pStyle w:val="ListBullet"/>
      </w:pPr>
      <w:r w:rsidRPr="007216E9">
        <w:t>legislative and regulatory requirements relating to establishing and m</w:t>
      </w:r>
      <w:r w:rsidRPr="007216E9">
        <w:t>aintaining superannuation accumulation funds, including for providing factual information or general advice in superannuation</w:t>
      </w:r>
    </w:p>
    <w:p w:rsidR="00000000" w:rsidRPr="007216E9" w:rsidP="007216E9">
      <w:pPr>
        <w:pStyle w:val="ListBullet"/>
      </w:pPr>
      <w:r w:rsidRPr="007216E9">
        <w:t>organisational policies and procedures relating to establishing and maintaining funds, including for:</w:t>
      </w:r>
    </w:p>
    <w:p w:rsidR="00000000" w:rsidRPr="007216E9" w:rsidP="007216E9">
      <w:pPr>
        <w:pStyle w:val="ListBullet2"/>
      </w:pPr>
      <w:r w:rsidRPr="007216E9">
        <w:t>using organisational system</w:t>
      </w:r>
      <w:r w:rsidRPr="007216E9">
        <w:t>s</w:t>
      </w:r>
    </w:p>
    <w:p w:rsidR="00000000" w:rsidRPr="007216E9" w:rsidP="007216E9">
      <w:pPr>
        <w:pStyle w:val="ListBullet2"/>
      </w:pPr>
      <w:r w:rsidRPr="007216E9">
        <w:t>seeking further information on fund details</w:t>
      </w:r>
    </w:p>
    <w:p w:rsidR="00000000" w:rsidRPr="007216E9" w:rsidP="007216E9">
      <w:pPr>
        <w:pStyle w:val="ListBullet2"/>
      </w:pPr>
      <w:r w:rsidRPr="007216E9">
        <w:t>seeking specialist advice</w:t>
      </w:r>
    </w:p>
    <w:p w:rsidR="00000000" w:rsidRPr="007216E9" w:rsidP="007216E9">
      <w:pPr>
        <w:pStyle w:val="ListBullet2"/>
      </w:pPr>
      <w:r w:rsidRPr="007216E9">
        <w:t>updating fund details</w:t>
      </w:r>
    </w:p>
    <w:p w:rsidR="00000000" w:rsidRPr="007216E9" w:rsidP="007216E9">
      <w:pPr>
        <w:pStyle w:val="ListBullet"/>
      </w:pPr>
      <w:r w:rsidRPr="007216E9">
        <w:t>key features of trust deeds for superannuation funds</w:t>
      </w:r>
    </w:p>
    <w:p w:rsidR="00000000" w:rsidRPr="007216E9" w:rsidP="007216E9">
      <w:pPr>
        <w:pStyle w:val="ListBullet"/>
      </w:pPr>
      <w:r w:rsidRPr="007216E9">
        <w:t>information required to set up new superannuation funds and issues to consider</w:t>
      </w:r>
    </w:p>
    <w:p w:rsidR="00000000" w:rsidRPr="007216E9" w:rsidP="007216E9">
      <w:pPr>
        <w:pStyle w:val="ListBullet"/>
      </w:pPr>
      <w:r w:rsidRPr="007216E9">
        <w:t>difference between</w:t>
      </w:r>
      <w:r w:rsidRPr="007216E9">
        <w:t xml:space="preserve"> providing factual information, general advice and personal advice in superannuation.</w:t>
      </w:r>
    </w:p>
    <w:p w:rsidR="00000000" w:rsidRPr="007216E9" w:rsidP="007216E9">
      <w:pPr>
        <w:pStyle w:val="AllowPageBreak"/>
      </w:pPr>
    </w:p>
    <w:p w:rsidR="00000000" w:rsidRPr="007216E9" w:rsidP="007216E9">
      <w:pPr>
        <w:pStyle w:val="Heading1"/>
      </w:pPr>
      <w:bookmarkStart w:id="11" w:name="O_1133712"/>
      <w:bookmarkEnd w:id="11"/>
      <w:r w:rsidRPr="007216E9">
        <w:t>Assessment Conditions</w:t>
      </w:r>
    </w:p>
    <w:p w:rsidR="00000000" w:rsidRPr="007216E9" w:rsidP="00D14BA9">
      <w:pPr>
        <w:pStyle w:val="BodyText"/>
      </w:pPr>
      <w:r w:rsidRPr="007216E9">
        <w:t>Skills in this unit must be demonstrated in a workplace or simulated environment where the conditions are typical of those in a w</w:t>
      </w:r>
      <w:r w:rsidRPr="007216E9">
        <w:t>orking environment in this industry.</w:t>
      </w:r>
    </w:p>
    <w:p w:rsidR="00000000" w:rsidRPr="007216E9" w:rsidP="00D14BA9">
      <w:pPr>
        <w:pStyle w:val="BodyText"/>
      </w:pPr>
      <w:r w:rsidRPr="007216E9">
        <w:t>This includes access to:</w:t>
      </w:r>
    </w:p>
    <w:p w:rsidR="00000000" w:rsidRPr="007216E9" w:rsidP="007216E9">
      <w:pPr>
        <w:pStyle w:val="ListBullet"/>
      </w:pPr>
      <w:r w:rsidRPr="007216E9">
        <w:t>organisational equipment, technology, software and consumables</w:t>
      </w:r>
    </w:p>
    <w:p w:rsidR="00000000" w:rsidRPr="007216E9" w:rsidP="007216E9">
      <w:pPr>
        <w:pStyle w:val="ListBullet"/>
      </w:pPr>
      <w:r w:rsidRPr="007216E9">
        <w:t>organisational policies and procedures.</w:t>
      </w:r>
    </w:p>
    <w:p w:rsidR="00000000" w:rsidRPr="007216E9" w:rsidP="007216E9">
      <w:pPr>
        <w:pStyle w:val="List"/>
      </w:pPr>
    </w:p>
    <w:p w:rsidR="00000000" w:rsidRPr="007216E9" w:rsidP="00D14BA9">
      <w:pPr>
        <w:pStyle w:val="BodyText"/>
      </w:pPr>
      <w:r w:rsidRPr="007216E9">
        <w:t>Assessors of this unit must satisfy the requirements for assessors in applicable vocational education and training legislation, frameworks and/or standards.</w:t>
      </w:r>
    </w:p>
    <w:p w:rsidR="00000000" w:rsidRPr="007216E9" w:rsidP="007216E9">
      <w:pPr>
        <w:pStyle w:val="Heading1"/>
      </w:pPr>
      <w:bookmarkStart w:id="12" w:name="O_1133710"/>
      <w:bookmarkEnd w:id="12"/>
      <w:r w:rsidRPr="007216E9">
        <w:t>Links</w:t>
      </w:r>
    </w:p>
    <w:p w:rsidR="00000000" w:rsidRPr="007216E9" w:rsidP="00D14BA9">
      <w:pPr>
        <w:pStyle w:val="BodyText"/>
      </w:pPr>
      <w:r w:rsidRPr="007216E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13F79">
        <w:rPr>
          <w:rStyle w:val="Hyperlink"/>
        </w:rPr>
        <w:t>https://vetnet.gov.au/Pages/TrainingDocs.aspx?q=c7200cc8-0566-4f04-b76f-e89fd6f102fe</w:t>
      </w:r>
      <w:r>
        <w:fldChar w:fldCharType="end"/>
      </w:r>
    </w:p>
    <w:p w:rsidR="00000000" w:rsidRPr="007216E9" w:rsidP="007216E9"/>
    <w:sectPr w:rsidSect="007216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6E9" w:rsidRPr="00D14BA9" w:rsidP="00D14B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A9" w:rsidP="00721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4BA9" w:rsidP="007216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14BA9" w:rsidP="007216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6E9" w:rsidP="007216E9">
    <w:pPr>
      <w:pStyle w:val="Footer"/>
      <w:framePr w:wrap="around"/>
    </w:pPr>
    <w:r>
      <w:fldChar w:fldCharType="begin"/>
    </w:r>
    <w:r>
      <w:instrText xml:space="preserve"> DOCPROPERTY  Subject  \* MERGEFORMAT </w:instrText>
    </w:r>
    <w:r>
      <w:fldChar w:fldCharType="separate"/>
    </w:r>
    <w:r w:rsidR="00D14BA9">
      <w:t>Approved</w:t>
    </w:r>
    <w:r w:rsidR="00D14BA9">
      <w:fldChar w:fldCharType="end"/>
    </w:r>
    <w:r>
      <w:tab/>
      <w:t xml:space="preserve">Page </w:t>
    </w:r>
    <w:r>
      <w:fldChar w:fldCharType="begin"/>
    </w:r>
    <w:r>
      <w:instrText xml:space="preserve"> PAGE  \* Arabic  \* MERGEFORMAT </w:instrText>
    </w:r>
    <w:r>
      <w:fldChar w:fldCharType="separate"/>
    </w:r>
    <w:r w:rsidR="00D14B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4BA9">
      <w:rPr>
        <w:noProof/>
      </w:rPr>
      <w:t>4</w:t>
    </w:r>
    <w:r>
      <w:rPr>
        <w:noProof/>
      </w:rPr>
      <w:fldChar w:fldCharType="end"/>
    </w:r>
  </w:p>
  <w:p w:rsidR="007216E9" w:rsidP="007216E9">
    <w:pPr>
      <w:pStyle w:val="Footer"/>
      <w:framePr w:wrap="around"/>
    </w:pPr>
    <w:r>
      <w:t xml:space="preserve">© Commonwealth of Australia, </w:t>
    </w:r>
    <w:r>
      <w:fldChar w:fldCharType="begin"/>
    </w:r>
    <w:r>
      <w:instrText xml:space="preserve"> DATE  \@ "yyyy"  \* MERGEFORMAT </w:instrText>
    </w:r>
    <w:r>
      <w:fldChar w:fldCharType="separate"/>
    </w:r>
    <w:r w:rsidR="00D14BA9">
      <w:rPr>
        <w:noProof/>
      </w:rPr>
      <w:t>2025</w:t>
    </w:r>
    <w:r>
      <w:fldChar w:fldCharType="end"/>
    </w:r>
    <w:r>
      <w:tab/>
    </w:r>
    <w:r>
      <w:fldChar w:fldCharType="begin"/>
    </w:r>
    <w:r>
      <w:instrText xml:space="preserve"> DOCPROPERTY  Author  \* MERGEFORMAT </w:instrText>
    </w:r>
    <w:r>
      <w:fldChar w:fldCharType="separate"/>
    </w:r>
    <w:r w:rsidR="00D14BA9">
      <w:t>Future Skills Organisation</w:t>
    </w:r>
    <w:r w:rsidR="00D14BA9">
      <w:fldChar w:fldCharType="end"/>
    </w:r>
  </w:p>
  <w:p w:rsidR="007216E9" w:rsidP="007216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16E9" w:rsidRPr="00D14BA9" w:rsidP="00D14B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A9" w:rsidRPr="002D2AF8" w:rsidP="007216E9">
    <w:pPr>
      <w:pStyle w:val="Header"/>
      <w:framePr w:wrap="around"/>
    </w:pPr>
    <w:r>
      <w:fldChar w:fldCharType="begin"/>
    </w:r>
    <w:r>
      <w:instrText xml:space="preserve"> TITLE   \* MERGEFORMAT </w:instrText>
    </w:r>
    <w:r>
      <w:fldChar w:fldCharType="separate"/>
    </w:r>
    <w:r>
      <w:t>FNSSUP416 Establish and maintain superannuation accumulation funds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4BA9" w:rsidP="007216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6E9" w:rsidRPr="002D2AF8" w:rsidP="007216E9">
    <w:pPr>
      <w:pStyle w:val="Header"/>
      <w:framePr w:wrap="around"/>
    </w:pPr>
    <w:r>
      <w:fldChar w:fldCharType="begin"/>
    </w:r>
    <w:r>
      <w:instrText xml:space="preserve"> TITLE   \* MERGEFORMAT </w:instrText>
    </w:r>
    <w:r>
      <w:fldChar w:fldCharType="separate"/>
    </w:r>
    <w:r w:rsidR="00D14BA9">
      <w:t>FNSSUP416 Establish and maintain superannuation accumulation funds</w:t>
    </w:r>
    <w:r w:rsidR="00D14BA9">
      <w:fldChar w:fldCharType="end"/>
    </w:r>
    <w:r>
      <w:tab/>
      <w:t xml:space="preserve">Date this document was generated: </w:t>
    </w:r>
    <w:r>
      <w:fldChar w:fldCharType="begin"/>
    </w:r>
    <w:r>
      <w:instrText xml:space="preserve"> CREATEDATE  \@ "d MMMM yyyy"  \* MERGEFORMAT </w:instrText>
    </w:r>
    <w:r>
      <w:fldChar w:fldCharType="separate"/>
    </w:r>
    <w:r w:rsidR="00D14BA9">
      <w:rPr>
        <w:noProof/>
      </w:rPr>
      <w:t>2 March 2025</w:t>
    </w:r>
    <w:r>
      <w:fldChar w:fldCharType="end"/>
    </w:r>
  </w:p>
  <w:p w:rsidR="007216E9" w:rsidP="007216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C41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C8C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A06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6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6E9"/>
    <w:pPr>
      <w:spacing w:before="360" w:after="60"/>
      <w:outlineLvl w:val="0"/>
    </w:pPr>
    <w:rPr>
      <w:sz w:val="32"/>
    </w:rPr>
  </w:style>
  <w:style w:type="paragraph" w:styleId="Heading2">
    <w:name w:val="heading 2"/>
    <w:basedOn w:val="HeadingBase"/>
    <w:next w:val="BodyText"/>
    <w:link w:val="Heading2Char"/>
    <w:qFormat/>
    <w:rsid w:val="007216E9"/>
    <w:pPr>
      <w:keepLines/>
      <w:spacing w:before="240" w:after="120"/>
      <w:outlineLvl w:val="1"/>
    </w:pPr>
    <w:rPr>
      <w:sz w:val="28"/>
      <w:szCs w:val="40"/>
    </w:rPr>
  </w:style>
  <w:style w:type="paragraph" w:styleId="Heading3">
    <w:name w:val="heading 3"/>
    <w:basedOn w:val="HeadingBase"/>
    <w:next w:val="BodyText"/>
    <w:link w:val="Heading3Char"/>
    <w:qFormat/>
    <w:rsid w:val="007216E9"/>
    <w:pPr>
      <w:spacing w:before="180" w:after="120"/>
      <w:outlineLvl w:val="2"/>
    </w:pPr>
    <w:rPr>
      <w:spacing w:val="-10"/>
      <w:kern w:val="32"/>
    </w:rPr>
  </w:style>
  <w:style w:type="paragraph" w:styleId="Heading4">
    <w:name w:val="heading 4"/>
    <w:basedOn w:val="HeadingBase"/>
    <w:next w:val="BodyText"/>
    <w:link w:val="Heading4Char"/>
    <w:qFormat/>
    <w:rsid w:val="007216E9"/>
    <w:pPr>
      <w:spacing w:before="160" w:after="120"/>
      <w:outlineLvl w:val="3"/>
    </w:pPr>
    <w:rPr>
      <w:sz w:val="22"/>
    </w:rPr>
  </w:style>
  <w:style w:type="paragraph" w:styleId="Heading5">
    <w:name w:val="heading 5"/>
    <w:basedOn w:val="HeadingBase"/>
    <w:next w:val="Normal"/>
    <w:link w:val="Heading5Char"/>
    <w:qFormat/>
    <w:rsid w:val="007216E9"/>
    <w:pPr>
      <w:spacing w:before="80"/>
      <w:outlineLvl w:val="4"/>
    </w:pPr>
    <w:rPr>
      <w:color w:val="918585"/>
      <w:sz w:val="20"/>
    </w:rPr>
  </w:style>
  <w:style w:type="paragraph" w:styleId="Heading6">
    <w:name w:val="heading 6"/>
    <w:basedOn w:val="HeadingBase"/>
    <w:next w:val="Normal"/>
    <w:link w:val="Heading6Char"/>
    <w:qFormat/>
    <w:rsid w:val="007216E9"/>
    <w:pPr>
      <w:spacing w:before="60"/>
      <w:outlineLvl w:val="5"/>
    </w:pPr>
    <w:rPr>
      <w:color w:val="918585"/>
      <w:sz w:val="20"/>
    </w:rPr>
  </w:style>
  <w:style w:type="paragraph" w:styleId="Heading7">
    <w:name w:val="heading 7"/>
    <w:basedOn w:val="Normal"/>
    <w:next w:val="Normal"/>
    <w:link w:val="Heading7Char"/>
    <w:qFormat/>
    <w:rsid w:val="007216E9"/>
    <w:pPr>
      <w:ind w:left="720"/>
      <w:outlineLvl w:val="6"/>
    </w:pPr>
    <w:rPr>
      <w:i/>
    </w:rPr>
  </w:style>
  <w:style w:type="paragraph" w:styleId="Heading8">
    <w:name w:val="heading 8"/>
    <w:basedOn w:val="Normal"/>
    <w:next w:val="Normal"/>
    <w:link w:val="Heading8Char"/>
    <w:qFormat/>
    <w:rsid w:val="007216E9"/>
    <w:pPr>
      <w:ind w:left="720"/>
      <w:outlineLvl w:val="7"/>
    </w:pPr>
    <w:rPr>
      <w:i/>
    </w:rPr>
  </w:style>
  <w:style w:type="paragraph" w:styleId="Heading9">
    <w:name w:val="heading 9"/>
    <w:basedOn w:val="Normal"/>
    <w:next w:val="Normal"/>
    <w:link w:val="Heading9Char"/>
    <w:qFormat/>
    <w:rsid w:val="007216E9"/>
    <w:pPr>
      <w:ind w:left="720"/>
      <w:outlineLvl w:val="8"/>
    </w:pPr>
    <w:rPr>
      <w:i/>
    </w:rPr>
  </w:style>
  <w:style w:type="character" w:default="1" w:styleId="DefaultParagraphFont">
    <w:name w:val="Default Paragraph Font"/>
    <w:uiPriority w:val="1"/>
    <w:unhideWhenUsed/>
    <w:rsid w:val="00721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6E9"/>
  </w:style>
  <w:style w:type="character" w:customStyle="1" w:styleId="Heading1Char">
    <w:name w:val="Heading 1 Char"/>
    <w:basedOn w:val="DefaultParagraphFont"/>
    <w:link w:val="Heading1"/>
    <w:rsid w:val="007216E9"/>
    <w:rPr>
      <w:rFonts w:ascii="Times New Roman" w:eastAsia="Times New Roman" w:hAnsi="Times New Roman" w:cs="Times New Roman"/>
      <w:b/>
      <w:sz w:val="32"/>
      <w:szCs w:val="20"/>
      <w:lang w:eastAsia="en-US"/>
    </w:rPr>
  </w:style>
  <w:style w:type="paragraph" w:styleId="BodyText">
    <w:name w:val="Body Text"/>
    <w:basedOn w:val="Normal"/>
    <w:link w:val="BodyTextChar"/>
    <w:rsid w:val="007216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6E9"/>
    <w:rPr>
      <w:rFonts w:ascii="Times New Roman" w:eastAsia="Times New Roman" w:hAnsi="Times New Roman" w:cs="Times New Roman"/>
      <w:sz w:val="24"/>
      <w:lang w:eastAsia="en-US"/>
    </w:rPr>
  </w:style>
  <w:style w:type="paragraph" w:styleId="List">
    <w:name w:val="List"/>
    <w:basedOn w:val="BodyText"/>
    <w:next w:val="BodyText"/>
    <w:rsid w:val="007216E9"/>
    <w:pPr>
      <w:tabs>
        <w:tab w:val="left" w:pos="340"/>
      </w:tabs>
      <w:spacing w:before="60" w:after="60"/>
      <w:ind w:left="340" w:hanging="340"/>
    </w:pPr>
  </w:style>
  <w:style w:type="paragraph" w:styleId="ListBullet">
    <w:name w:val="List Bullet"/>
    <w:basedOn w:val="List"/>
    <w:rsid w:val="007216E9"/>
    <w:pPr>
      <w:numPr>
        <w:numId w:val="12"/>
      </w:numPr>
      <w:tabs>
        <w:tab w:val="clear" w:pos="340"/>
      </w:tabs>
      <w:spacing w:before="40" w:after="40"/>
    </w:pPr>
  </w:style>
  <w:style w:type="character" w:customStyle="1" w:styleId="SpecialBold">
    <w:name w:val="Special Bold"/>
    <w:basedOn w:val="DefaultParagraphFont"/>
    <w:rsid w:val="007216E9"/>
    <w:rPr>
      <w:b/>
      <w:spacing w:val="0"/>
    </w:rPr>
  </w:style>
  <w:style w:type="paragraph" w:styleId="ListBullet2">
    <w:name w:val="List Bullet 2"/>
    <w:basedOn w:val="List2"/>
    <w:rsid w:val="007216E9"/>
    <w:pPr>
      <w:numPr>
        <w:numId w:val="13"/>
      </w:numPr>
      <w:tabs>
        <w:tab w:val="clear" w:pos="680"/>
      </w:tabs>
    </w:pPr>
  </w:style>
  <w:style w:type="character" w:styleId="Emphasis">
    <w:name w:val="Emphasis"/>
    <w:basedOn w:val="DefaultParagraphFont"/>
    <w:qFormat/>
    <w:rsid w:val="007216E9"/>
    <w:rPr>
      <w:i/>
    </w:rPr>
  </w:style>
  <w:style w:type="paragraph" w:customStyle="1" w:styleId="SuperHeading">
    <w:name w:val="SuperHeading"/>
    <w:basedOn w:val="Normal"/>
    <w:rsid w:val="007216E9"/>
    <w:pPr>
      <w:spacing w:before="240" w:after="120"/>
      <w:outlineLvl w:val="0"/>
    </w:pPr>
    <w:rPr>
      <w:rFonts w:ascii="Times New Roman" w:hAnsi="Times New Roman"/>
      <w:b/>
      <w:sz w:val="32"/>
    </w:rPr>
  </w:style>
  <w:style w:type="paragraph" w:customStyle="1" w:styleId="AllowPageBreak">
    <w:name w:val="AllowPageBreak"/>
    <w:rsid w:val="007216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6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6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6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6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6E9"/>
    <w:rPr>
      <w:rFonts w:ascii="Courier New" w:eastAsia="Times New Roman" w:hAnsi="Courier New" w:cs="Times New Roman"/>
      <w:i/>
      <w:szCs w:val="20"/>
      <w:lang w:eastAsia="en-US"/>
    </w:rPr>
  </w:style>
  <w:style w:type="paragraph" w:customStyle="1" w:styleId="HeadingBase">
    <w:name w:val="Heading Base"/>
    <w:rsid w:val="00721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6E9"/>
    <w:pPr>
      <w:tabs>
        <w:tab w:val="right" w:leader="dot" w:pos="9072"/>
      </w:tabs>
      <w:ind w:left="567"/>
    </w:pPr>
    <w:rPr>
      <w:szCs w:val="22"/>
    </w:rPr>
  </w:style>
  <w:style w:type="paragraph" w:customStyle="1" w:styleId="TOCBase">
    <w:name w:val="TOC Base"/>
    <w:rsid w:val="00721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6E9"/>
    <w:pPr>
      <w:tabs>
        <w:tab w:val="right" w:leader="dot" w:pos="9072"/>
      </w:tabs>
      <w:spacing w:before="40" w:after="40"/>
      <w:ind w:left="284"/>
    </w:pPr>
    <w:rPr>
      <w:rFonts w:ascii="Times New Roman" w:hAnsi="Times New Roman"/>
    </w:rPr>
  </w:style>
  <w:style w:type="paragraph" w:styleId="TOC1">
    <w:name w:val="toc 1"/>
    <w:basedOn w:val="TOCBase"/>
    <w:next w:val="Normal"/>
    <w:rsid w:val="007216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6E9"/>
    <w:rPr>
      <w:rFonts w:ascii="Times New Roman" w:eastAsia="Times New Roman" w:hAnsi="Times New Roman" w:cs="Times New Roman"/>
      <w:sz w:val="16"/>
      <w:lang w:eastAsia="en-US"/>
    </w:rPr>
  </w:style>
  <w:style w:type="paragraph" w:styleId="Title">
    <w:name w:val="Title"/>
    <w:basedOn w:val="HeadingBase"/>
    <w:link w:val="TitleChar"/>
    <w:qFormat/>
    <w:rsid w:val="007216E9"/>
    <w:pPr>
      <w:spacing w:before="5040"/>
      <w:jc w:val="center"/>
    </w:pPr>
    <w:rPr>
      <w:sz w:val="48"/>
      <w:szCs w:val="72"/>
      <w:lang w:val="en-US"/>
    </w:rPr>
  </w:style>
  <w:style w:type="character" w:customStyle="1" w:styleId="TitleChar">
    <w:name w:val="Title Char"/>
    <w:basedOn w:val="DefaultParagraphFont"/>
    <w:link w:val="Title"/>
    <w:rsid w:val="00721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6E9"/>
    <w:pPr>
      <w:tabs>
        <w:tab w:val="left" w:pos="3600"/>
        <w:tab w:val="left" w:pos="3958"/>
      </w:tabs>
    </w:pPr>
  </w:style>
  <w:style w:type="paragraph" w:customStyle="1" w:styleId="Note">
    <w:name w:val="Note"/>
    <w:basedOn w:val="BodyText"/>
    <w:rsid w:val="00721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6E9"/>
    <w:pPr>
      <w:framePr w:wrap="auto" w:hAnchor="text" w:y="6049"/>
    </w:pPr>
    <w:rPr>
      <w:color w:val="000000"/>
      <w:sz w:val="40"/>
    </w:rPr>
  </w:style>
  <w:style w:type="paragraph" w:customStyle="1" w:styleId="TOCTitle">
    <w:name w:val="TOCTitle"/>
    <w:basedOn w:val="Heading1"/>
    <w:rsid w:val="007216E9"/>
    <w:pPr>
      <w:spacing w:after="240"/>
      <w:jc w:val="center"/>
      <w:outlineLvl w:val="9"/>
    </w:pPr>
    <w:rPr>
      <w:caps/>
    </w:rPr>
  </w:style>
  <w:style w:type="paragraph" w:customStyle="1" w:styleId="Version">
    <w:name w:val="Version"/>
    <w:rsid w:val="007216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6E9"/>
    <w:pPr>
      <w:keepNext w:val="0"/>
      <w:tabs>
        <w:tab w:val="right" w:pos="4176"/>
      </w:tabs>
      <w:ind w:left="198" w:hanging="198"/>
    </w:pPr>
    <w:rPr>
      <w:rFonts w:ascii="Garamond" w:hAnsi="Garamond"/>
    </w:rPr>
  </w:style>
  <w:style w:type="paragraph" w:styleId="IndexHeading">
    <w:name w:val="index heading"/>
    <w:basedOn w:val="Normal"/>
    <w:next w:val="Index1"/>
    <w:semiHidden/>
    <w:rsid w:val="007216E9"/>
    <w:pPr>
      <w:spacing w:before="120" w:after="120"/>
    </w:pPr>
    <w:rPr>
      <w:rFonts w:ascii="Arial" w:hAnsi="Arial"/>
      <w:b/>
      <w:color w:val="918585"/>
      <w:sz w:val="24"/>
    </w:rPr>
  </w:style>
  <w:style w:type="paragraph" w:styleId="Header">
    <w:name w:val="header"/>
    <w:basedOn w:val="Normal"/>
    <w:link w:val="HeaderChar"/>
    <w:rsid w:val="00721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6E9"/>
    <w:rPr>
      <w:rFonts w:ascii="Times New Roman" w:eastAsia="Times New Roman" w:hAnsi="Times New Roman" w:cs="Times New Roman"/>
      <w:sz w:val="16"/>
      <w:szCs w:val="20"/>
      <w:lang w:val="en-GB" w:eastAsia="en-US"/>
    </w:rPr>
  </w:style>
  <w:style w:type="paragraph" w:customStyle="1" w:styleId="Chapter">
    <w:name w:val="Chapter"/>
    <w:basedOn w:val="Normal"/>
    <w:rsid w:val="007216E9"/>
    <w:pPr>
      <w:spacing w:before="240"/>
    </w:pPr>
    <w:rPr>
      <w:rFonts w:ascii="Times New Roman" w:hAnsi="Times New Roman"/>
      <w:smallCaps/>
      <w:spacing w:val="80"/>
      <w:sz w:val="28"/>
    </w:rPr>
  </w:style>
  <w:style w:type="paragraph" w:customStyle="1" w:styleId="InChapter">
    <w:name w:val="InChapter"/>
    <w:basedOn w:val="Heading3"/>
    <w:rsid w:val="007216E9"/>
    <w:pPr>
      <w:spacing w:after="240"/>
      <w:outlineLvl w:val="9"/>
    </w:pPr>
    <w:rPr>
      <w:noProof/>
    </w:rPr>
  </w:style>
  <w:style w:type="paragraph" w:styleId="Index2">
    <w:name w:val="index 2"/>
    <w:basedOn w:val="Normal"/>
    <w:next w:val="Normal"/>
    <w:semiHidden/>
    <w:rsid w:val="007216E9"/>
    <w:pPr>
      <w:tabs>
        <w:tab w:val="right" w:pos="4176"/>
      </w:tabs>
      <w:ind w:left="568" w:hanging="284"/>
    </w:pPr>
    <w:rPr>
      <w:rFonts w:ascii="Garamond" w:hAnsi="Garamond"/>
    </w:rPr>
  </w:style>
  <w:style w:type="paragraph" w:customStyle="1" w:styleId="Byline">
    <w:name w:val="Byline"/>
    <w:rsid w:val="00721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6E9"/>
    <w:pPr>
      <w:tabs>
        <w:tab w:val="clear" w:pos="3600"/>
        <w:tab w:val="clear" w:pos="3958"/>
      </w:tabs>
      <w:jc w:val="right"/>
    </w:pPr>
  </w:style>
  <w:style w:type="paragraph" w:styleId="Caption">
    <w:name w:val="caption"/>
    <w:basedOn w:val="BodyText"/>
    <w:next w:val="Normal"/>
    <w:qFormat/>
    <w:rsid w:val="007216E9"/>
    <w:pPr>
      <w:framePr w:w="2268" w:hSpace="181" w:vSpace="181" w:wrap="around" w:vAnchor="text" w:hAnchor="page" w:x="1135" w:y="285" w:anchorLock="1"/>
    </w:pPr>
    <w:rPr>
      <w:i/>
    </w:rPr>
  </w:style>
  <w:style w:type="paragraph" w:customStyle="1" w:styleId="MiniTOCTitle">
    <w:name w:val="MiniTOCTitle"/>
    <w:basedOn w:val="Heading4"/>
    <w:rsid w:val="007216E9"/>
    <w:pPr>
      <w:spacing w:before="240"/>
      <w:outlineLvl w:val="9"/>
    </w:pPr>
    <w:rPr>
      <w:noProof/>
      <w:sz w:val="24"/>
    </w:rPr>
  </w:style>
  <w:style w:type="paragraph" w:customStyle="1" w:styleId="MiniTOCItem">
    <w:name w:val="MiniTOCItem"/>
    <w:basedOn w:val="ListBullet"/>
    <w:rsid w:val="007216E9"/>
    <w:pPr>
      <w:numPr>
        <w:numId w:val="0"/>
      </w:numPr>
      <w:tabs>
        <w:tab w:val="right" w:leader="dot" w:pos="6521"/>
      </w:tabs>
      <w:spacing w:before="0" w:after="0"/>
    </w:pPr>
  </w:style>
  <w:style w:type="paragraph" w:customStyle="1" w:styleId="TOFTitle">
    <w:name w:val="TOFTitle"/>
    <w:basedOn w:val="TOCTitle"/>
    <w:rsid w:val="007216E9"/>
  </w:style>
  <w:style w:type="paragraph" w:styleId="TableofFigures">
    <w:name w:val="table of figures"/>
    <w:basedOn w:val="Normal"/>
    <w:next w:val="Normal"/>
    <w:semiHidden/>
    <w:rsid w:val="007216E9"/>
    <w:pPr>
      <w:tabs>
        <w:tab w:val="right" w:leader="dot" w:pos="9072"/>
      </w:tabs>
      <w:ind w:left="970" w:hanging="403"/>
    </w:pPr>
    <w:rPr>
      <w:rFonts w:ascii="Times New Roman" w:hAnsi="Times New Roman"/>
      <w:b/>
    </w:rPr>
  </w:style>
  <w:style w:type="paragraph" w:styleId="ListNumber">
    <w:name w:val="List Number"/>
    <w:basedOn w:val="List"/>
    <w:rsid w:val="007216E9"/>
    <w:pPr>
      <w:numPr>
        <w:numId w:val="15"/>
      </w:numPr>
      <w:tabs>
        <w:tab w:val="clear" w:pos="340"/>
      </w:tabs>
    </w:pPr>
  </w:style>
  <w:style w:type="character" w:customStyle="1" w:styleId="WingdingSymbols">
    <w:name w:val="Wingding Symbols"/>
    <w:rsid w:val="007216E9"/>
    <w:rPr>
      <w:rFonts w:ascii="Wingdings" w:hAnsi="Wingdings"/>
    </w:rPr>
  </w:style>
  <w:style w:type="paragraph" w:customStyle="1" w:styleId="TableHeading">
    <w:name w:val="Table Heading"/>
    <w:basedOn w:val="HeadingBase"/>
    <w:rsid w:val="007216E9"/>
    <w:pPr>
      <w:keepLines/>
      <w:pBdr>
        <w:bottom w:val="single" w:sz="6" w:space="1" w:color="918585"/>
      </w:pBdr>
      <w:spacing w:before="240"/>
    </w:pPr>
  </w:style>
  <w:style w:type="character" w:customStyle="1" w:styleId="HotSpot">
    <w:name w:val="HotSpot"/>
    <w:rsid w:val="007216E9"/>
    <w:rPr>
      <w:color w:val="0033CC"/>
      <w:u w:val="none"/>
    </w:rPr>
  </w:style>
  <w:style w:type="paragraph" w:customStyle="1" w:styleId="BodyTextRight">
    <w:name w:val="Body Text Right"/>
    <w:basedOn w:val="BodyText"/>
    <w:rsid w:val="007216E9"/>
    <w:pPr>
      <w:spacing w:before="0" w:after="0"/>
      <w:jc w:val="right"/>
    </w:pPr>
  </w:style>
  <w:style w:type="paragraph" w:styleId="Index3">
    <w:name w:val="index 3"/>
    <w:basedOn w:val="ListNumber2"/>
    <w:next w:val="Normal"/>
    <w:semiHidden/>
    <w:rsid w:val="007216E9"/>
    <w:pPr>
      <w:numPr>
        <w:numId w:val="0"/>
      </w:numPr>
      <w:tabs>
        <w:tab w:val="right" w:leader="dot" w:pos="4176"/>
      </w:tabs>
    </w:pPr>
  </w:style>
  <w:style w:type="paragraph" w:styleId="ListNumber2">
    <w:name w:val="List Number 2"/>
    <w:basedOn w:val="List2"/>
    <w:rsid w:val="007216E9"/>
    <w:pPr>
      <w:numPr>
        <w:numId w:val="10"/>
      </w:numPr>
      <w:tabs>
        <w:tab w:val="clear" w:pos="1060"/>
      </w:tabs>
    </w:pPr>
  </w:style>
  <w:style w:type="paragraph" w:customStyle="1" w:styleId="MarginNote">
    <w:name w:val="Margin Note"/>
    <w:basedOn w:val="BodyText"/>
    <w:rsid w:val="00721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6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6E9"/>
    <w:rPr>
      <w:sz w:val="32"/>
    </w:rPr>
  </w:style>
  <w:style w:type="paragraph" w:customStyle="1" w:styleId="HeadingProcedure">
    <w:name w:val="Heading Procedure"/>
    <w:basedOn w:val="HeadingBase"/>
    <w:next w:val="Normal"/>
    <w:rsid w:val="007216E9"/>
    <w:pPr>
      <w:tabs>
        <w:tab w:val="left" w:pos="0"/>
      </w:tabs>
      <w:spacing w:before="120" w:after="60"/>
    </w:pPr>
    <w:rPr>
      <w:i/>
      <w:color w:val="918585"/>
      <w:sz w:val="22"/>
    </w:rPr>
  </w:style>
  <w:style w:type="paragraph" w:customStyle="1" w:styleId="TableBodyText">
    <w:name w:val="Table Body Text"/>
    <w:basedOn w:val="BodyText"/>
    <w:rsid w:val="007216E9"/>
    <w:pPr>
      <w:spacing w:before="60" w:after="60"/>
    </w:pPr>
  </w:style>
  <w:style w:type="paragraph" w:styleId="ListContinue">
    <w:name w:val="List Continue"/>
    <w:basedOn w:val="List"/>
    <w:rsid w:val="007216E9"/>
    <w:pPr>
      <w:ind w:firstLine="0"/>
    </w:pPr>
  </w:style>
  <w:style w:type="paragraph" w:customStyle="1" w:styleId="ListNote">
    <w:name w:val="List Note"/>
    <w:basedOn w:val="List"/>
    <w:rsid w:val="007216E9"/>
    <w:pPr>
      <w:pBdr>
        <w:top w:val="single" w:sz="6" w:space="2" w:color="918585"/>
        <w:bottom w:val="single" w:sz="6" w:space="2" w:color="918585"/>
      </w:pBdr>
      <w:tabs>
        <w:tab w:val="left" w:pos="1021"/>
      </w:tabs>
      <w:ind w:firstLine="0"/>
    </w:pPr>
  </w:style>
  <w:style w:type="paragraph" w:customStyle="1" w:styleId="Warning">
    <w:name w:val="Warning"/>
    <w:basedOn w:val="BodyText"/>
    <w:rsid w:val="007216E9"/>
    <w:pPr>
      <w:shd w:val="clear" w:color="auto" w:fill="D9D9D9"/>
      <w:tabs>
        <w:tab w:val="left" w:pos="992"/>
      </w:tabs>
      <w:ind w:left="119" w:right="119"/>
    </w:pPr>
    <w:rPr>
      <w:sz w:val="20"/>
    </w:rPr>
  </w:style>
  <w:style w:type="paragraph" w:customStyle="1" w:styleId="MarginIcons">
    <w:name w:val="Margin Icons"/>
    <w:basedOn w:val="BodyText"/>
    <w:rsid w:val="00721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6E9"/>
    <w:rPr>
      <w:rFonts w:ascii="Courier New" w:hAnsi="Courier New"/>
    </w:rPr>
  </w:style>
  <w:style w:type="paragraph" w:customStyle="1" w:styleId="NoteBullet">
    <w:name w:val="Note Bullet"/>
    <w:basedOn w:val="Note"/>
    <w:rsid w:val="007216E9"/>
    <w:pPr>
      <w:tabs>
        <w:tab w:val="clear" w:pos="680"/>
      </w:tabs>
      <w:spacing w:before="60" w:after="60"/>
    </w:pPr>
  </w:style>
  <w:style w:type="paragraph" w:customStyle="1" w:styleId="SubHeading2">
    <w:name w:val="SubHeading2"/>
    <w:basedOn w:val="HeadingBase"/>
    <w:rsid w:val="007216E9"/>
    <w:pPr>
      <w:spacing w:before="240" w:after="60"/>
    </w:pPr>
    <w:rPr>
      <w:sz w:val="20"/>
    </w:rPr>
  </w:style>
  <w:style w:type="paragraph" w:customStyle="1" w:styleId="SubHeading1">
    <w:name w:val="SubHeading1"/>
    <w:basedOn w:val="HeadingBase"/>
    <w:rsid w:val="007216E9"/>
    <w:pPr>
      <w:spacing w:before="240" w:after="60"/>
    </w:pPr>
    <w:rPr>
      <w:color w:val="918585"/>
      <w:sz w:val="22"/>
    </w:rPr>
  </w:style>
  <w:style w:type="paragraph" w:customStyle="1" w:styleId="SideHeading">
    <w:name w:val="Side Heading"/>
    <w:basedOn w:val="HeadingBase"/>
    <w:rsid w:val="00721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6E9"/>
    <w:pPr>
      <w:tabs>
        <w:tab w:val="num" w:pos="360"/>
      </w:tabs>
    </w:pPr>
  </w:style>
  <w:style w:type="paragraph" w:styleId="PlainText">
    <w:name w:val="Plain Text"/>
    <w:basedOn w:val="Normal"/>
    <w:link w:val="PlainTextChar"/>
    <w:rsid w:val="007216E9"/>
    <w:rPr>
      <w:sz w:val="20"/>
    </w:rPr>
  </w:style>
  <w:style w:type="character" w:customStyle="1" w:styleId="PlainTextChar">
    <w:name w:val="Plain Text Char"/>
    <w:basedOn w:val="DefaultParagraphFont"/>
    <w:link w:val="PlainText"/>
    <w:rsid w:val="007216E9"/>
    <w:rPr>
      <w:rFonts w:ascii="Courier New" w:eastAsia="Times New Roman" w:hAnsi="Courier New" w:cs="Times New Roman"/>
      <w:sz w:val="20"/>
      <w:szCs w:val="20"/>
      <w:lang w:eastAsia="en-US"/>
    </w:rPr>
  </w:style>
  <w:style w:type="character" w:customStyle="1" w:styleId="MenuOption">
    <w:name w:val="Menu Option"/>
    <w:basedOn w:val="DefaultParagraphFont"/>
    <w:rsid w:val="007216E9"/>
    <w:rPr>
      <w:b/>
      <w:smallCaps/>
    </w:rPr>
  </w:style>
  <w:style w:type="paragraph" w:customStyle="1" w:styleId="TableListNumber">
    <w:name w:val="Table List Number"/>
    <w:basedOn w:val="ListNumber"/>
    <w:rsid w:val="007216E9"/>
    <w:pPr>
      <w:numPr>
        <w:numId w:val="0"/>
      </w:numPr>
    </w:pPr>
  </w:style>
  <w:style w:type="paragraph" w:styleId="TOC4">
    <w:name w:val="toc 4"/>
    <w:basedOn w:val="TOCBase"/>
    <w:next w:val="Normal"/>
    <w:semiHidden/>
    <w:rsid w:val="007216E9"/>
    <w:pPr>
      <w:tabs>
        <w:tab w:val="right" w:leader="dot" w:pos="9071"/>
      </w:tabs>
      <w:ind w:left="1701"/>
    </w:pPr>
  </w:style>
  <w:style w:type="paragraph" w:customStyle="1" w:styleId="ListAlpha">
    <w:name w:val="List Alpha"/>
    <w:basedOn w:val="List"/>
    <w:rsid w:val="007216E9"/>
    <w:pPr>
      <w:numPr>
        <w:numId w:val="9"/>
      </w:numPr>
    </w:pPr>
  </w:style>
  <w:style w:type="paragraph" w:customStyle="1" w:styleId="ListAlpha2">
    <w:name w:val="List Alpha 2"/>
    <w:basedOn w:val="List2"/>
    <w:rsid w:val="007216E9"/>
    <w:pPr>
      <w:numPr>
        <w:numId w:val="8"/>
      </w:numPr>
    </w:pPr>
  </w:style>
  <w:style w:type="paragraph" w:styleId="List2">
    <w:name w:val="List 2"/>
    <w:basedOn w:val="BodyText"/>
    <w:rsid w:val="007216E9"/>
    <w:pPr>
      <w:tabs>
        <w:tab w:val="left" w:pos="680"/>
      </w:tabs>
      <w:spacing w:before="60" w:after="60"/>
      <w:ind w:left="680" w:hanging="340"/>
    </w:pPr>
  </w:style>
  <w:style w:type="paragraph" w:styleId="List3">
    <w:name w:val="List 3"/>
    <w:basedOn w:val="BodyText"/>
    <w:rsid w:val="007216E9"/>
    <w:pPr>
      <w:tabs>
        <w:tab w:val="left" w:pos="1021"/>
      </w:tabs>
      <w:spacing w:before="60" w:after="60"/>
      <w:ind w:left="1020" w:hanging="340"/>
    </w:pPr>
  </w:style>
  <w:style w:type="paragraph" w:styleId="List4">
    <w:name w:val="List 4"/>
    <w:basedOn w:val="BodyText"/>
    <w:rsid w:val="007216E9"/>
    <w:pPr>
      <w:tabs>
        <w:tab w:val="left" w:pos="1361"/>
      </w:tabs>
      <w:spacing w:before="60" w:after="60"/>
      <w:ind w:left="1361" w:hanging="340"/>
    </w:pPr>
  </w:style>
  <w:style w:type="paragraph" w:styleId="List5">
    <w:name w:val="List 5"/>
    <w:basedOn w:val="BodyText"/>
    <w:rsid w:val="007216E9"/>
    <w:pPr>
      <w:tabs>
        <w:tab w:val="left" w:pos="1701"/>
      </w:tabs>
      <w:spacing w:before="60" w:after="60"/>
      <w:ind w:left="1701" w:hanging="340"/>
    </w:pPr>
  </w:style>
  <w:style w:type="paragraph" w:styleId="ListBullet3">
    <w:name w:val="List Bullet 3"/>
    <w:basedOn w:val="List3"/>
    <w:rsid w:val="007216E9"/>
    <w:pPr>
      <w:numPr>
        <w:numId w:val="14"/>
      </w:numPr>
      <w:tabs>
        <w:tab w:val="clear" w:pos="1021"/>
      </w:tabs>
      <w:ind w:left="1037" w:hanging="357"/>
    </w:pPr>
  </w:style>
  <w:style w:type="paragraph" w:styleId="ListBullet4">
    <w:name w:val="List Bullet 4"/>
    <w:basedOn w:val="List4"/>
    <w:rsid w:val="007216E9"/>
    <w:pPr>
      <w:numPr>
        <w:numId w:val="3"/>
      </w:numPr>
      <w:tabs>
        <w:tab w:val="clear" w:pos="1361"/>
      </w:tabs>
    </w:pPr>
  </w:style>
  <w:style w:type="paragraph" w:styleId="ListBullet5">
    <w:name w:val="List Bullet 5"/>
    <w:basedOn w:val="List5"/>
    <w:rsid w:val="007216E9"/>
    <w:pPr>
      <w:numPr>
        <w:numId w:val="4"/>
      </w:numPr>
    </w:pPr>
  </w:style>
  <w:style w:type="paragraph" w:styleId="ListContinue2">
    <w:name w:val="List Continue 2"/>
    <w:basedOn w:val="List2"/>
    <w:rsid w:val="007216E9"/>
    <w:pPr>
      <w:ind w:firstLine="0"/>
    </w:pPr>
  </w:style>
  <w:style w:type="paragraph" w:styleId="ListContinue3">
    <w:name w:val="List Continue 3"/>
    <w:basedOn w:val="List3"/>
    <w:rsid w:val="007216E9"/>
    <w:pPr>
      <w:ind w:left="1021" w:firstLine="0"/>
    </w:pPr>
  </w:style>
  <w:style w:type="paragraph" w:styleId="ListContinue4">
    <w:name w:val="List Continue 4"/>
    <w:basedOn w:val="List4"/>
    <w:rsid w:val="007216E9"/>
    <w:pPr>
      <w:ind w:firstLine="0"/>
    </w:pPr>
  </w:style>
  <w:style w:type="paragraph" w:styleId="ListContinue5">
    <w:name w:val="List Continue 5"/>
    <w:basedOn w:val="List5"/>
    <w:rsid w:val="007216E9"/>
    <w:pPr>
      <w:ind w:firstLine="0"/>
    </w:pPr>
  </w:style>
  <w:style w:type="paragraph" w:styleId="ListNumber3">
    <w:name w:val="List Number 3"/>
    <w:basedOn w:val="List3"/>
    <w:rsid w:val="007216E9"/>
    <w:pPr>
      <w:numPr>
        <w:numId w:val="5"/>
      </w:numPr>
    </w:pPr>
  </w:style>
  <w:style w:type="paragraph" w:styleId="ListNumber4">
    <w:name w:val="List Number 4"/>
    <w:basedOn w:val="List4"/>
    <w:rsid w:val="007216E9"/>
    <w:pPr>
      <w:numPr>
        <w:numId w:val="6"/>
      </w:numPr>
    </w:pPr>
  </w:style>
  <w:style w:type="paragraph" w:styleId="ListNumber5">
    <w:name w:val="List Number 5"/>
    <w:basedOn w:val="List5"/>
    <w:rsid w:val="007216E9"/>
    <w:pPr>
      <w:numPr>
        <w:numId w:val="7"/>
      </w:numPr>
    </w:pPr>
  </w:style>
  <w:style w:type="paragraph" w:styleId="BlockText">
    <w:name w:val="Block Text"/>
    <w:basedOn w:val="Normal"/>
    <w:rsid w:val="007216E9"/>
    <w:pPr>
      <w:spacing w:after="120"/>
      <w:ind w:left="1440" w:right="1440"/>
    </w:pPr>
  </w:style>
  <w:style w:type="character" w:customStyle="1" w:styleId="Subscript">
    <w:name w:val="Subscript"/>
    <w:basedOn w:val="DefaultParagraphFont"/>
    <w:rsid w:val="007216E9"/>
    <w:rPr>
      <w:sz w:val="16"/>
      <w:vertAlign w:val="subscript"/>
    </w:rPr>
  </w:style>
  <w:style w:type="character" w:customStyle="1" w:styleId="Superscript">
    <w:name w:val="Superscript"/>
    <w:basedOn w:val="DefaultParagraphFont"/>
    <w:rsid w:val="007216E9"/>
    <w:rPr>
      <w:sz w:val="16"/>
      <w:vertAlign w:val="superscript"/>
    </w:rPr>
  </w:style>
  <w:style w:type="character" w:customStyle="1" w:styleId="Symbols">
    <w:name w:val="Symbols"/>
    <w:basedOn w:val="DefaultParagraphFont"/>
    <w:rsid w:val="007216E9"/>
    <w:rPr>
      <w:rFonts w:ascii="Symbol" w:hAnsi="Symbol"/>
    </w:rPr>
  </w:style>
  <w:style w:type="character" w:customStyle="1" w:styleId="MenuOptions">
    <w:name w:val="Menu Options"/>
    <w:basedOn w:val="DefaultParagraphFont"/>
    <w:rsid w:val="007216E9"/>
    <w:rPr>
      <w:rFonts w:ascii="Arial Narrow" w:hAnsi="Arial Narrow"/>
      <w:smallCaps/>
    </w:rPr>
  </w:style>
  <w:style w:type="character" w:customStyle="1" w:styleId="Buttons">
    <w:name w:val="Buttons"/>
    <w:basedOn w:val="DefaultParagraphFont"/>
    <w:rsid w:val="007216E9"/>
    <w:rPr>
      <w:b/>
    </w:rPr>
  </w:style>
  <w:style w:type="character" w:customStyle="1" w:styleId="Underlined">
    <w:name w:val="Underlined"/>
    <w:basedOn w:val="DefaultParagraphFont"/>
    <w:rsid w:val="007216E9"/>
    <w:rPr>
      <w:u w:val="single"/>
    </w:rPr>
  </w:style>
  <w:style w:type="paragraph" w:customStyle="1" w:styleId="TableBodyTextRight">
    <w:name w:val="Table Body Text Right"/>
    <w:basedOn w:val="TableBodyText"/>
    <w:rsid w:val="007216E9"/>
    <w:pPr>
      <w:widowControl w:val="0"/>
      <w:autoSpaceDE w:val="0"/>
      <w:autoSpaceDN w:val="0"/>
      <w:adjustRightInd w:val="0"/>
      <w:jc w:val="right"/>
    </w:pPr>
    <w:rPr>
      <w:rFonts w:cs="Arial"/>
      <w:szCs w:val="18"/>
    </w:rPr>
  </w:style>
  <w:style w:type="paragraph" w:customStyle="1" w:styleId="CopyrightText">
    <w:name w:val="Copyright Text"/>
    <w:basedOn w:val="BodyText"/>
    <w:rsid w:val="007216E9"/>
    <w:rPr>
      <w:sz w:val="18"/>
    </w:rPr>
  </w:style>
  <w:style w:type="paragraph" w:customStyle="1" w:styleId="BodySmallRight">
    <w:name w:val="Body Small Right"/>
    <w:basedOn w:val="BodyTextRight"/>
    <w:rsid w:val="007216E9"/>
    <w:rPr>
      <w:sz w:val="18"/>
      <w:szCs w:val="18"/>
    </w:rPr>
  </w:style>
  <w:style w:type="paragraph" w:customStyle="1" w:styleId="MarginEdition">
    <w:name w:val="Margin Edition"/>
    <w:basedOn w:val="MarginNote"/>
    <w:rsid w:val="007216E9"/>
    <w:pPr>
      <w:spacing w:before="0" w:after="0"/>
    </w:pPr>
    <w:rPr>
      <w:rFonts w:ascii="Times New Roman" w:hAnsi="Times New Roman"/>
      <w:color w:val="999999"/>
    </w:rPr>
  </w:style>
  <w:style w:type="paragraph" w:customStyle="1" w:styleId="Spacer">
    <w:name w:val="Spacer"/>
    <w:basedOn w:val="Normal"/>
    <w:rsid w:val="007216E9"/>
    <w:rPr>
      <w:sz w:val="2"/>
      <w:szCs w:val="2"/>
    </w:rPr>
  </w:style>
  <w:style w:type="character" w:customStyle="1" w:styleId="Small">
    <w:name w:val="Small"/>
    <w:basedOn w:val="DefaultParagraphFont"/>
    <w:rsid w:val="007216E9"/>
    <w:rPr>
      <w:sz w:val="16"/>
    </w:rPr>
  </w:style>
  <w:style w:type="paragraph" w:customStyle="1" w:styleId="WideTable">
    <w:name w:val="Wide Table"/>
    <w:basedOn w:val="Normal"/>
    <w:rsid w:val="007216E9"/>
    <w:pPr>
      <w:ind w:left="-1418"/>
    </w:pPr>
    <w:rPr>
      <w:sz w:val="2"/>
      <w:szCs w:val="2"/>
    </w:rPr>
  </w:style>
  <w:style w:type="character" w:styleId="PageNumber">
    <w:name w:val="page number"/>
    <w:basedOn w:val="DefaultParagraphFont"/>
    <w:rsid w:val="007216E9"/>
  </w:style>
  <w:style w:type="paragraph" w:styleId="Quote">
    <w:name w:val="Quote"/>
    <w:basedOn w:val="Heading1"/>
    <w:link w:val="QuoteChar"/>
    <w:qFormat/>
    <w:rsid w:val="007216E9"/>
    <w:rPr>
      <w:b w:val="0"/>
      <w:sz w:val="72"/>
      <w:szCs w:val="72"/>
      <w:lang w:val="en-NZ"/>
    </w:rPr>
  </w:style>
  <w:style w:type="character" w:customStyle="1" w:styleId="QuoteChar">
    <w:name w:val="Quote Char"/>
    <w:basedOn w:val="DefaultParagraphFont"/>
    <w:link w:val="Quote"/>
    <w:rsid w:val="00721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6E9"/>
    <w:pPr>
      <w:pageBreakBefore/>
    </w:pPr>
  </w:style>
  <w:style w:type="paragraph" w:customStyle="1" w:styleId="Border">
    <w:name w:val="Border"/>
    <w:basedOn w:val="Normal"/>
    <w:qFormat/>
    <w:rsid w:val="00721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6E9"/>
    <w:rPr>
      <w:b/>
      <w:bCs/>
      <w:i/>
      <w:iCs/>
      <w:color w:val="auto"/>
    </w:rPr>
  </w:style>
  <w:style w:type="paragraph" w:styleId="IntenseQuote">
    <w:name w:val="Intense Quote"/>
    <w:basedOn w:val="Normal"/>
    <w:next w:val="Normal"/>
    <w:link w:val="IntenseQuoteChar"/>
    <w:uiPriority w:val="30"/>
    <w:qFormat/>
    <w:rsid w:val="00721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6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6E9"/>
    <w:rPr>
      <w:smallCaps/>
      <w:color w:val="auto"/>
      <w:u w:val="single"/>
    </w:rPr>
  </w:style>
  <w:style w:type="character" w:styleId="IntenseReference">
    <w:name w:val="Intense Reference"/>
    <w:basedOn w:val="DefaultParagraphFont"/>
    <w:uiPriority w:val="32"/>
    <w:qFormat/>
    <w:rsid w:val="007216E9"/>
    <w:rPr>
      <w:b/>
      <w:bCs/>
      <w:smallCaps/>
      <w:color w:val="auto"/>
      <w:spacing w:val="5"/>
      <w:u w:val="single"/>
    </w:rPr>
  </w:style>
  <w:style w:type="paragraph" w:customStyle="1" w:styleId="2ColumnHeading">
    <w:name w:val="2Column Heading"/>
    <w:basedOn w:val="BodyText"/>
    <w:qFormat/>
    <w:rsid w:val="007216E9"/>
    <w:pPr>
      <w:spacing w:after="60"/>
      <w:ind w:left="-2268"/>
    </w:pPr>
    <w:rPr>
      <w:b/>
    </w:rPr>
  </w:style>
  <w:style w:type="paragraph" w:customStyle="1" w:styleId="Heading1TOC">
    <w:name w:val="Heading1 TOC"/>
    <w:basedOn w:val="Normal"/>
    <w:qFormat/>
    <w:rsid w:val="007216E9"/>
    <w:pPr>
      <w:spacing w:before="240" w:after="120"/>
    </w:pPr>
    <w:rPr>
      <w:rFonts w:ascii="Times New Roman" w:hAnsi="Times New Roman"/>
      <w:b/>
      <w:sz w:val="32"/>
    </w:rPr>
  </w:style>
  <w:style w:type="paragraph" w:customStyle="1" w:styleId="Heading2TOC">
    <w:name w:val="Heading2 TOC"/>
    <w:basedOn w:val="Normal"/>
    <w:qFormat/>
    <w:rsid w:val="007216E9"/>
    <w:pPr>
      <w:spacing w:before="240" w:after="60"/>
    </w:pPr>
    <w:rPr>
      <w:rFonts w:ascii="Times New Roman" w:hAnsi="Times New Roman"/>
      <w:b/>
      <w:sz w:val="28"/>
    </w:rPr>
  </w:style>
  <w:style w:type="character" w:customStyle="1" w:styleId="Underline">
    <w:name w:val="Underline"/>
    <w:basedOn w:val="DefaultParagraphFont"/>
    <w:qFormat/>
    <w:rsid w:val="007216E9"/>
    <w:rPr>
      <w:u w:val="single"/>
    </w:rPr>
  </w:style>
  <w:style w:type="character" w:customStyle="1" w:styleId="BoldandItalics">
    <w:name w:val="Bold and Italics"/>
    <w:qFormat/>
    <w:rsid w:val="007216E9"/>
    <w:rPr>
      <w:b/>
      <w:i/>
      <w:u w:val="none"/>
    </w:rPr>
  </w:style>
  <w:style w:type="paragraph" w:styleId="BalloonText">
    <w:name w:val="Balloon Text"/>
    <w:basedOn w:val="Normal"/>
    <w:link w:val="BalloonTextChar"/>
    <w:rsid w:val="007216E9"/>
    <w:rPr>
      <w:rFonts w:ascii="Tahoma" w:hAnsi="Tahoma" w:cs="Tahoma"/>
      <w:sz w:val="16"/>
      <w:szCs w:val="16"/>
    </w:rPr>
  </w:style>
  <w:style w:type="character" w:customStyle="1" w:styleId="BalloonTextChar">
    <w:name w:val="Balloon Text Char"/>
    <w:basedOn w:val="DefaultParagraphFont"/>
    <w:link w:val="BalloonText"/>
    <w:rsid w:val="007216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6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6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6E9"/>
    <w:rPr>
      <w:b/>
      <w:color w:val="660033"/>
      <w:spacing w:val="0"/>
    </w:rPr>
  </w:style>
  <w:style w:type="paragraph" w:customStyle="1" w:styleId="Nameditemlist">
    <w:name w:val="Named item list"/>
    <w:basedOn w:val="BodyText"/>
    <w:qFormat/>
    <w:rsid w:val="007216E9"/>
    <w:pPr>
      <w:tabs>
        <w:tab w:val="left" w:pos="2835"/>
      </w:tabs>
      <w:ind w:left="2835" w:hanging="2835"/>
    </w:pPr>
  </w:style>
  <w:style w:type="paragraph" w:customStyle="1" w:styleId="BodyTextnopadding">
    <w:name w:val="Body Text no padding"/>
    <w:basedOn w:val="BodyText"/>
    <w:qFormat/>
    <w:rsid w:val="007216E9"/>
    <w:pPr>
      <w:spacing w:before="0" w:after="0"/>
    </w:pPr>
  </w:style>
  <w:style w:type="paragraph" w:customStyle="1" w:styleId="BodyTextBold">
    <w:name w:val="Body Text Bold"/>
    <w:basedOn w:val="BodyText"/>
    <w:qFormat/>
    <w:rsid w:val="007216E9"/>
    <w:rPr>
      <w:b/>
    </w:rPr>
  </w:style>
  <w:style w:type="character" w:styleId="Hyperlink">
    <w:name w:val="Hyperlink"/>
    <w:basedOn w:val="DefaultParagraphFont"/>
    <w:uiPriority w:val="99"/>
    <w:unhideWhenUsed/>
    <w:rsid w:val="00D14B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5927</Characters>
  <Application>Microsoft Office Word</Application>
  <DocSecurity>0</DocSecurity>
  <Lines>174</Lines>
  <Paragraphs>107</Paragraphs>
  <ScaleCrop>false</ScaleCrop>
  <Company>Author-it Software Corporation Ltd.</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FNSSUP416 Establish and maintain superannuation accumulation funds</dc:title>
  <dc:subject>Approved</dc:subject>
  <dc:creator>Future Skills Organisation</dc:creator>
  <cp:keywords>Release: 1</cp:keywords>
  <dc:description>Review Date: 12 April 2008</dc:description>
  <cp:lastModifiedBy>HSD_TPCMSd.prod</cp:lastModifiedBy>
  <cp:revision>3</cp:revision>
  <dcterms:created xsi:type="dcterms:W3CDTF">2025-03-02T02:57:00Z</dcterms:created>
  <dcterms:modified xsi:type="dcterms:W3CDTF">2025-03-02T02:57:00Z</dcterms:modified>
</cp:coreProperties>
</file>