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5B11" w:rsidP="00215B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FNSSUP414 Develop and apply knowledge of aged care</w:t>
      </w:r>
      <w:r>
        <w:fldChar w:fldCharType="end"/>
      </w:r>
    </w:p>
    <w:p w:rsidR="00215B11" w:rsidP="00215B11">
      <w:pPr>
        <w:pStyle w:val="Version"/>
        <w:sectPr w:rsidSect="000D02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0296" w:rsidP="000D0296">
      <w:pPr>
        <w:pStyle w:val="SuperHeading"/>
      </w:pPr>
      <w:r w:rsidRPr="000D0296">
        <w:t>Assessment Re</w:t>
      </w:r>
      <w:r w:rsidRPr="000D0296">
        <w:t>quirements for FNSSUP414 Develop and apply knowledge of aged care</w:t>
      </w:r>
    </w:p>
    <w:p w:rsidR="00000000" w:rsidRPr="000D0296" w:rsidP="000D0296">
      <w:pPr>
        <w:pStyle w:val="Heading1"/>
      </w:pPr>
      <w:bookmarkStart w:id="1" w:name="O_751915"/>
      <w:bookmarkEnd w:id="1"/>
      <w:r w:rsidRPr="000D02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D0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296" w:rsidP="000D0296">
            <w:pPr>
              <w:pStyle w:val="BodyText"/>
            </w:pPr>
            <w:r w:rsidRPr="000D029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296">
            <w:pPr>
              <w:pStyle w:val="BodyText"/>
              <w:rPr>
                <w:lang w:val="en-NZ"/>
              </w:rPr>
            </w:pPr>
            <w:r w:rsidRPr="000D0296">
              <w:rPr>
                <w:rStyle w:val="SpecialBold"/>
              </w:rPr>
              <w:t>Comments</w:t>
            </w:r>
          </w:p>
        </w:tc>
      </w:tr>
      <w:tr w:rsidTr="000D0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296">
            <w:pPr>
              <w:pStyle w:val="BodyText"/>
              <w:rPr>
                <w:lang w:val="en-NZ"/>
              </w:rPr>
            </w:pPr>
            <w:r w:rsidRPr="000D029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296" w:rsidP="000D0296">
            <w:pPr>
              <w:pStyle w:val="BodyText"/>
            </w:pPr>
            <w:r w:rsidRPr="000D0296">
              <w:t>This version first released with FNS Financial Services Training Package Version 2.0.</w:t>
            </w:r>
          </w:p>
        </w:tc>
      </w:tr>
    </w:tbl>
    <w:p w:rsidR="00000000" w:rsidRPr="000D0296" w:rsidP="000D0296">
      <w:pPr>
        <w:pStyle w:val="BodyText"/>
      </w:pPr>
    </w:p>
    <w:p w:rsidR="00000000" w:rsidRPr="000D0296" w:rsidP="000D0296">
      <w:pPr>
        <w:pStyle w:val="AllowPageBreak"/>
      </w:pPr>
    </w:p>
    <w:p w:rsidR="00000000" w:rsidRPr="000D0296" w:rsidP="000D0296">
      <w:pPr>
        <w:pStyle w:val="Heading1"/>
      </w:pPr>
      <w:bookmarkStart w:id="2" w:name="O_751916"/>
      <w:bookmarkEnd w:id="2"/>
      <w:r w:rsidRPr="000D0296">
        <w:t>Performance Evidence</w:t>
      </w:r>
    </w:p>
    <w:p w:rsidR="00000000" w:rsidRPr="000D0296" w:rsidP="00215B11">
      <w:pPr>
        <w:pStyle w:val="BodyText"/>
      </w:pPr>
      <w:r w:rsidRPr="000D0296">
        <w:t>Evidence of the ability to:</w:t>
      </w:r>
    </w:p>
    <w:p w:rsidR="00000000" w:rsidRPr="000D0296" w:rsidP="000D0296">
      <w:pPr>
        <w:pStyle w:val="ListBullet"/>
      </w:pPr>
      <w:r w:rsidRPr="000D0296">
        <w:t xml:space="preserve">research current information about aged care services and apply in response to queries from clients </w:t>
      </w:r>
    </w:p>
    <w:p w:rsidR="00000000" w:rsidRPr="000D0296" w:rsidP="000D0296">
      <w:pPr>
        <w:pStyle w:val="ListBullet"/>
      </w:pPr>
      <w:r w:rsidRPr="000D0296">
        <w:t>convey and explain a range of information about aged care including calculations involved in aged care fees and Centrelink an</w:t>
      </w:r>
      <w:r w:rsidRPr="000D0296">
        <w:t>d/or Department of Veterans’ Affairs (DVA) entitlements</w:t>
      </w:r>
    </w:p>
    <w:p w:rsidR="00000000" w:rsidRPr="000D0296" w:rsidP="000D0296">
      <w:pPr>
        <w:pStyle w:val="ListBullet"/>
      </w:pPr>
      <w:r w:rsidRPr="000D0296">
        <w:t>use effective and sensitive communication strategies appropriate to the client when providing general information on aged care</w:t>
      </w:r>
    </w:p>
    <w:p w:rsidR="00000000" w:rsidRPr="000D0296" w:rsidP="000D0296">
      <w:pPr>
        <w:pStyle w:val="ListBullet"/>
      </w:pPr>
      <w:r w:rsidRPr="000D0296">
        <w:t>refer clients to sources of further information on aged care issues.</w:t>
      </w:r>
    </w:p>
    <w:p w:rsidR="00000000" w:rsidRPr="000D0296" w:rsidP="000D0296">
      <w:pPr>
        <w:pStyle w:val="BodyText"/>
      </w:pPr>
    </w:p>
    <w:p w:rsidR="00000000" w:rsidRPr="000D0296" w:rsidP="00215B11">
      <w:pPr>
        <w:pStyle w:val="BodyText"/>
      </w:pPr>
      <w:r w:rsidRPr="000D0296">
        <w:t>Note: If a specific volume or frequency is not stated, then evidence must be provided at least once.</w:t>
      </w:r>
    </w:p>
    <w:p w:rsidR="00000000" w:rsidRPr="000D0296" w:rsidP="000D0296">
      <w:pPr>
        <w:pStyle w:val="Heading1"/>
      </w:pPr>
      <w:bookmarkStart w:id="3" w:name="O_751917"/>
      <w:bookmarkEnd w:id="3"/>
      <w:r w:rsidRPr="000D0296">
        <w:t>Knowledge Evidence</w:t>
      </w:r>
    </w:p>
    <w:p w:rsidR="00000000" w:rsidRPr="000D0296" w:rsidP="00215B11">
      <w:pPr>
        <w:pStyle w:val="BodyText"/>
      </w:pPr>
      <w:r w:rsidRPr="000D0296">
        <w:t>To complete the unit requirements safely and effectively, the individual must:</w:t>
      </w:r>
    </w:p>
    <w:p w:rsidR="00000000" w:rsidRPr="000D0296" w:rsidP="000D0296">
      <w:pPr>
        <w:pStyle w:val="ListBullet"/>
      </w:pPr>
      <w:r w:rsidRPr="000D0296">
        <w:t>explain how the aged care system in Aus</w:t>
      </w:r>
      <w:r w:rsidRPr="000D0296">
        <w:t>tralia is structured</w:t>
      </w:r>
    </w:p>
    <w:p w:rsidR="00000000" w:rsidRPr="000D0296" w:rsidP="000D0296">
      <w:pPr>
        <w:pStyle w:val="ListBullet"/>
      </w:pPr>
      <w:r w:rsidRPr="000D0296">
        <w:t>identify the process to gain access to aged care services</w:t>
      </w:r>
    </w:p>
    <w:p w:rsidR="00000000" w:rsidRPr="000D0296" w:rsidP="000D0296">
      <w:pPr>
        <w:pStyle w:val="ListBullet"/>
      </w:pPr>
      <w:r w:rsidRPr="000D0296">
        <w:t>provide an overview of the types of aged care accommodation and services available</w:t>
      </w:r>
    </w:p>
    <w:p w:rsidR="00000000" w:rsidRPr="000D0296" w:rsidP="000D0296">
      <w:pPr>
        <w:pStyle w:val="ListBullet"/>
      </w:pPr>
      <w:r w:rsidRPr="000D0296">
        <w:t>explain the estate planning considerations affecting aged care and its impact on retirement pl</w:t>
      </w:r>
      <w:r w:rsidRPr="000D0296">
        <w:t>anning decisions</w:t>
      </w:r>
    </w:p>
    <w:p w:rsidR="00000000" w:rsidRPr="000D0296" w:rsidP="000D0296">
      <w:pPr>
        <w:pStyle w:val="ListBullet"/>
      </w:pPr>
      <w:r w:rsidRPr="000D0296">
        <w:t>describe the importance of the family home when accessing aged care services</w:t>
      </w:r>
    </w:p>
    <w:p w:rsidR="00000000" w:rsidRPr="000D0296" w:rsidP="000D0296">
      <w:pPr>
        <w:pStyle w:val="ListBullet"/>
      </w:pPr>
      <w:r w:rsidRPr="000D0296">
        <w:t>outline the general process of appointing a power of attorney and when this would be required</w:t>
      </w:r>
    </w:p>
    <w:p w:rsidR="00000000" w:rsidRPr="000D0296" w:rsidP="000D0296">
      <w:pPr>
        <w:pStyle w:val="ListBullet"/>
      </w:pPr>
      <w:r w:rsidRPr="000D0296">
        <w:t xml:space="preserve">explain the importance of non-financial and emotional decisions and </w:t>
      </w:r>
      <w:r w:rsidRPr="000D0296">
        <w:t>their impact on family decision-making related to aged care</w:t>
      </w:r>
    </w:p>
    <w:p w:rsidR="00000000" w:rsidRPr="000D0296" w:rsidP="000D0296">
      <w:pPr>
        <w:pStyle w:val="ListBullet"/>
      </w:pPr>
      <w:r w:rsidRPr="000D0296">
        <w:t>outline the various independent living services available in retirement.</w:t>
      </w:r>
    </w:p>
    <w:p w:rsidR="00000000" w:rsidRPr="000D0296" w:rsidP="000D0296">
      <w:pPr>
        <w:pStyle w:val="AllowPageBreak"/>
      </w:pPr>
    </w:p>
    <w:p w:rsidR="00000000" w:rsidRPr="000D0296" w:rsidP="000D0296">
      <w:pPr>
        <w:pStyle w:val="Heading1"/>
      </w:pPr>
      <w:bookmarkStart w:id="4" w:name="O_751918"/>
      <w:bookmarkEnd w:id="4"/>
      <w:r w:rsidRPr="000D0296">
        <w:t>Assessment Conditions</w:t>
      </w:r>
    </w:p>
    <w:p w:rsidR="00000000" w:rsidRPr="000D0296" w:rsidP="00215B11">
      <w:pPr>
        <w:pStyle w:val="BodyText"/>
      </w:pPr>
      <w:r w:rsidRPr="000D0296">
        <w:t>Assessment must be conducted in a safe environment where evidence gathered demonstra</w:t>
      </w:r>
      <w:r w:rsidRPr="000D0296">
        <w:t>tes consistent performance of typical activities experienced in the superannuation field of work and include access to:</w:t>
      </w:r>
    </w:p>
    <w:p w:rsidR="00000000" w:rsidRPr="000D0296" w:rsidP="000D0296">
      <w:pPr>
        <w:pStyle w:val="ListBullet"/>
      </w:pPr>
      <w:r w:rsidRPr="000D0296">
        <w:t>office equipment, technology, software and consumables</w:t>
      </w:r>
    </w:p>
    <w:p w:rsidR="00000000" w:rsidRPr="000D0296" w:rsidP="000D0296">
      <w:pPr>
        <w:pStyle w:val="ListBullet"/>
      </w:pPr>
      <w:r w:rsidRPr="000D0296">
        <w:t>financial services and aged care information</w:t>
      </w:r>
    </w:p>
    <w:p w:rsidR="00000000" w:rsidRPr="000D0296" w:rsidP="000D0296">
      <w:pPr>
        <w:pStyle w:val="ListBullet"/>
      </w:pPr>
      <w:r w:rsidRPr="000D0296">
        <w:t>organisational policies and procedu</w:t>
      </w:r>
      <w:r w:rsidRPr="000D0296">
        <w:t>res.</w:t>
      </w:r>
    </w:p>
    <w:p w:rsidR="00000000" w:rsidRPr="000D0296" w:rsidP="000D0296">
      <w:pPr>
        <w:pStyle w:val="BodyText"/>
      </w:pPr>
    </w:p>
    <w:p w:rsidR="00000000" w:rsidRPr="000D0296" w:rsidP="00215B11">
      <w:pPr>
        <w:pStyle w:val="BodyText"/>
      </w:pPr>
      <w:r w:rsidRPr="000D0296">
        <w:t xml:space="preserve">Assessors of this unit must satisfy the requirements for assessors in applicable vocational education and training legislation, frameworks and/or standards. </w:t>
      </w:r>
    </w:p>
    <w:p w:rsidR="00000000" w:rsidRPr="000D0296" w:rsidP="000D0296">
      <w:pPr>
        <w:pStyle w:val="Heading1"/>
      </w:pPr>
      <w:bookmarkStart w:id="5" w:name="O_751921"/>
      <w:bookmarkEnd w:id="5"/>
      <w:r w:rsidRPr="000D0296">
        <w:t>Links</w:t>
      </w:r>
    </w:p>
    <w:p w:rsidR="00000000" w:rsidRPr="000D0296" w:rsidP="00215B11">
      <w:pPr>
        <w:pStyle w:val="BodyText"/>
      </w:pPr>
      <w:r w:rsidRPr="000D02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452F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D0296" w:rsidP="000D0296"/>
    <w:sectPr w:rsidSect="000D02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2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296" w:rsidRPr="00215B11" w:rsidP="00215B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2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B11" w:rsidP="000D02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5B11" w:rsidP="000D02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15B11" w:rsidP="000D02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2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B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0296" w:rsidRPr="00215B11" w:rsidP="00215B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2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B11" w:rsidRPr="002D2AF8" w:rsidP="000D02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FNSSUP414 Develop and apply knowledge of aged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215B11" w:rsidP="000D02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7CB2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B473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2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02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02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02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02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02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02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02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02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02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02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0296"/>
  </w:style>
  <w:style w:type="character" w:customStyle="1" w:styleId="Heading1Char">
    <w:name w:val="Heading 1 Char"/>
    <w:basedOn w:val="DefaultParagraphFont"/>
    <w:link w:val="Heading1"/>
    <w:rsid w:val="000D02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02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02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02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0296"/>
    <w:rPr>
      <w:b/>
      <w:spacing w:val="0"/>
    </w:rPr>
  </w:style>
  <w:style w:type="paragraph" w:customStyle="1" w:styleId="SuperHeading">
    <w:name w:val="SuperHeading"/>
    <w:basedOn w:val="Normal"/>
    <w:rsid w:val="000D02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02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02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02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02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02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02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02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02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02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02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02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02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02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02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02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02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02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02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02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02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02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02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02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02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02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02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02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02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02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02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02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02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02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02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0296"/>
    <w:rPr>
      <w:i/>
    </w:rPr>
  </w:style>
  <w:style w:type="paragraph" w:styleId="Caption">
    <w:name w:val="caption"/>
    <w:basedOn w:val="BodyText"/>
    <w:next w:val="Normal"/>
    <w:qFormat/>
    <w:rsid w:val="000D02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02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02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0296"/>
  </w:style>
  <w:style w:type="paragraph" w:styleId="TableofFigures">
    <w:name w:val="table of figures"/>
    <w:basedOn w:val="Normal"/>
    <w:next w:val="Normal"/>
    <w:semiHidden/>
    <w:rsid w:val="000D02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02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0296"/>
    <w:rPr>
      <w:rFonts w:ascii="Wingdings" w:hAnsi="Wingdings"/>
    </w:rPr>
  </w:style>
  <w:style w:type="paragraph" w:customStyle="1" w:styleId="TableHeading">
    <w:name w:val="Table Heading"/>
    <w:basedOn w:val="HeadingBase"/>
    <w:rsid w:val="000D02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0296"/>
    <w:rPr>
      <w:color w:val="0033CC"/>
      <w:u w:val="none"/>
    </w:rPr>
  </w:style>
  <w:style w:type="paragraph" w:customStyle="1" w:styleId="BodyTextRight">
    <w:name w:val="Body Text Right"/>
    <w:basedOn w:val="BodyText"/>
    <w:rsid w:val="000D02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02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02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02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02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02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0296"/>
    <w:rPr>
      <w:sz w:val="32"/>
    </w:rPr>
  </w:style>
  <w:style w:type="paragraph" w:customStyle="1" w:styleId="HeadingProcedure">
    <w:name w:val="Heading Procedure"/>
    <w:basedOn w:val="HeadingBase"/>
    <w:next w:val="Normal"/>
    <w:rsid w:val="000D02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0296"/>
    <w:pPr>
      <w:spacing w:before="60" w:after="60"/>
    </w:pPr>
  </w:style>
  <w:style w:type="paragraph" w:styleId="ListContinue">
    <w:name w:val="List Continue"/>
    <w:basedOn w:val="List"/>
    <w:rsid w:val="000D0296"/>
    <w:pPr>
      <w:ind w:firstLine="0"/>
    </w:pPr>
  </w:style>
  <w:style w:type="paragraph" w:customStyle="1" w:styleId="ListNote">
    <w:name w:val="List Note"/>
    <w:basedOn w:val="List"/>
    <w:rsid w:val="000D02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02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02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0296"/>
    <w:rPr>
      <w:rFonts w:ascii="Courier New" w:hAnsi="Courier New"/>
    </w:rPr>
  </w:style>
  <w:style w:type="paragraph" w:customStyle="1" w:styleId="NoteBullet">
    <w:name w:val="Note Bullet"/>
    <w:basedOn w:val="Note"/>
    <w:rsid w:val="000D02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02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02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02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02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02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02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0296"/>
    <w:rPr>
      <w:b/>
      <w:smallCaps/>
    </w:rPr>
  </w:style>
  <w:style w:type="paragraph" w:customStyle="1" w:styleId="TableListNumber">
    <w:name w:val="Table List Number"/>
    <w:basedOn w:val="ListNumber"/>
    <w:rsid w:val="000D02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02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0296"/>
    <w:pPr>
      <w:numPr>
        <w:numId w:val="8"/>
      </w:numPr>
    </w:pPr>
  </w:style>
  <w:style w:type="paragraph" w:customStyle="1" w:styleId="ListAlpha2">
    <w:name w:val="List Alpha 2"/>
    <w:basedOn w:val="List2"/>
    <w:rsid w:val="000D0296"/>
    <w:pPr>
      <w:numPr>
        <w:numId w:val="7"/>
      </w:numPr>
    </w:pPr>
  </w:style>
  <w:style w:type="paragraph" w:styleId="List2">
    <w:name w:val="List 2"/>
    <w:basedOn w:val="BodyText"/>
    <w:rsid w:val="000D02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02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02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02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02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02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0296"/>
    <w:pPr>
      <w:numPr>
        <w:numId w:val="3"/>
      </w:numPr>
    </w:pPr>
  </w:style>
  <w:style w:type="paragraph" w:styleId="ListContinue2">
    <w:name w:val="List Continue 2"/>
    <w:basedOn w:val="List2"/>
    <w:rsid w:val="000D0296"/>
    <w:pPr>
      <w:ind w:firstLine="0"/>
    </w:pPr>
  </w:style>
  <w:style w:type="paragraph" w:styleId="ListContinue3">
    <w:name w:val="List Continue 3"/>
    <w:basedOn w:val="List3"/>
    <w:rsid w:val="000D0296"/>
    <w:pPr>
      <w:ind w:left="1021" w:firstLine="0"/>
    </w:pPr>
  </w:style>
  <w:style w:type="paragraph" w:styleId="ListContinue4">
    <w:name w:val="List Continue 4"/>
    <w:basedOn w:val="List4"/>
    <w:rsid w:val="000D0296"/>
    <w:pPr>
      <w:ind w:firstLine="0"/>
    </w:pPr>
  </w:style>
  <w:style w:type="paragraph" w:styleId="ListContinue5">
    <w:name w:val="List Continue 5"/>
    <w:basedOn w:val="List5"/>
    <w:rsid w:val="000D0296"/>
    <w:pPr>
      <w:ind w:firstLine="0"/>
    </w:pPr>
  </w:style>
  <w:style w:type="paragraph" w:styleId="ListNumber3">
    <w:name w:val="List Number 3"/>
    <w:basedOn w:val="List3"/>
    <w:rsid w:val="000D0296"/>
    <w:pPr>
      <w:numPr>
        <w:numId w:val="4"/>
      </w:numPr>
    </w:pPr>
  </w:style>
  <w:style w:type="paragraph" w:styleId="ListNumber4">
    <w:name w:val="List Number 4"/>
    <w:basedOn w:val="List4"/>
    <w:rsid w:val="000D0296"/>
    <w:pPr>
      <w:numPr>
        <w:numId w:val="5"/>
      </w:numPr>
    </w:pPr>
  </w:style>
  <w:style w:type="paragraph" w:styleId="ListNumber5">
    <w:name w:val="List Number 5"/>
    <w:basedOn w:val="List5"/>
    <w:rsid w:val="000D0296"/>
    <w:pPr>
      <w:numPr>
        <w:numId w:val="6"/>
      </w:numPr>
    </w:pPr>
  </w:style>
  <w:style w:type="paragraph" w:styleId="BlockText">
    <w:name w:val="Block Text"/>
    <w:basedOn w:val="Normal"/>
    <w:rsid w:val="000D02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02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0296"/>
    <w:rPr>
      <w:sz w:val="16"/>
      <w:vertAlign w:val="superscript"/>
    </w:rPr>
  </w:style>
  <w:style w:type="character" w:customStyle="1" w:styleId="Symbols">
    <w:name w:val="Symbols"/>
    <w:basedOn w:val="DefaultParagraphFont"/>
    <w:rsid w:val="000D0296"/>
    <w:rPr>
      <w:rFonts w:ascii="Symbol" w:hAnsi="Symbol"/>
    </w:rPr>
  </w:style>
  <w:style w:type="character" w:customStyle="1" w:styleId="MenuOptions">
    <w:name w:val="Menu Options"/>
    <w:basedOn w:val="DefaultParagraphFont"/>
    <w:rsid w:val="000D02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0296"/>
    <w:rPr>
      <w:b/>
    </w:rPr>
  </w:style>
  <w:style w:type="character" w:customStyle="1" w:styleId="Underlined">
    <w:name w:val="Underlined"/>
    <w:basedOn w:val="DefaultParagraphFont"/>
    <w:rsid w:val="000D0296"/>
    <w:rPr>
      <w:u w:val="single"/>
    </w:rPr>
  </w:style>
  <w:style w:type="paragraph" w:customStyle="1" w:styleId="TableBodyTextRight">
    <w:name w:val="Table Body Text Right"/>
    <w:basedOn w:val="TableBodyText"/>
    <w:rsid w:val="000D02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0296"/>
    <w:rPr>
      <w:sz w:val="18"/>
    </w:rPr>
  </w:style>
  <w:style w:type="paragraph" w:customStyle="1" w:styleId="BodySmallRight">
    <w:name w:val="Body Small Right"/>
    <w:basedOn w:val="BodyTextRight"/>
    <w:rsid w:val="000D0296"/>
    <w:rPr>
      <w:sz w:val="18"/>
      <w:szCs w:val="18"/>
    </w:rPr>
  </w:style>
  <w:style w:type="paragraph" w:customStyle="1" w:styleId="MarginEdition">
    <w:name w:val="Margin Edition"/>
    <w:basedOn w:val="MarginNote"/>
    <w:rsid w:val="000D02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0296"/>
    <w:rPr>
      <w:sz w:val="2"/>
      <w:szCs w:val="2"/>
    </w:rPr>
  </w:style>
  <w:style w:type="character" w:customStyle="1" w:styleId="Small">
    <w:name w:val="Small"/>
    <w:basedOn w:val="DefaultParagraphFont"/>
    <w:rsid w:val="000D0296"/>
    <w:rPr>
      <w:sz w:val="16"/>
    </w:rPr>
  </w:style>
  <w:style w:type="paragraph" w:customStyle="1" w:styleId="WideTable">
    <w:name w:val="Wide Table"/>
    <w:basedOn w:val="Normal"/>
    <w:rsid w:val="000D02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0296"/>
  </w:style>
  <w:style w:type="paragraph" w:styleId="Quote">
    <w:name w:val="Quote"/>
    <w:basedOn w:val="Heading1"/>
    <w:link w:val="QuoteChar"/>
    <w:qFormat/>
    <w:rsid w:val="000D02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02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0296"/>
    <w:pPr>
      <w:pageBreakBefore/>
    </w:pPr>
  </w:style>
  <w:style w:type="paragraph" w:customStyle="1" w:styleId="Border">
    <w:name w:val="Border"/>
    <w:basedOn w:val="Normal"/>
    <w:qFormat/>
    <w:rsid w:val="000D02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02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2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2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02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02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02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02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02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0296"/>
    <w:rPr>
      <w:u w:val="single"/>
    </w:rPr>
  </w:style>
  <w:style w:type="character" w:customStyle="1" w:styleId="BoldandItalics">
    <w:name w:val="Bold and Italics"/>
    <w:qFormat/>
    <w:rsid w:val="000D0296"/>
    <w:rPr>
      <w:b/>
      <w:i/>
      <w:u w:val="none"/>
    </w:rPr>
  </w:style>
  <w:style w:type="paragraph" w:styleId="BalloonText">
    <w:name w:val="Balloon Text"/>
    <w:basedOn w:val="Normal"/>
    <w:link w:val="BalloonTextChar"/>
    <w:rsid w:val="000D02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02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02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02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02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02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0296"/>
    <w:pPr>
      <w:spacing w:before="0" w:after="0"/>
    </w:pPr>
  </w:style>
  <w:style w:type="paragraph" w:customStyle="1" w:styleId="BodyTextBold">
    <w:name w:val="Body Text Bold"/>
    <w:basedOn w:val="BodyText"/>
    <w:qFormat/>
    <w:rsid w:val="000D0296"/>
    <w:rPr>
      <w:b/>
    </w:rPr>
  </w:style>
  <w:style w:type="character" w:styleId="Hyperlink">
    <w:name w:val="Hyperlink"/>
    <w:basedOn w:val="DefaultParagraphFont"/>
    <w:uiPriority w:val="99"/>
    <w:unhideWhenUsed/>
    <w:rsid w:val="00215B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2216</Characters>
  <Application>Microsoft Office Word</Application>
  <DocSecurity>0</DocSecurity>
  <Lines>59</Lines>
  <Paragraphs>40</Paragraphs>
  <ScaleCrop>false</ScaleCrop>
  <Company>Author-it Software Corporation Ltd.</Company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FNSSUP414 Develop and apply knowledge of aged care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2022-01-27T02:14:00Z</dcterms:created>
  <dcterms:modified xsi:type="dcterms:W3CDTF">2022-01-27T02:14:00Z</dcterms:modified>
</cp:coreProperties>
</file>