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417A" w:rsidP="0063417A">
      <w:pPr>
        <w:pStyle w:val="Title"/>
      </w:pPr>
      <w:r>
        <w:fldChar w:fldCharType="begin"/>
      </w:r>
      <w:r>
        <w:instrText xml:space="preserve"> TITLE   \* MERGEFORMAT </w:instrText>
      </w:r>
      <w:r>
        <w:fldChar w:fldCharType="separate"/>
      </w:r>
      <w:r>
        <w:t>FNSSUP412 Determine impact of social security entitlements on retirement income</w:t>
      </w:r>
      <w:r>
        <w:fldChar w:fldCharType="end"/>
      </w:r>
    </w:p>
    <w:p w:rsidR="0063417A" w:rsidP="0063417A">
      <w:pPr>
        <w:pStyle w:val="Version"/>
        <w:sectPr w:rsidSect="007F67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786" w:rsidP="007F6786">
      <w:pPr>
        <w:pStyle w:val="SuperHeading"/>
      </w:pPr>
      <w:r w:rsidRPr="007F6786">
        <w:t>FNSSUP412 Determine impact of social security entitlements on retirement income</w:t>
      </w:r>
    </w:p>
    <w:p w:rsidR="00000000" w:rsidRPr="007F6786" w:rsidP="007F6786">
      <w:pPr>
        <w:pStyle w:val="Heading1"/>
      </w:pPr>
      <w:bookmarkStart w:id="1" w:name="O_751867"/>
      <w:bookmarkEnd w:id="1"/>
      <w:r w:rsidRPr="007F6786">
        <w:t>Modification History</w:t>
      </w:r>
    </w:p>
    <w:tbl>
      <w:tblPr>
        <w:tblW w:w="0" w:type="auto"/>
        <w:tblLayout w:type="fixed"/>
        <w:tblCellMar>
          <w:left w:w="62" w:type="dxa"/>
          <w:right w:w="62" w:type="dxa"/>
        </w:tblCellMar>
        <w:tblLook w:val="0000"/>
      </w:tblPr>
      <w:tblGrid>
        <w:gridCol w:w="3091"/>
        <w:gridCol w:w="5873"/>
      </w:tblGrid>
      <w:tr w:rsidTr="007F67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rPr>
                <w:rStyle w:val="SpecialBold"/>
              </w:rPr>
              <w:t>Comments</w:t>
            </w:r>
          </w:p>
        </w:tc>
      </w:tr>
      <w:tr w:rsidTr="007F67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This version first released with FNS Financial Services Training Package Version 2.0.</w:t>
            </w:r>
          </w:p>
        </w:tc>
      </w:tr>
    </w:tbl>
    <w:p w:rsidR="00000000" w:rsidRPr="007F6786" w:rsidP="007F6786">
      <w:pPr>
        <w:pStyle w:val="BodyText"/>
      </w:pPr>
    </w:p>
    <w:p w:rsidR="00000000" w:rsidRPr="007F6786" w:rsidP="007F6786">
      <w:pPr>
        <w:pStyle w:val="AllowPageBreak"/>
      </w:pPr>
    </w:p>
    <w:p w:rsidR="00000000" w:rsidRPr="007F6786" w:rsidP="007F6786">
      <w:pPr>
        <w:pStyle w:val="Heading1"/>
      </w:pPr>
      <w:bookmarkStart w:id="2" w:name="O_751868"/>
      <w:bookmarkEnd w:id="2"/>
      <w:r w:rsidRPr="007F6786">
        <w:t>Application</w:t>
      </w:r>
    </w:p>
    <w:p w:rsidR="00000000" w:rsidRPr="007F6786" w:rsidP="0063417A">
      <w:pPr>
        <w:pStyle w:val="BodyText"/>
      </w:pPr>
      <w:r w:rsidRPr="007F6786">
        <w:t xml:space="preserve">This unit describes the skills and knowledge required to determine the implications of possible social security benefits in calculating an individual’s retirement income stream. It does not include the provision of personal financial advice to </w:t>
      </w:r>
      <w:r w:rsidRPr="007F6786">
        <w:t>an individual.</w:t>
      </w:r>
    </w:p>
    <w:p w:rsidR="00000000" w:rsidRPr="007F6786" w:rsidP="0063417A">
      <w:pPr>
        <w:pStyle w:val="BodyText"/>
      </w:pPr>
      <w:r w:rsidRPr="007F6786">
        <w:t xml:space="preserve">It applies to individuals who use specialised industry knowledge and systematic approaches to analyse numerical information accurately to complete tasks that meet organisational procedures. </w:t>
      </w:r>
    </w:p>
    <w:p w:rsidR="00000000" w:rsidRPr="007F6786" w:rsidP="0063417A">
      <w:pPr>
        <w:pStyle w:val="BodyText"/>
      </w:pPr>
      <w:r w:rsidRPr="007F6786">
        <w:t>Work functions in the occupational areas where t</w:t>
      </w:r>
      <w:r w:rsidRPr="007F6786">
        <w:t>his unit may be used are subject to regulatory requirements. Refer to the FNS Implementation Guide Companion Volume or the relevant regulator for specific guidance on requirements.</w:t>
      </w:r>
    </w:p>
    <w:p w:rsidR="00000000" w:rsidRPr="007F6786" w:rsidP="007F6786">
      <w:pPr>
        <w:pStyle w:val="Heading1"/>
      </w:pPr>
      <w:bookmarkStart w:id="3" w:name="O_751871"/>
      <w:bookmarkEnd w:id="3"/>
      <w:r w:rsidRPr="007F6786">
        <w:t>Unit Sector</w:t>
      </w:r>
    </w:p>
    <w:p w:rsidR="00000000" w:rsidRPr="007F6786" w:rsidP="0063417A">
      <w:pPr>
        <w:pStyle w:val="BodyText"/>
      </w:pPr>
      <w:r w:rsidRPr="007F6786">
        <w:t>Superannuation</w:t>
      </w:r>
    </w:p>
    <w:p w:rsidR="00000000" w:rsidRPr="007F6786" w:rsidP="007F6786">
      <w:pPr>
        <w:pStyle w:val="Heading1"/>
      </w:pPr>
      <w:bookmarkStart w:id="4" w:name="O_751872"/>
      <w:bookmarkEnd w:id="4"/>
      <w:r w:rsidRPr="007F6786">
        <w:t>Elements and P</w:t>
      </w:r>
      <w:r w:rsidRPr="007F6786">
        <w:t>erformance Criteria</w:t>
      </w:r>
    </w:p>
    <w:tbl>
      <w:tblPr>
        <w:tblW w:w="9606" w:type="dxa"/>
        <w:tblLayout w:type="fixed"/>
        <w:tblCellMar>
          <w:left w:w="62" w:type="dxa"/>
          <w:right w:w="62" w:type="dxa"/>
        </w:tblCellMar>
        <w:tblLook w:val="0000"/>
      </w:tblPr>
      <w:tblGrid>
        <w:gridCol w:w="2675"/>
        <w:gridCol w:w="6931"/>
      </w:tblGrid>
      <w:tr w:rsidTr="007F678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786">
            <w:pPr>
              <w:pStyle w:val="BodyText"/>
              <w:rPr>
                <w:lang w:val="en-NZ"/>
              </w:rPr>
            </w:pPr>
            <w:r w:rsidRPr="007F6786">
              <w:rPr>
                <w:rStyle w:val="SpecialBold"/>
              </w:rPr>
              <w:t>PERFORMANCE CRITERIA</w:t>
            </w:r>
          </w:p>
        </w:tc>
      </w:tr>
      <w:tr w:rsidTr="007F678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rPr>
                <w:rStyle w:val="Emphasis"/>
              </w:rPr>
              <w:t>Performance criteria describe the performance needed to demonstrate achievement of the element.</w:t>
            </w:r>
          </w:p>
        </w:tc>
      </w:tr>
      <w:tr w:rsidTr="007F678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 xml:space="preserve">1. Research eligibility requirements for accessing social security benefits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1.1 Access and interpret reliable sources of current information on social security entitlements and their impact on income in retirement</w:t>
            </w:r>
          </w:p>
          <w:p w:rsidR="00000000" w:rsidRPr="007F6786" w:rsidP="007F6786">
            <w:pPr>
              <w:pStyle w:val="BodyText"/>
            </w:pPr>
            <w:r w:rsidRPr="007F6786">
              <w:t>1.2 Analyse the requirements of an indivi</w:t>
            </w:r>
            <w:r w:rsidRPr="007F6786">
              <w:t>dual’s government aged pension entitlement</w:t>
            </w:r>
          </w:p>
          <w:p w:rsidR="00000000" w:rsidRPr="007F6786" w:rsidP="007F6786">
            <w:pPr>
              <w:pStyle w:val="BodyText"/>
            </w:pPr>
            <w:r w:rsidRPr="007F6786">
              <w:t>1.3 Determine how social security benefits impact on an individual</w:t>
            </w:r>
            <w:r>
              <w:t>’</w:t>
            </w:r>
            <w:r w:rsidRPr="007F6786">
              <w:t xml:space="preserve">s  </w:t>
            </w:r>
            <w:r w:rsidRPr="007F6786">
              <w:t xml:space="preserve">income in retirement or nearing retirement </w:t>
            </w:r>
          </w:p>
          <w:p w:rsidR="00000000" w:rsidP="007F6786">
            <w:pPr>
              <w:pStyle w:val="BodyText"/>
              <w:rPr>
                <w:lang w:val="en-NZ"/>
              </w:rPr>
            </w:pPr>
            <w:r w:rsidRPr="007F6786">
              <w:t>1.4 Determine current eligibility requirements for relevant social security benefits and allowances</w:t>
            </w:r>
            <w:r w:rsidRPr="007F6786">
              <w:t xml:space="preserve"> that may apply to individuals and inform individuals that they will need to confirm eligibility with Centrelink</w:t>
            </w:r>
          </w:p>
        </w:tc>
      </w:tr>
      <w:tr w:rsidTr="007F678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 xml:space="preserve">2. Apply means testing rules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2.1 Identify the treatment of income streams in the government’</w:t>
            </w:r>
            <w:r w:rsidRPr="007F6786">
              <w:t xml:space="preserve">s means testing process and the different treatments, if any, of account based and non-account based income streams </w:t>
            </w:r>
          </w:p>
          <w:p w:rsidR="00000000" w:rsidRPr="007F6786" w:rsidP="007F6786">
            <w:pPr>
              <w:pStyle w:val="BodyText"/>
            </w:pPr>
            <w:r w:rsidRPr="007F6786">
              <w:t>2.2 Apply means testing arrangements to various work activities</w:t>
            </w:r>
          </w:p>
          <w:p w:rsidR="00000000" w:rsidRPr="007F6786" w:rsidP="007F6786">
            <w:pPr>
              <w:pStyle w:val="BodyText"/>
            </w:pPr>
            <w:r w:rsidRPr="007F6786">
              <w:t xml:space="preserve">2.3 Identify the aged pension threshold rates at which government pensions </w:t>
            </w:r>
            <w:r w:rsidRPr="007F6786">
              <w:t>reduce for the member</w:t>
            </w:r>
          </w:p>
          <w:p w:rsidR="00000000" w:rsidP="007F6786">
            <w:pPr>
              <w:pStyle w:val="BodyText"/>
              <w:rPr>
                <w:lang w:val="en-NZ"/>
              </w:rPr>
            </w:pPr>
            <w:r w:rsidRPr="007F6786">
              <w:t>2.4 Use income and assets test information to calculate annual income stream amount to be assessed for social security purposes</w:t>
            </w:r>
          </w:p>
        </w:tc>
      </w:tr>
      <w:tr w:rsidTr="007F678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3. Determine deemed income on retirement benefits</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3.1 Identify the appropriate calculation for deemed inc</w:t>
            </w:r>
            <w:r w:rsidRPr="007F6786">
              <w:t>ome</w:t>
            </w:r>
          </w:p>
          <w:p w:rsidR="00000000" w:rsidRPr="007F6786" w:rsidP="007F6786">
            <w:pPr>
              <w:pStyle w:val="BodyText"/>
            </w:pPr>
            <w:r w:rsidRPr="007F6786">
              <w:t>3.2 Provide details on financial investments included and excluded in deemed income and the asset test calculation</w:t>
            </w:r>
          </w:p>
          <w:p w:rsidR="00000000" w:rsidRPr="007F6786" w:rsidP="007F6786">
            <w:pPr>
              <w:pStyle w:val="BodyText"/>
            </w:pPr>
            <w:r w:rsidRPr="007F6786">
              <w:t>3.3 Identify the appropriate deeming rates for an individual</w:t>
            </w:r>
          </w:p>
          <w:p w:rsidR="00000000" w:rsidRPr="007F6786" w:rsidP="007F6786">
            <w:pPr>
              <w:pStyle w:val="BodyText"/>
            </w:pPr>
            <w:r w:rsidRPr="007F6786">
              <w:t>3.4 Seek advice and clarification from appropriate personnel when required</w:t>
            </w:r>
          </w:p>
        </w:tc>
      </w:tr>
    </w:tbl>
    <w:p w:rsidR="00000000" w:rsidRPr="007F6786" w:rsidP="007F6786">
      <w:pPr>
        <w:pStyle w:val="BodyText"/>
      </w:pPr>
    </w:p>
    <w:p w:rsidR="00000000" w:rsidRPr="007F6786" w:rsidP="007F6786">
      <w:pPr>
        <w:pStyle w:val="AllowPageBreak"/>
      </w:pPr>
    </w:p>
    <w:p w:rsidR="00000000" w:rsidRPr="007F6786" w:rsidP="007F6786">
      <w:pPr>
        <w:pStyle w:val="Heading1"/>
      </w:pPr>
      <w:bookmarkStart w:id="5" w:name="O_751873"/>
      <w:bookmarkEnd w:id="5"/>
      <w:r w:rsidRPr="007F6786">
        <w:t>Foundation Skills</w:t>
      </w:r>
    </w:p>
    <w:p w:rsidR="00000000" w:rsidRPr="0063417A" w:rsidP="0063417A">
      <w:pPr>
        <w:pStyle w:val="BodyText"/>
        <w:rPr>
          <w:i/>
        </w:rPr>
      </w:pPr>
      <w:r w:rsidRPr="0063417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Performance</w:t>
            </w:r>
          </w:p>
          <w:p w:rsidR="00000000" w:rsidRPr="007F6786" w:rsidP="007F6786">
            <w:pPr>
              <w:pStyle w:val="BodyText"/>
            </w:pPr>
            <w:r w:rsidRPr="007F6786">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rPr>
                <w:rStyle w:val="SpecialBold"/>
              </w:rPr>
              <w:t>Description</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1.1-1.4, 2.1, 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ListBullet"/>
              <w:rPr>
                <w:lang w:val="en-NZ"/>
              </w:rPr>
            </w:pPr>
            <w:r w:rsidRPr="007F6786">
              <w:t xml:space="preserve">Gathers, analyses and interprets simple to complex information from a range of sources and identifies relevant information </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ListBullet"/>
              <w:rPr>
                <w:lang w:val="en-NZ"/>
              </w:rPr>
            </w:pPr>
            <w:r w:rsidRPr="007F6786">
              <w:t>Produces texts of varying complexity using appropriate language to convey information accurately an</w:t>
            </w:r>
            <w:r w:rsidRPr="007F6786">
              <w:t>d effectively</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ListBullet"/>
              <w:rPr>
                <w:lang w:val="en-NZ"/>
              </w:rPr>
            </w:pPr>
            <w:r w:rsidRPr="007F6786">
              <w:t>Uses clear, specific language and correct terminology to convey information and achieve required outcomes</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2.1-2.5, 3.1-3.3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ListBullet"/>
            </w:pPr>
            <w:r w:rsidRPr="007F6786">
              <w:t xml:space="preserve">Interprets financial information and analyses against </w:t>
            </w:r>
            <w:r w:rsidRPr="007F6786">
              <w:t>guidelines and rules</w:t>
            </w:r>
          </w:p>
          <w:p w:rsidR="00000000" w:rsidP="007F6786">
            <w:pPr>
              <w:pStyle w:val="ListBullet"/>
              <w:rPr>
                <w:lang w:val="en-NZ"/>
              </w:rPr>
            </w:pPr>
            <w:r w:rsidRPr="007F6786">
              <w:t>Uses mathematical operations to accurately perform complex calculations using multiple forms of financial data</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ListBullet"/>
              <w:rPr>
                <w:lang w:val="en-NZ"/>
              </w:rPr>
            </w:pPr>
            <w:r w:rsidRPr="007F6786">
              <w:t>Recognises and follows legislative requirements, explicit and implicit protocols, policies and procedures releva</w:t>
            </w:r>
            <w:r w:rsidRPr="007F6786">
              <w:t>nt to work activities</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Interact with others</w:t>
            </w:r>
          </w:p>
          <w:p w:rsidR="00000000">
            <w:pPr>
              <w:pStyle w:val="BodyText"/>
              <w:keepLines w:val="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ListBullet"/>
              <w:rPr>
                <w:lang w:val="en-NZ"/>
              </w:rPr>
            </w:pPr>
            <w:r w:rsidRPr="007F6786">
              <w:t xml:space="preserve">Selects and uses appropriate communication conventions and protocols to liaise with others </w:t>
            </w:r>
          </w:p>
        </w:tc>
      </w:tr>
      <w:tr w:rsidTr="007F67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2.2, 2.4, 2.5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ListBullet"/>
            </w:pPr>
            <w:r w:rsidRPr="007F6786">
              <w:t>Makes decisions regarding the implications of possible social security entitleme</w:t>
            </w:r>
            <w:r w:rsidRPr="007F6786">
              <w:t xml:space="preserve">nts based on evaluation against set criteria </w:t>
            </w:r>
          </w:p>
        </w:tc>
      </w:tr>
    </w:tbl>
    <w:p w:rsidR="00000000" w:rsidRPr="007F6786" w:rsidP="007F6786">
      <w:pPr>
        <w:pStyle w:val="BodyText"/>
      </w:pPr>
    </w:p>
    <w:p w:rsidR="00000000" w:rsidRPr="007F6786" w:rsidP="007F6786">
      <w:pPr>
        <w:pStyle w:val="AllowPageBreak"/>
      </w:pPr>
    </w:p>
    <w:p w:rsidR="00000000" w:rsidRPr="007F6786" w:rsidP="007F6786">
      <w:pPr>
        <w:pStyle w:val="Heading1"/>
      </w:pPr>
      <w:bookmarkStart w:id="6" w:name="O_751875"/>
      <w:bookmarkEnd w:id="6"/>
      <w:r w:rsidRPr="007F6786">
        <w:t>Unit Mapping Information</w:t>
      </w:r>
    </w:p>
    <w:tbl>
      <w:tblPr>
        <w:tblW w:w="0" w:type="auto"/>
        <w:tblLayout w:type="fixed"/>
        <w:tblCellMar>
          <w:left w:w="62" w:type="dxa"/>
          <w:right w:w="62" w:type="dxa"/>
        </w:tblCellMar>
        <w:tblLook w:val="0000"/>
      </w:tblPr>
      <w:tblGrid>
        <w:gridCol w:w="1535"/>
        <w:gridCol w:w="1578"/>
        <w:gridCol w:w="1425"/>
        <w:gridCol w:w="1557"/>
      </w:tblGrid>
      <w:tr w:rsidTr="007F6786">
        <w:tblPrEx>
          <w:tblW w:w="0" w:type="auto"/>
          <w:tblLayout w:type="fixed"/>
          <w:tblCellMar>
            <w:left w:w="62" w:type="dxa"/>
            <w:right w:w="62" w:type="dxa"/>
          </w:tblCellMar>
          <w:tblLook w:val="0000"/>
        </w:tblPrEx>
        <w:trPr>
          <w:trHeight w:val="563"/>
          <w:tblHeader/>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 xml:space="preserve">Code and title </w:t>
            </w:r>
          </w:p>
          <w:p w:rsidR="00000000" w:rsidRPr="007F6786" w:rsidP="007F6786">
            <w:pPr>
              <w:pStyle w:val="BodyText"/>
            </w:pPr>
            <w:r w:rsidRPr="007F6786">
              <w:rPr>
                <w:rStyle w:val="SpecialBold"/>
              </w:rPr>
              <w:t>current version</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Code and title</w:t>
            </w:r>
          </w:p>
          <w:p w:rsidR="00000000" w:rsidRPr="007F6786" w:rsidP="007F6786">
            <w:pPr>
              <w:pStyle w:val="BodyText"/>
            </w:pPr>
            <w:r w:rsidRPr="007F6786">
              <w:rPr>
                <w:rStyle w:val="SpecialBold"/>
              </w:rPr>
              <w:t>previous version</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rPr>
                <w:rStyle w:val="SpecialBold"/>
              </w:rPr>
              <w:t>Equivalence status</w:t>
            </w:r>
          </w:p>
        </w:tc>
      </w:tr>
      <w:tr w:rsidTr="007F6786">
        <w:tblPrEx>
          <w:tblW w:w="0" w:type="auto"/>
          <w:tblLayout w:type="fixed"/>
          <w:tblCellMar>
            <w:left w:w="62" w:type="dxa"/>
            <w:right w:w="62" w:type="dxa"/>
          </w:tblCellMar>
          <w:tblLook w:val="0000"/>
        </w:tblPrEx>
        <w:trPr>
          <w:trHeight w:val="563"/>
        </w:trPr>
        <w:tc>
          <w:tcPr>
            <w:tcW w:w="1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FNSSUP412 Determine impact of social security entitlements on retirement income</w:t>
            </w:r>
          </w:p>
        </w:tc>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Not Applicable</w:t>
            </w:r>
          </w:p>
        </w:tc>
        <w:tc>
          <w:tcPr>
            <w:tcW w:w="1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786">
            <w:pPr>
              <w:pStyle w:val="BodyText"/>
              <w:rPr>
                <w:lang w:val="en-NZ"/>
              </w:rPr>
            </w:pPr>
            <w:r w:rsidRPr="007F6786">
              <w:t>New unit</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786" w:rsidP="007F6786">
            <w:pPr>
              <w:pStyle w:val="BodyText"/>
            </w:pPr>
            <w:r w:rsidRPr="007F6786">
              <w:t>No equivalent unit</w:t>
            </w:r>
          </w:p>
        </w:tc>
      </w:tr>
    </w:tbl>
    <w:p w:rsidR="00000000" w:rsidRPr="007F6786" w:rsidP="007F6786">
      <w:pPr>
        <w:pStyle w:val="BodyText"/>
      </w:pPr>
    </w:p>
    <w:p w:rsidR="00000000" w:rsidRPr="007F6786" w:rsidP="007F6786">
      <w:pPr>
        <w:pStyle w:val="AllowPageBreak"/>
      </w:pPr>
    </w:p>
    <w:p w:rsidR="00000000" w:rsidRPr="007F6786" w:rsidP="007F6786">
      <w:pPr>
        <w:pStyle w:val="Heading1"/>
      </w:pPr>
      <w:bookmarkStart w:id="7" w:name="O_751882"/>
      <w:bookmarkEnd w:id="7"/>
      <w:r w:rsidRPr="007F6786">
        <w:t>Links</w:t>
      </w:r>
    </w:p>
    <w:p w:rsidR="00000000" w:rsidRPr="007F6786" w:rsidP="0063417A">
      <w:pPr>
        <w:pStyle w:val="BodyText"/>
      </w:pPr>
      <w:r w:rsidRPr="007F678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20C5C">
        <w:rPr>
          <w:rStyle w:val="Hyperlink"/>
        </w:rPr>
        <w:t>https://vetnet.gov.au/Pages/TrainingDocs.aspx?q=c7200cc8-0566-4f04-b76f-e89fd6f102fe</w:t>
      </w:r>
      <w:r>
        <w:fldChar w:fldCharType="end"/>
      </w:r>
    </w:p>
    <w:p w:rsidR="00000000" w:rsidRPr="007F6786" w:rsidP="007F6786"/>
    <w:sectPr w:rsidSect="007F67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86" w:rsidRPr="0063417A" w:rsidP="00634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7A" w:rsidP="007F6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417A" w:rsidP="007F67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3417A" w:rsidP="007F67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786" w:rsidRPr="0063417A" w:rsidP="00634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17A" w:rsidRPr="002D2AF8" w:rsidP="007F6786">
    <w:pPr>
      <w:pStyle w:val="Header"/>
      <w:framePr w:wrap="around"/>
    </w:pPr>
    <w:r>
      <w:fldChar w:fldCharType="begin"/>
    </w:r>
    <w:r>
      <w:instrText xml:space="preserve"> TITLE   \* MERGEFORMAT </w:instrText>
    </w:r>
    <w:r>
      <w:fldChar w:fldCharType="separate"/>
    </w:r>
    <w:r>
      <w:t>FNSSUP412 Determine impact of social security entitlements on retirement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63417A" w:rsidP="007F67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420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42EC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7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786"/>
    <w:pPr>
      <w:spacing w:before="360" w:after="60"/>
      <w:outlineLvl w:val="0"/>
    </w:pPr>
    <w:rPr>
      <w:sz w:val="32"/>
    </w:rPr>
  </w:style>
  <w:style w:type="paragraph" w:styleId="Heading2">
    <w:name w:val="heading 2"/>
    <w:basedOn w:val="HeadingBase"/>
    <w:next w:val="BodyText"/>
    <w:link w:val="Heading2Char"/>
    <w:qFormat/>
    <w:rsid w:val="007F6786"/>
    <w:pPr>
      <w:keepLines/>
      <w:spacing w:before="240" w:after="120"/>
      <w:outlineLvl w:val="1"/>
    </w:pPr>
    <w:rPr>
      <w:sz w:val="28"/>
      <w:szCs w:val="40"/>
    </w:rPr>
  </w:style>
  <w:style w:type="paragraph" w:styleId="Heading3">
    <w:name w:val="heading 3"/>
    <w:basedOn w:val="HeadingBase"/>
    <w:next w:val="BodyText"/>
    <w:link w:val="Heading3Char"/>
    <w:qFormat/>
    <w:rsid w:val="007F6786"/>
    <w:pPr>
      <w:spacing w:before="180" w:after="120"/>
      <w:outlineLvl w:val="2"/>
    </w:pPr>
    <w:rPr>
      <w:spacing w:val="-10"/>
      <w:kern w:val="32"/>
    </w:rPr>
  </w:style>
  <w:style w:type="paragraph" w:styleId="Heading4">
    <w:name w:val="heading 4"/>
    <w:basedOn w:val="HeadingBase"/>
    <w:next w:val="BodyText"/>
    <w:link w:val="Heading4Char"/>
    <w:qFormat/>
    <w:rsid w:val="007F6786"/>
    <w:pPr>
      <w:spacing w:before="160" w:after="120"/>
      <w:outlineLvl w:val="3"/>
    </w:pPr>
    <w:rPr>
      <w:sz w:val="22"/>
    </w:rPr>
  </w:style>
  <w:style w:type="paragraph" w:styleId="Heading5">
    <w:name w:val="heading 5"/>
    <w:basedOn w:val="HeadingBase"/>
    <w:next w:val="Normal"/>
    <w:link w:val="Heading5Char"/>
    <w:qFormat/>
    <w:rsid w:val="007F6786"/>
    <w:pPr>
      <w:spacing w:before="80"/>
      <w:outlineLvl w:val="4"/>
    </w:pPr>
    <w:rPr>
      <w:color w:val="918585"/>
      <w:sz w:val="20"/>
    </w:rPr>
  </w:style>
  <w:style w:type="paragraph" w:styleId="Heading6">
    <w:name w:val="heading 6"/>
    <w:basedOn w:val="HeadingBase"/>
    <w:next w:val="Normal"/>
    <w:link w:val="Heading6Char"/>
    <w:qFormat/>
    <w:rsid w:val="007F6786"/>
    <w:pPr>
      <w:spacing w:before="60"/>
      <w:outlineLvl w:val="5"/>
    </w:pPr>
    <w:rPr>
      <w:color w:val="918585"/>
      <w:sz w:val="20"/>
    </w:rPr>
  </w:style>
  <w:style w:type="paragraph" w:styleId="Heading7">
    <w:name w:val="heading 7"/>
    <w:basedOn w:val="Normal"/>
    <w:next w:val="Normal"/>
    <w:link w:val="Heading7Char"/>
    <w:qFormat/>
    <w:rsid w:val="007F6786"/>
    <w:pPr>
      <w:ind w:left="720"/>
      <w:outlineLvl w:val="6"/>
    </w:pPr>
    <w:rPr>
      <w:i/>
    </w:rPr>
  </w:style>
  <w:style w:type="paragraph" w:styleId="Heading8">
    <w:name w:val="heading 8"/>
    <w:basedOn w:val="Normal"/>
    <w:next w:val="Normal"/>
    <w:link w:val="Heading8Char"/>
    <w:qFormat/>
    <w:rsid w:val="007F6786"/>
    <w:pPr>
      <w:ind w:left="720"/>
      <w:outlineLvl w:val="7"/>
    </w:pPr>
    <w:rPr>
      <w:i/>
    </w:rPr>
  </w:style>
  <w:style w:type="paragraph" w:styleId="Heading9">
    <w:name w:val="heading 9"/>
    <w:basedOn w:val="Normal"/>
    <w:next w:val="Normal"/>
    <w:link w:val="Heading9Char"/>
    <w:qFormat/>
    <w:rsid w:val="007F6786"/>
    <w:pPr>
      <w:ind w:left="720"/>
      <w:outlineLvl w:val="8"/>
    </w:pPr>
    <w:rPr>
      <w:i/>
    </w:rPr>
  </w:style>
  <w:style w:type="character" w:default="1" w:styleId="DefaultParagraphFont">
    <w:name w:val="Default Paragraph Font"/>
    <w:uiPriority w:val="1"/>
    <w:unhideWhenUsed/>
    <w:rsid w:val="007F6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786"/>
  </w:style>
  <w:style w:type="character" w:customStyle="1" w:styleId="Heading1Char">
    <w:name w:val="Heading 1 Char"/>
    <w:basedOn w:val="DefaultParagraphFont"/>
    <w:link w:val="Heading1"/>
    <w:rsid w:val="007F6786"/>
    <w:rPr>
      <w:rFonts w:ascii="Times New Roman" w:eastAsia="Times New Roman" w:hAnsi="Times New Roman" w:cs="Times New Roman"/>
      <w:b/>
      <w:sz w:val="32"/>
      <w:szCs w:val="20"/>
      <w:lang w:eastAsia="en-US"/>
    </w:rPr>
  </w:style>
  <w:style w:type="paragraph" w:styleId="BodyText">
    <w:name w:val="Body Text"/>
    <w:basedOn w:val="Normal"/>
    <w:link w:val="BodyTextChar"/>
    <w:rsid w:val="007F67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786"/>
    <w:rPr>
      <w:rFonts w:ascii="Times New Roman" w:eastAsia="Times New Roman" w:hAnsi="Times New Roman" w:cs="Times New Roman"/>
      <w:sz w:val="24"/>
      <w:lang w:eastAsia="en-US"/>
    </w:rPr>
  </w:style>
  <w:style w:type="paragraph" w:styleId="ListBullet">
    <w:name w:val="List Bullet"/>
    <w:basedOn w:val="List"/>
    <w:rsid w:val="007F6786"/>
    <w:pPr>
      <w:numPr>
        <w:numId w:val="11"/>
      </w:numPr>
      <w:tabs>
        <w:tab w:val="clear" w:pos="340"/>
      </w:tabs>
      <w:spacing w:before="40" w:after="40"/>
    </w:pPr>
  </w:style>
  <w:style w:type="character" w:customStyle="1" w:styleId="SpecialBold">
    <w:name w:val="Special Bold"/>
    <w:basedOn w:val="DefaultParagraphFont"/>
    <w:rsid w:val="007F6786"/>
    <w:rPr>
      <w:b/>
      <w:spacing w:val="0"/>
    </w:rPr>
  </w:style>
  <w:style w:type="character" w:styleId="Emphasis">
    <w:name w:val="Emphasis"/>
    <w:basedOn w:val="DefaultParagraphFont"/>
    <w:qFormat/>
    <w:rsid w:val="007F6786"/>
    <w:rPr>
      <w:i/>
    </w:rPr>
  </w:style>
  <w:style w:type="paragraph" w:customStyle="1" w:styleId="SuperHeading">
    <w:name w:val="SuperHeading"/>
    <w:basedOn w:val="Normal"/>
    <w:rsid w:val="007F6786"/>
    <w:pPr>
      <w:spacing w:before="240" w:after="120"/>
      <w:outlineLvl w:val="0"/>
    </w:pPr>
    <w:rPr>
      <w:rFonts w:ascii="Times New Roman" w:hAnsi="Times New Roman"/>
      <w:b/>
      <w:sz w:val="32"/>
    </w:rPr>
  </w:style>
  <w:style w:type="paragraph" w:customStyle="1" w:styleId="AllowPageBreak">
    <w:name w:val="AllowPageBreak"/>
    <w:rsid w:val="007F67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7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7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7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7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7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7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786"/>
    <w:rPr>
      <w:rFonts w:ascii="Courier New" w:eastAsia="Times New Roman" w:hAnsi="Courier New" w:cs="Times New Roman"/>
      <w:i/>
      <w:szCs w:val="20"/>
      <w:lang w:eastAsia="en-US"/>
    </w:rPr>
  </w:style>
  <w:style w:type="paragraph" w:customStyle="1" w:styleId="HeadingBase">
    <w:name w:val="Heading Base"/>
    <w:rsid w:val="007F6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786"/>
    <w:pPr>
      <w:tabs>
        <w:tab w:val="right" w:leader="dot" w:pos="9072"/>
      </w:tabs>
      <w:ind w:left="567"/>
    </w:pPr>
    <w:rPr>
      <w:szCs w:val="22"/>
    </w:rPr>
  </w:style>
  <w:style w:type="paragraph" w:customStyle="1" w:styleId="TOCBase">
    <w:name w:val="TOC Base"/>
    <w:rsid w:val="007F6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786"/>
    <w:pPr>
      <w:tabs>
        <w:tab w:val="right" w:leader="dot" w:pos="9072"/>
      </w:tabs>
      <w:spacing w:before="40" w:after="40"/>
      <w:ind w:left="284"/>
    </w:pPr>
    <w:rPr>
      <w:rFonts w:ascii="Times New Roman" w:hAnsi="Times New Roman"/>
    </w:rPr>
  </w:style>
  <w:style w:type="paragraph" w:styleId="TOC1">
    <w:name w:val="toc 1"/>
    <w:basedOn w:val="TOCBase"/>
    <w:next w:val="Normal"/>
    <w:rsid w:val="007F67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786"/>
    <w:rPr>
      <w:rFonts w:ascii="Times New Roman" w:eastAsia="Times New Roman" w:hAnsi="Times New Roman" w:cs="Times New Roman"/>
      <w:sz w:val="16"/>
      <w:lang w:eastAsia="en-US"/>
    </w:rPr>
  </w:style>
  <w:style w:type="paragraph" w:styleId="Title">
    <w:name w:val="Title"/>
    <w:basedOn w:val="HeadingBase"/>
    <w:link w:val="TitleChar"/>
    <w:qFormat/>
    <w:rsid w:val="007F6786"/>
    <w:pPr>
      <w:spacing w:before="5040"/>
      <w:jc w:val="center"/>
    </w:pPr>
    <w:rPr>
      <w:sz w:val="48"/>
      <w:szCs w:val="72"/>
      <w:lang w:val="en-US"/>
    </w:rPr>
  </w:style>
  <w:style w:type="character" w:customStyle="1" w:styleId="TitleChar">
    <w:name w:val="Title Char"/>
    <w:basedOn w:val="DefaultParagraphFont"/>
    <w:link w:val="Title"/>
    <w:rsid w:val="007F6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786"/>
    <w:pPr>
      <w:tabs>
        <w:tab w:val="left" w:pos="3600"/>
        <w:tab w:val="left" w:pos="3958"/>
      </w:tabs>
    </w:pPr>
  </w:style>
  <w:style w:type="paragraph" w:styleId="List">
    <w:name w:val="List"/>
    <w:basedOn w:val="BodyText"/>
    <w:next w:val="BodyText"/>
    <w:rsid w:val="007F6786"/>
    <w:pPr>
      <w:tabs>
        <w:tab w:val="left" w:pos="340"/>
      </w:tabs>
      <w:spacing w:before="60" w:after="60"/>
      <w:ind w:left="340" w:hanging="340"/>
    </w:pPr>
  </w:style>
  <w:style w:type="paragraph" w:customStyle="1" w:styleId="Note">
    <w:name w:val="Note"/>
    <w:basedOn w:val="BodyText"/>
    <w:rsid w:val="007F6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786"/>
    <w:pPr>
      <w:framePr w:wrap="auto" w:hAnchor="text" w:y="6049"/>
    </w:pPr>
    <w:rPr>
      <w:color w:val="000000"/>
      <w:sz w:val="40"/>
    </w:rPr>
  </w:style>
  <w:style w:type="paragraph" w:customStyle="1" w:styleId="TOCTitle">
    <w:name w:val="TOCTitle"/>
    <w:basedOn w:val="Heading1"/>
    <w:rsid w:val="007F6786"/>
    <w:pPr>
      <w:spacing w:after="240"/>
      <w:jc w:val="center"/>
      <w:outlineLvl w:val="9"/>
    </w:pPr>
    <w:rPr>
      <w:caps/>
    </w:rPr>
  </w:style>
  <w:style w:type="paragraph" w:customStyle="1" w:styleId="Version">
    <w:name w:val="Version"/>
    <w:rsid w:val="007F67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6786"/>
    <w:pPr>
      <w:numPr>
        <w:numId w:val="12"/>
      </w:numPr>
      <w:tabs>
        <w:tab w:val="clear" w:pos="680"/>
      </w:tabs>
    </w:pPr>
  </w:style>
  <w:style w:type="paragraph" w:styleId="Index1">
    <w:name w:val="index 1"/>
    <w:basedOn w:val="Normal"/>
    <w:next w:val="Normal"/>
    <w:semiHidden/>
    <w:rsid w:val="007F6786"/>
    <w:pPr>
      <w:keepNext w:val="0"/>
      <w:tabs>
        <w:tab w:val="right" w:pos="4176"/>
      </w:tabs>
      <w:ind w:left="198" w:hanging="198"/>
    </w:pPr>
    <w:rPr>
      <w:rFonts w:ascii="Garamond" w:hAnsi="Garamond"/>
    </w:rPr>
  </w:style>
  <w:style w:type="paragraph" w:styleId="IndexHeading">
    <w:name w:val="index heading"/>
    <w:basedOn w:val="Normal"/>
    <w:next w:val="Index1"/>
    <w:semiHidden/>
    <w:rsid w:val="007F6786"/>
    <w:pPr>
      <w:spacing w:before="120" w:after="120"/>
    </w:pPr>
    <w:rPr>
      <w:rFonts w:ascii="Arial" w:hAnsi="Arial"/>
      <w:b/>
      <w:color w:val="918585"/>
      <w:sz w:val="24"/>
    </w:rPr>
  </w:style>
  <w:style w:type="paragraph" w:styleId="Header">
    <w:name w:val="header"/>
    <w:basedOn w:val="Normal"/>
    <w:link w:val="HeaderChar"/>
    <w:rsid w:val="007F6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786"/>
    <w:rPr>
      <w:rFonts w:ascii="Times New Roman" w:eastAsia="Times New Roman" w:hAnsi="Times New Roman" w:cs="Times New Roman"/>
      <w:sz w:val="16"/>
      <w:szCs w:val="20"/>
      <w:lang w:val="en-GB" w:eastAsia="en-US"/>
    </w:rPr>
  </w:style>
  <w:style w:type="paragraph" w:customStyle="1" w:styleId="Chapter">
    <w:name w:val="Chapter"/>
    <w:basedOn w:val="Normal"/>
    <w:rsid w:val="007F6786"/>
    <w:pPr>
      <w:spacing w:before="240"/>
    </w:pPr>
    <w:rPr>
      <w:rFonts w:ascii="Times New Roman" w:hAnsi="Times New Roman"/>
      <w:smallCaps/>
      <w:spacing w:val="80"/>
      <w:sz w:val="28"/>
    </w:rPr>
  </w:style>
  <w:style w:type="paragraph" w:customStyle="1" w:styleId="InChapter">
    <w:name w:val="InChapter"/>
    <w:basedOn w:val="Heading3"/>
    <w:rsid w:val="007F6786"/>
    <w:pPr>
      <w:spacing w:after="240"/>
      <w:outlineLvl w:val="9"/>
    </w:pPr>
    <w:rPr>
      <w:noProof/>
    </w:rPr>
  </w:style>
  <w:style w:type="paragraph" w:styleId="Index2">
    <w:name w:val="index 2"/>
    <w:basedOn w:val="Normal"/>
    <w:next w:val="Normal"/>
    <w:semiHidden/>
    <w:rsid w:val="007F6786"/>
    <w:pPr>
      <w:tabs>
        <w:tab w:val="right" w:pos="4176"/>
      </w:tabs>
      <w:ind w:left="568" w:hanging="284"/>
    </w:pPr>
    <w:rPr>
      <w:rFonts w:ascii="Garamond" w:hAnsi="Garamond"/>
    </w:rPr>
  </w:style>
  <w:style w:type="paragraph" w:customStyle="1" w:styleId="Byline">
    <w:name w:val="Byline"/>
    <w:rsid w:val="007F6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786"/>
    <w:pPr>
      <w:tabs>
        <w:tab w:val="clear" w:pos="3600"/>
        <w:tab w:val="clear" w:pos="3958"/>
      </w:tabs>
      <w:jc w:val="right"/>
    </w:pPr>
  </w:style>
  <w:style w:type="paragraph" w:styleId="Caption">
    <w:name w:val="caption"/>
    <w:basedOn w:val="BodyText"/>
    <w:next w:val="Normal"/>
    <w:qFormat/>
    <w:rsid w:val="007F6786"/>
    <w:pPr>
      <w:framePr w:w="2268" w:hSpace="181" w:vSpace="181" w:wrap="around" w:vAnchor="text" w:hAnchor="page" w:x="1135" w:y="285" w:anchorLock="1"/>
    </w:pPr>
    <w:rPr>
      <w:i/>
    </w:rPr>
  </w:style>
  <w:style w:type="paragraph" w:customStyle="1" w:styleId="MiniTOCTitle">
    <w:name w:val="MiniTOCTitle"/>
    <w:basedOn w:val="Heading4"/>
    <w:rsid w:val="007F6786"/>
    <w:pPr>
      <w:spacing w:before="240"/>
      <w:outlineLvl w:val="9"/>
    </w:pPr>
    <w:rPr>
      <w:noProof/>
      <w:sz w:val="24"/>
    </w:rPr>
  </w:style>
  <w:style w:type="paragraph" w:customStyle="1" w:styleId="MiniTOCItem">
    <w:name w:val="MiniTOCItem"/>
    <w:basedOn w:val="ListBullet"/>
    <w:rsid w:val="007F6786"/>
    <w:pPr>
      <w:numPr>
        <w:numId w:val="0"/>
      </w:numPr>
      <w:tabs>
        <w:tab w:val="right" w:leader="dot" w:pos="6521"/>
      </w:tabs>
      <w:spacing w:before="0" w:after="0"/>
    </w:pPr>
  </w:style>
  <w:style w:type="paragraph" w:customStyle="1" w:styleId="TOFTitle">
    <w:name w:val="TOFTitle"/>
    <w:basedOn w:val="TOCTitle"/>
    <w:rsid w:val="007F6786"/>
  </w:style>
  <w:style w:type="paragraph" w:styleId="TableofFigures">
    <w:name w:val="table of figures"/>
    <w:basedOn w:val="Normal"/>
    <w:next w:val="Normal"/>
    <w:semiHidden/>
    <w:rsid w:val="007F6786"/>
    <w:pPr>
      <w:tabs>
        <w:tab w:val="right" w:leader="dot" w:pos="9072"/>
      </w:tabs>
      <w:ind w:left="970" w:hanging="403"/>
    </w:pPr>
    <w:rPr>
      <w:rFonts w:ascii="Times New Roman" w:hAnsi="Times New Roman"/>
      <w:b/>
    </w:rPr>
  </w:style>
  <w:style w:type="paragraph" w:styleId="ListNumber">
    <w:name w:val="List Number"/>
    <w:basedOn w:val="List"/>
    <w:rsid w:val="007F6786"/>
    <w:pPr>
      <w:numPr>
        <w:numId w:val="14"/>
      </w:numPr>
      <w:tabs>
        <w:tab w:val="clear" w:pos="340"/>
      </w:tabs>
    </w:pPr>
  </w:style>
  <w:style w:type="character" w:customStyle="1" w:styleId="WingdingSymbols">
    <w:name w:val="Wingding Symbols"/>
    <w:rsid w:val="007F6786"/>
    <w:rPr>
      <w:rFonts w:ascii="Wingdings" w:hAnsi="Wingdings"/>
    </w:rPr>
  </w:style>
  <w:style w:type="paragraph" w:customStyle="1" w:styleId="TableHeading">
    <w:name w:val="Table Heading"/>
    <w:basedOn w:val="HeadingBase"/>
    <w:rsid w:val="007F6786"/>
    <w:pPr>
      <w:keepLines/>
      <w:pBdr>
        <w:bottom w:val="single" w:sz="6" w:space="1" w:color="918585"/>
      </w:pBdr>
      <w:spacing w:before="240"/>
    </w:pPr>
  </w:style>
  <w:style w:type="character" w:customStyle="1" w:styleId="HotSpot">
    <w:name w:val="HotSpot"/>
    <w:rsid w:val="007F6786"/>
    <w:rPr>
      <w:color w:val="0033CC"/>
      <w:u w:val="none"/>
    </w:rPr>
  </w:style>
  <w:style w:type="paragraph" w:customStyle="1" w:styleId="BodyTextRight">
    <w:name w:val="Body Text Right"/>
    <w:basedOn w:val="BodyText"/>
    <w:rsid w:val="007F6786"/>
    <w:pPr>
      <w:spacing w:before="0" w:after="0"/>
      <w:jc w:val="right"/>
    </w:pPr>
  </w:style>
  <w:style w:type="paragraph" w:styleId="Index3">
    <w:name w:val="index 3"/>
    <w:basedOn w:val="ListNumber2"/>
    <w:next w:val="Normal"/>
    <w:semiHidden/>
    <w:rsid w:val="007F6786"/>
    <w:pPr>
      <w:numPr>
        <w:numId w:val="0"/>
      </w:numPr>
      <w:tabs>
        <w:tab w:val="right" w:leader="dot" w:pos="4176"/>
      </w:tabs>
    </w:pPr>
  </w:style>
  <w:style w:type="paragraph" w:styleId="ListNumber2">
    <w:name w:val="List Number 2"/>
    <w:basedOn w:val="List2"/>
    <w:rsid w:val="007F6786"/>
    <w:pPr>
      <w:numPr>
        <w:numId w:val="9"/>
      </w:numPr>
      <w:tabs>
        <w:tab w:val="clear" w:pos="1060"/>
      </w:tabs>
    </w:pPr>
  </w:style>
  <w:style w:type="paragraph" w:customStyle="1" w:styleId="MarginNote">
    <w:name w:val="Margin Note"/>
    <w:basedOn w:val="BodyText"/>
    <w:rsid w:val="007F6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7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786"/>
    <w:rPr>
      <w:sz w:val="32"/>
    </w:rPr>
  </w:style>
  <w:style w:type="paragraph" w:customStyle="1" w:styleId="HeadingProcedure">
    <w:name w:val="Heading Procedure"/>
    <w:basedOn w:val="HeadingBase"/>
    <w:next w:val="Normal"/>
    <w:rsid w:val="007F6786"/>
    <w:pPr>
      <w:tabs>
        <w:tab w:val="left" w:pos="0"/>
      </w:tabs>
      <w:spacing w:before="120" w:after="60"/>
    </w:pPr>
    <w:rPr>
      <w:i/>
      <w:color w:val="918585"/>
      <w:sz w:val="22"/>
    </w:rPr>
  </w:style>
  <w:style w:type="paragraph" w:customStyle="1" w:styleId="TableBodyText">
    <w:name w:val="Table Body Text"/>
    <w:basedOn w:val="BodyText"/>
    <w:rsid w:val="007F6786"/>
    <w:pPr>
      <w:spacing w:before="60" w:after="60"/>
    </w:pPr>
  </w:style>
  <w:style w:type="paragraph" w:styleId="ListContinue">
    <w:name w:val="List Continue"/>
    <w:basedOn w:val="List"/>
    <w:rsid w:val="007F6786"/>
    <w:pPr>
      <w:ind w:firstLine="0"/>
    </w:pPr>
  </w:style>
  <w:style w:type="paragraph" w:customStyle="1" w:styleId="ListNote">
    <w:name w:val="List Note"/>
    <w:basedOn w:val="List"/>
    <w:rsid w:val="007F6786"/>
    <w:pPr>
      <w:pBdr>
        <w:top w:val="single" w:sz="6" w:space="2" w:color="918585"/>
        <w:bottom w:val="single" w:sz="6" w:space="2" w:color="918585"/>
      </w:pBdr>
      <w:tabs>
        <w:tab w:val="left" w:pos="1021"/>
      </w:tabs>
      <w:ind w:firstLine="0"/>
    </w:pPr>
  </w:style>
  <w:style w:type="paragraph" w:customStyle="1" w:styleId="Warning">
    <w:name w:val="Warning"/>
    <w:basedOn w:val="BodyText"/>
    <w:rsid w:val="007F6786"/>
    <w:pPr>
      <w:shd w:val="clear" w:color="auto" w:fill="D9D9D9"/>
      <w:tabs>
        <w:tab w:val="left" w:pos="992"/>
      </w:tabs>
      <w:ind w:left="119" w:right="119"/>
    </w:pPr>
    <w:rPr>
      <w:sz w:val="20"/>
    </w:rPr>
  </w:style>
  <w:style w:type="paragraph" w:customStyle="1" w:styleId="MarginIcons">
    <w:name w:val="Margin Icons"/>
    <w:basedOn w:val="BodyText"/>
    <w:rsid w:val="007F67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786"/>
    <w:rPr>
      <w:rFonts w:ascii="Courier New" w:hAnsi="Courier New"/>
    </w:rPr>
  </w:style>
  <w:style w:type="paragraph" w:customStyle="1" w:styleId="NoteBullet">
    <w:name w:val="Note Bullet"/>
    <w:basedOn w:val="Note"/>
    <w:rsid w:val="007F6786"/>
    <w:pPr>
      <w:tabs>
        <w:tab w:val="clear" w:pos="680"/>
      </w:tabs>
      <w:spacing w:before="60" w:after="60"/>
    </w:pPr>
  </w:style>
  <w:style w:type="paragraph" w:customStyle="1" w:styleId="SubHeading2">
    <w:name w:val="SubHeading2"/>
    <w:basedOn w:val="HeadingBase"/>
    <w:rsid w:val="007F6786"/>
    <w:pPr>
      <w:spacing w:before="240" w:after="60"/>
    </w:pPr>
    <w:rPr>
      <w:sz w:val="20"/>
    </w:rPr>
  </w:style>
  <w:style w:type="paragraph" w:customStyle="1" w:styleId="SubHeading1">
    <w:name w:val="SubHeading1"/>
    <w:basedOn w:val="HeadingBase"/>
    <w:rsid w:val="007F6786"/>
    <w:pPr>
      <w:spacing w:before="240" w:after="60"/>
    </w:pPr>
    <w:rPr>
      <w:color w:val="918585"/>
      <w:sz w:val="22"/>
    </w:rPr>
  </w:style>
  <w:style w:type="paragraph" w:customStyle="1" w:styleId="SideHeading">
    <w:name w:val="Side Heading"/>
    <w:basedOn w:val="HeadingBase"/>
    <w:rsid w:val="007F6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786"/>
    <w:pPr>
      <w:numPr>
        <w:numId w:val="10"/>
      </w:numPr>
    </w:pPr>
  </w:style>
  <w:style w:type="paragraph" w:styleId="PlainText">
    <w:name w:val="Plain Text"/>
    <w:basedOn w:val="Normal"/>
    <w:link w:val="PlainTextChar"/>
    <w:rsid w:val="007F6786"/>
    <w:rPr>
      <w:sz w:val="20"/>
    </w:rPr>
  </w:style>
  <w:style w:type="character" w:customStyle="1" w:styleId="PlainTextChar">
    <w:name w:val="Plain Text Char"/>
    <w:basedOn w:val="DefaultParagraphFont"/>
    <w:link w:val="PlainText"/>
    <w:rsid w:val="007F6786"/>
    <w:rPr>
      <w:rFonts w:ascii="Courier New" w:eastAsia="Times New Roman" w:hAnsi="Courier New" w:cs="Times New Roman"/>
      <w:sz w:val="20"/>
      <w:szCs w:val="20"/>
      <w:lang w:eastAsia="en-US"/>
    </w:rPr>
  </w:style>
  <w:style w:type="character" w:customStyle="1" w:styleId="MenuOption">
    <w:name w:val="Menu Option"/>
    <w:basedOn w:val="DefaultParagraphFont"/>
    <w:rsid w:val="007F6786"/>
    <w:rPr>
      <w:b/>
      <w:smallCaps/>
    </w:rPr>
  </w:style>
  <w:style w:type="paragraph" w:customStyle="1" w:styleId="TableListNumber">
    <w:name w:val="Table List Number"/>
    <w:basedOn w:val="ListNumber"/>
    <w:rsid w:val="007F6786"/>
    <w:pPr>
      <w:numPr>
        <w:numId w:val="0"/>
      </w:numPr>
    </w:pPr>
  </w:style>
  <w:style w:type="paragraph" w:styleId="TOC4">
    <w:name w:val="toc 4"/>
    <w:basedOn w:val="TOCBase"/>
    <w:next w:val="Normal"/>
    <w:semiHidden/>
    <w:rsid w:val="007F6786"/>
    <w:pPr>
      <w:tabs>
        <w:tab w:val="right" w:leader="dot" w:pos="9071"/>
      </w:tabs>
      <w:ind w:left="1701"/>
    </w:pPr>
  </w:style>
  <w:style w:type="paragraph" w:customStyle="1" w:styleId="ListAlpha">
    <w:name w:val="List Alpha"/>
    <w:basedOn w:val="List"/>
    <w:rsid w:val="007F6786"/>
    <w:pPr>
      <w:numPr>
        <w:numId w:val="8"/>
      </w:numPr>
    </w:pPr>
  </w:style>
  <w:style w:type="paragraph" w:customStyle="1" w:styleId="ListAlpha2">
    <w:name w:val="List Alpha 2"/>
    <w:basedOn w:val="List2"/>
    <w:rsid w:val="007F6786"/>
    <w:pPr>
      <w:numPr>
        <w:numId w:val="7"/>
      </w:numPr>
    </w:pPr>
  </w:style>
  <w:style w:type="paragraph" w:styleId="List2">
    <w:name w:val="List 2"/>
    <w:basedOn w:val="BodyText"/>
    <w:rsid w:val="007F6786"/>
    <w:pPr>
      <w:tabs>
        <w:tab w:val="left" w:pos="680"/>
      </w:tabs>
      <w:spacing w:before="60" w:after="60"/>
      <w:ind w:left="680" w:hanging="340"/>
    </w:pPr>
  </w:style>
  <w:style w:type="paragraph" w:styleId="List3">
    <w:name w:val="List 3"/>
    <w:basedOn w:val="BodyText"/>
    <w:rsid w:val="007F6786"/>
    <w:pPr>
      <w:tabs>
        <w:tab w:val="left" w:pos="1021"/>
      </w:tabs>
      <w:spacing w:before="60" w:after="60"/>
      <w:ind w:left="1020" w:hanging="340"/>
    </w:pPr>
  </w:style>
  <w:style w:type="paragraph" w:styleId="List4">
    <w:name w:val="List 4"/>
    <w:basedOn w:val="BodyText"/>
    <w:rsid w:val="007F6786"/>
    <w:pPr>
      <w:tabs>
        <w:tab w:val="left" w:pos="1361"/>
      </w:tabs>
      <w:spacing w:before="60" w:after="60"/>
      <w:ind w:left="1361" w:hanging="340"/>
    </w:pPr>
  </w:style>
  <w:style w:type="paragraph" w:styleId="List5">
    <w:name w:val="List 5"/>
    <w:basedOn w:val="BodyText"/>
    <w:rsid w:val="007F6786"/>
    <w:pPr>
      <w:tabs>
        <w:tab w:val="left" w:pos="1701"/>
      </w:tabs>
      <w:spacing w:before="60" w:after="60"/>
      <w:ind w:left="1701" w:hanging="340"/>
    </w:pPr>
  </w:style>
  <w:style w:type="paragraph" w:styleId="ListBullet3">
    <w:name w:val="List Bullet 3"/>
    <w:basedOn w:val="List3"/>
    <w:rsid w:val="007F6786"/>
    <w:pPr>
      <w:numPr>
        <w:numId w:val="13"/>
      </w:numPr>
      <w:tabs>
        <w:tab w:val="clear" w:pos="1021"/>
      </w:tabs>
      <w:ind w:left="1037" w:hanging="357"/>
    </w:pPr>
  </w:style>
  <w:style w:type="paragraph" w:styleId="ListBullet4">
    <w:name w:val="List Bullet 4"/>
    <w:basedOn w:val="List4"/>
    <w:rsid w:val="007F6786"/>
    <w:pPr>
      <w:numPr>
        <w:numId w:val="2"/>
      </w:numPr>
      <w:tabs>
        <w:tab w:val="clear" w:pos="1361"/>
      </w:tabs>
    </w:pPr>
  </w:style>
  <w:style w:type="paragraph" w:styleId="ListBullet5">
    <w:name w:val="List Bullet 5"/>
    <w:basedOn w:val="List5"/>
    <w:rsid w:val="007F6786"/>
    <w:pPr>
      <w:numPr>
        <w:numId w:val="3"/>
      </w:numPr>
    </w:pPr>
  </w:style>
  <w:style w:type="paragraph" w:styleId="ListContinue2">
    <w:name w:val="List Continue 2"/>
    <w:basedOn w:val="List2"/>
    <w:rsid w:val="007F6786"/>
    <w:pPr>
      <w:ind w:firstLine="0"/>
    </w:pPr>
  </w:style>
  <w:style w:type="paragraph" w:styleId="ListContinue3">
    <w:name w:val="List Continue 3"/>
    <w:basedOn w:val="List3"/>
    <w:rsid w:val="007F6786"/>
    <w:pPr>
      <w:ind w:left="1021" w:firstLine="0"/>
    </w:pPr>
  </w:style>
  <w:style w:type="paragraph" w:styleId="ListContinue4">
    <w:name w:val="List Continue 4"/>
    <w:basedOn w:val="List4"/>
    <w:rsid w:val="007F6786"/>
    <w:pPr>
      <w:ind w:firstLine="0"/>
    </w:pPr>
  </w:style>
  <w:style w:type="paragraph" w:styleId="ListContinue5">
    <w:name w:val="List Continue 5"/>
    <w:basedOn w:val="List5"/>
    <w:rsid w:val="007F6786"/>
    <w:pPr>
      <w:ind w:firstLine="0"/>
    </w:pPr>
  </w:style>
  <w:style w:type="paragraph" w:styleId="ListNumber3">
    <w:name w:val="List Number 3"/>
    <w:basedOn w:val="List3"/>
    <w:rsid w:val="007F6786"/>
    <w:pPr>
      <w:numPr>
        <w:numId w:val="4"/>
      </w:numPr>
    </w:pPr>
  </w:style>
  <w:style w:type="paragraph" w:styleId="ListNumber4">
    <w:name w:val="List Number 4"/>
    <w:basedOn w:val="List4"/>
    <w:rsid w:val="007F6786"/>
    <w:pPr>
      <w:numPr>
        <w:numId w:val="5"/>
      </w:numPr>
    </w:pPr>
  </w:style>
  <w:style w:type="paragraph" w:styleId="ListNumber5">
    <w:name w:val="List Number 5"/>
    <w:basedOn w:val="List5"/>
    <w:rsid w:val="007F6786"/>
    <w:pPr>
      <w:numPr>
        <w:numId w:val="6"/>
      </w:numPr>
    </w:pPr>
  </w:style>
  <w:style w:type="paragraph" w:styleId="BlockText">
    <w:name w:val="Block Text"/>
    <w:basedOn w:val="Normal"/>
    <w:rsid w:val="007F6786"/>
    <w:pPr>
      <w:spacing w:after="120"/>
      <w:ind w:left="1440" w:right="1440"/>
    </w:pPr>
  </w:style>
  <w:style w:type="character" w:customStyle="1" w:styleId="Subscript">
    <w:name w:val="Subscript"/>
    <w:basedOn w:val="DefaultParagraphFont"/>
    <w:rsid w:val="007F6786"/>
    <w:rPr>
      <w:sz w:val="16"/>
      <w:vertAlign w:val="subscript"/>
    </w:rPr>
  </w:style>
  <w:style w:type="character" w:customStyle="1" w:styleId="Superscript">
    <w:name w:val="Superscript"/>
    <w:basedOn w:val="DefaultParagraphFont"/>
    <w:rsid w:val="007F6786"/>
    <w:rPr>
      <w:sz w:val="16"/>
      <w:vertAlign w:val="superscript"/>
    </w:rPr>
  </w:style>
  <w:style w:type="character" w:customStyle="1" w:styleId="Symbols">
    <w:name w:val="Symbols"/>
    <w:basedOn w:val="DefaultParagraphFont"/>
    <w:rsid w:val="007F6786"/>
    <w:rPr>
      <w:rFonts w:ascii="Symbol" w:hAnsi="Symbol"/>
    </w:rPr>
  </w:style>
  <w:style w:type="character" w:customStyle="1" w:styleId="MenuOptions">
    <w:name w:val="Menu Options"/>
    <w:basedOn w:val="DefaultParagraphFont"/>
    <w:rsid w:val="007F6786"/>
    <w:rPr>
      <w:rFonts w:ascii="Arial Narrow" w:hAnsi="Arial Narrow"/>
      <w:smallCaps/>
    </w:rPr>
  </w:style>
  <w:style w:type="character" w:customStyle="1" w:styleId="Buttons">
    <w:name w:val="Buttons"/>
    <w:basedOn w:val="DefaultParagraphFont"/>
    <w:rsid w:val="007F6786"/>
    <w:rPr>
      <w:b/>
    </w:rPr>
  </w:style>
  <w:style w:type="character" w:customStyle="1" w:styleId="Underlined">
    <w:name w:val="Underlined"/>
    <w:basedOn w:val="DefaultParagraphFont"/>
    <w:rsid w:val="007F6786"/>
    <w:rPr>
      <w:u w:val="single"/>
    </w:rPr>
  </w:style>
  <w:style w:type="paragraph" w:customStyle="1" w:styleId="TableBodyTextRight">
    <w:name w:val="Table Body Text Right"/>
    <w:basedOn w:val="TableBodyText"/>
    <w:rsid w:val="007F6786"/>
    <w:pPr>
      <w:widowControl w:val="0"/>
      <w:autoSpaceDE w:val="0"/>
      <w:autoSpaceDN w:val="0"/>
      <w:adjustRightInd w:val="0"/>
      <w:jc w:val="right"/>
    </w:pPr>
    <w:rPr>
      <w:rFonts w:cs="Arial"/>
      <w:szCs w:val="18"/>
    </w:rPr>
  </w:style>
  <w:style w:type="paragraph" w:customStyle="1" w:styleId="CopyrightText">
    <w:name w:val="Copyright Text"/>
    <w:basedOn w:val="BodyText"/>
    <w:rsid w:val="007F6786"/>
    <w:rPr>
      <w:sz w:val="18"/>
    </w:rPr>
  </w:style>
  <w:style w:type="paragraph" w:customStyle="1" w:styleId="BodySmallRight">
    <w:name w:val="Body Small Right"/>
    <w:basedOn w:val="BodyTextRight"/>
    <w:rsid w:val="007F6786"/>
    <w:rPr>
      <w:sz w:val="18"/>
      <w:szCs w:val="18"/>
    </w:rPr>
  </w:style>
  <w:style w:type="paragraph" w:customStyle="1" w:styleId="MarginEdition">
    <w:name w:val="Margin Edition"/>
    <w:basedOn w:val="MarginNote"/>
    <w:rsid w:val="007F6786"/>
    <w:pPr>
      <w:spacing w:before="0" w:after="0"/>
    </w:pPr>
    <w:rPr>
      <w:rFonts w:ascii="Times New Roman" w:hAnsi="Times New Roman"/>
      <w:color w:val="999999"/>
    </w:rPr>
  </w:style>
  <w:style w:type="paragraph" w:customStyle="1" w:styleId="Spacer">
    <w:name w:val="Spacer"/>
    <w:basedOn w:val="Normal"/>
    <w:rsid w:val="007F6786"/>
    <w:rPr>
      <w:sz w:val="2"/>
      <w:szCs w:val="2"/>
    </w:rPr>
  </w:style>
  <w:style w:type="character" w:customStyle="1" w:styleId="Small">
    <w:name w:val="Small"/>
    <w:basedOn w:val="DefaultParagraphFont"/>
    <w:rsid w:val="007F6786"/>
    <w:rPr>
      <w:sz w:val="16"/>
    </w:rPr>
  </w:style>
  <w:style w:type="paragraph" w:customStyle="1" w:styleId="WideTable">
    <w:name w:val="Wide Table"/>
    <w:basedOn w:val="Normal"/>
    <w:rsid w:val="007F6786"/>
    <w:pPr>
      <w:ind w:left="-1418"/>
    </w:pPr>
    <w:rPr>
      <w:sz w:val="2"/>
      <w:szCs w:val="2"/>
    </w:rPr>
  </w:style>
  <w:style w:type="character" w:styleId="PageNumber">
    <w:name w:val="page number"/>
    <w:basedOn w:val="DefaultParagraphFont"/>
    <w:rsid w:val="007F6786"/>
  </w:style>
  <w:style w:type="paragraph" w:styleId="Quote">
    <w:name w:val="Quote"/>
    <w:basedOn w:val="Heading1"/>
    <w:link w:val="QuoteChar"/>
    <w:qFormat/>
    <w:rsid w:val="007F6786"/>
    <w:rPr>
      <w:b w:val="0"/>
      <w:sz w:val="72"/>
      <w:szCs w:val="72"/>
      <w:lang w:val="en-NZ"/>
    </w:rPr>
  </w:style>
  <w:style w:type="character" w:customStyle="1" w:styleId="QuoteChar">
    <w:name w:val="Quote Char"/>
    <w:basedOn w:val="DefaultParagraphFont"/>
    <w:link w:val="Quote"/>
    <w:rsid w:val="007F6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786"/>
    <w:pPr>
      <w:pageBreakBefore/>
    </w:pPr>
  </w:style>
  <w:style w:type="paragraph" w:customStyle="1" w:styleId="Border">
    <w:name w:val="Border"/>
    <w:basedOn w:val="Normal"/>
    <w:qFormat/>
    <w:rsid w:val="007F67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786"/>
    <w:rPr>
      <w:b/>
      <w:bCs/>
      <w:i/>
      <w:iCs/>
      <w:color w:val="auto"/>
    </w:rPr>
  </w:style>
  <w:style w:type="paragraph" w:styleId="IntenseQuote">
    <w:name w:val="Intense Quote"/>
    <w:basedOn w:val="Normal"/>
    <w:next w:val="Normal"/>
    <w:link w:val="IntenseQuoteChar"/>
    <w:uiPriority w:val="30"/>
    <w:qFormat/>
    <w:rsid w:val="007F67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7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786"/>
    <w:rPr>
      <w:smallCaps/>
      <w:color w:val="auto"/>
      <w:u w:val="single"/>
    </w:rPr>
  </w:style>
  <w:style w:type="character" w:styleId="IntenseReference">
    <w:name w:val="Intense Reference"/>
    <w:basedOn w:val="DefaultParagraphFont"/>
    <w:uiPriority w:val="32"/>
    <w:qFormat/>
    <w:rsid w:val="007F6786"/>
    <w:rPr>
      <w:b/>
      <w:bCs/>
      <w:smallCaps/>
      <w:color w:val="auto"/>
      <w:spacing w:val="5"/>
      <w:u w:val="single"/>
    </w:rPr>
  </w:style>
  <w:style w:type="paragraph" w:customStyle="1" w:styleId="2ColumnHeading">
    <w:name w:val="2Column Heading"/>
    <w:basedOn w:val="BodyText"/>
    <w:qFormat/>
    <w:rsid w:val="007F6786"/>
    <w:pPr>
      <w:spacing w:after="60"/>
      <w:ind w:left="-2268"/>
    </w:pPr>
    <w:rPr>
      <w:b/>
    </w:rPr>
  </w:style>
  <w:style w:type="paragraph" w:customStyle="1" w:styleId="Heading1TOC">
    <w:name w:val="Heading1 TOC"/>
    <w:basedOn w:val="Normal"/>
    <w:qFormat/>
    <w:rsid w:val="007F6786"/>
    <w:pPr>
      <w:spacing w:before="240" w:after="120"/>
    </w:pPr>
    <w:rPr>
      <w:rFonts w:ascii="Times New Roman" w:hAnsi="Times New Roman"/>
      <w:b/>
      <w:sz w:val="32"/>
    </w:rPr>
  </w:style>
  <w:style w:type="paragraph" w:customStyle="1" w:styleId="Heading2TOC">
    <w:name w:val="Heading2 TOC"/>
    <w:basedOn w:val="Normal"/>
    <w:qFormat/>
    <w:rsid w:val="007F6786"/>
    <w:pPr>
      <w:spacing w:before="240" w:after="60"/>
    </w:pPr>
    <w:rPr>
      <w:rFonts w:ascii="Times New Roman" w:hAnsi="Times New Roman"/>
      <w:b/>
      <w:sz w:val="28"/>
    </w:rPr>
  </w:style>
  <w:style w:type="character" w:customStyle="1" w:styleId="Underline">
    <w:name w:val="Underline"/>
    <w:basedOn w:val="DefaultParagraphFont"/>
    <w:qFormat/>
    <w:rsid w:val="007F6786"/>
    <w:rPr>
      <w:u w:val="single"/>
    </w:rPr>
  </w:style>
  <w:style w:type="character" w:customStyle="1" w:styleId="BoldandItalics">
    <w:name w:val="Bold and Italics"/>
    <w:qFormat/>
    <w:rsid w:val="007F6786"/>
    <w:rPr>
      <w:b/>
      <w:i/>
      <w:u w:val="none"/>
    </w:rPr>
  </w:style>
  <w:style w:type="paragraph" w:styleId="BalloonText">
    <w:name w:val="Balloon Text"/>
    <w:basedOn w:val="Normal"/>
    <w:link w:val="BalloonTextChar"/>
    <w:rsid w:val="007F6786"/>
    <w:rPr>
      <w:rFonts w:ascii="Tahoma" w:hAnsi="Tahoma" w:cs="Tahoma"/>
      <w:sz w:val="16"/>
      <w:szCs w:val="16"/>
    </w:rPr>
  </w:style>
  <w:style w:type="character" w:customStyle="1" w:styleId="BalloonTextChar">
    <w:name w:val="Balloon Text Char"/>
    <w:basedOn w:val="DefaultParagraphFont"/>
    <w:link w:val="BalloonText"/>
    <w:rsid w:val="007F67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7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7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786"/>
    <w:rPr>
      <w:b/>
      <w:color w:val="660033"/>
      <w:spacing w:val="0"/>
    </w:rPr>
  </w:style>
  <w:style w:type="paragraph" w:customStyle="1" w:styleId="Nameditemlist">
    <w:name w:val="Named item list"/>
    <w:basedOn w:val="BodyText"/>
    <w:qFormat/>
    <w:rsid w:val="007F6786"/>
    <w:pPr>
      <w:tabs>
        <w:tab w:val="left" w:pos="2835"/>
      </w:tabs>
      <w:ind w:left="2835" w:hanging="2835"/>
    </w:pPr>
  </w:style>
  <w:style w:type="paragraph" w:customStyle="1" w:styleId="BodyTextnopadding">
    <w:name w:val="Body Text no padding"/>
    <w:basedOn w:val="BodyText"/>
    <w:qFormat/>
    <w:rsid w:val="007F6786"/>
    <w:pPr>
      <w:spacing w:before="0" w:after="0"/>
    </w:pPr>
  </w:style>
  <w:style w:type="paragraph" w:customStyle="1" w:styleId="BodyTextBold">
    <w:name w:val="Body Text Bold"/>
    <w:basedOn w:val="BodyText"/>
    <w:qFormat/>
    <w:rsid w:val="007F6786"/>
    <w:rPr>
      <w:b/>
    </w:rPr>
  </w:style>
  <w:style w:type="character" w:styleId="Hyperlink">
    <w:name w:val="Hyperlink"/>
    <w:basedOn w:val="DefaultParagraphFont"/>
    <w:uiPriority w:val="99"/>
    <w:unhideWhenUsed/>
    <w:rsid w:val="00634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3961</Characters>
  <Application>Microsoft Office Word</Application>
  <DocSecurity>0</DocSecurity>
  <Lines>158</Lines>
  <Paragraphs>89</Paragraphs>
  <ScaleCrop>false</ScaleCrop>
  <Company>Author-it Software Corporation Ltd.</Company>
  <LinksUpToDate>false</LinksUpToDate>
  <CharactersWithSpaces>4486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FNSSUP412 Determine impact of social security entitlements on retirement income</dc:title>
  <dc:subject>Approved</dc:subject>
  <dc:creator>PwC’s Skills for Australia</dc:creator>
  <cp:keywords>Release: 1</cp:keywords>
  <dc:description>Review Date: 12 April 2008</dc:description>
  <cp:lastModifiedBy>HSD_TPCMSd.prod</cp:lastModifiedBy>
  <cp:revision>3</cp:revision>
  <dcterms:created xsi:type="dcterms:W3CDTF">2022-01-27T02:39:00Z</dcterms:created>
  <dcterms:modified xsi:type="dcterms:W3CDTF">2022-01-27T02:39:00Z</dcterms:modified>
</cp:coreProperties>
</file>