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3EF" w:rsidP="002A73EF">
      <w:pPr>
        <w:pStyle w:val="Title"/>
      </w:pPr>
      <w:r>
        <w:fldChar w:fldCharType="begin"/>
      </w:r>
      <w:r>
        <w:instrText xml:space="preserve"> TITLE   \* MERGEFORMAT </w:instrText>
      </w:r>
      <w:r>
        <w:fldChar w:fldCharType="separate"/>
      </w:r>
      <w:r>
        <w:t>FNSSUP411 Terminate retirement income streams</w:t>
      </w:r>
      <w:r>
        <w:fldChar w:fldCharType="end"/>
      </w:r>
    </w:p>
    <w:p w:rsidR="002A73EF" w:rsidP="002A73EF">
      <w:pPr>
        <w:pStyle w:val="Version"/>
        <w:sectPr w:rsidSect="008546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6B6" w:rsidP="008546B6">
      <w:pPr>
        <w:pStyle w:val="SuperHeading"/>
      </w:pPr>
      <w:r w:rsidRPr="008546B6">
        <w:t>FNSSUP411 Terminate retirement income streams</w:t>
      </w:r>
    </w:p>
    <w:p w:rsidR="00000000" w:rsidRPr="008546B6" w:rsidP="008546B6">
      <w:pPr>
        <w:pStyle w:val="Heading1"/>
      </w:pPr>
      <w:bookmarkStart w:id="1" w:name="O_751810"/>
      <w:bookmarkEnd w:id="1"/>
      <w:r w:rsidRPr="008546B6">
        <w:t>Modification History</w:t>
      </w:r>
    </w:p>
    <w:tbl>
      <w:tblPr>
        <w:tblW w:w="0" w:type="auto"/>
        <w:tblLayout w:type="fixed"/>
        <w:tblCellMar>
          <w:left w:w="62" w:type="dxa"/>
          <w:right w:w="62" w:type="dxa"/>
        </w:tblCellMar>
        <w:tblLook w:val="0000"/>
      </w:tblPr>
      <w:tblGrid>
        <w:gridCol w:w="3091"/>
        <w:gridCol w:w="5873"/>
      </w:tblGrid>
      <w:tr w:rsidTr="008546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rPr>
                <w:rStyle w:val="SpecialBold"/>
              </w:rPr>
              <w:t>Comments</w:t>
            </w:r>
          </w:p>
        </w:tc>
      </w:tr>
      <w:tr w:rsidTr="008546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t>This version first released with FNS Financial Services Training Package Version 2.0.</w:t>
            </w:r>
          </w:p>
        </w:tc>
      </w:tr>
    </w:tbl>
    <w:p w:rsidR="00000000" w:rsidRPr="008546B6" w:rsidP="008546B6">
      <w:pPr>
        <w:pStyle w:val="BodyText"/>
      </w:pPr>
    </w:p>
    <w:p w:rsidR="00000000" w:rsidRPr="008546B6" w:rsidP="008546B6">
      <w:pPr>
        <w:pStyle w:val="AllowPageBreak"/>
      </w:pPr>
    </w:p>
    <w:p w:rsidR="00000000" w:rsidRPr="008546B6" w:rsidP="008546B6">
      <w:pPr>
        <w:pStyle w:val="Heading1"/>
      </w:pPr>
      <w:bookmarkStart w:id="2" w:name="O_751811"/>
      <w:bookmarkEnd w:id="2"/>
      <w:r w:rsidRPr="008546B6">
        <w:t>Application</w:t>
      </w:r>
    </w:p>
    <w:p w:rsidR="00000000" w:rsidRPr="008546B6" w:rsidP="002A73EF">
      <w:pPr>
        <w:pStyle w:val="BodyText"/>
      </w:pPr>
      <w:r w:rsidRPr="008546B6">
        <w:t>This unit describes the skills and knowledge required to terminate retirement inco</w:t>
      </w:r>
      <w:r w:rsidRPr="008546B6">
        <w:t xml:space="preserve">me stream benefit payments and process commutation claims. </w:t>
      </w:r>
    </w:p>
    <w:p w:rsidR="00000000" w:rsidRPr="008546B6" w:rsidP="002A73EF">
      <w:pPr>
        <w:pStyle w:val="BodyText"/>
      </w:pPr>
      <w:r w:rsidRPr="008546B6">
        <w:t>It applies to individuals who use specialised industry knowledge and systematic approaches to thoroughly and accurately complete a range of tasks that meet organisational quality assurance proced</w:t>
      </w:r>
      <w:r w:rsidRPr="008546B6">
        <w:t>ures.</w:t>
      </w:r>
    </w:p>
    <w:p w:rsidR="00000000" w:rsidRPr="008546B6" w:rsidP="002A73EF">
      <w:pPr>
        <w:pStyle w:val="BodyText"/>
      </w:pPr>
      <w:r w:rsidRPr="008546B6">
        <w:t>Work functions in the occupational areas where this unit may be used are subject to regulatory requirements. Refer to the FNS Implementation Guide Companion Volume or the relevant regulator for specific guidance on requirements.</w:t>
      </w:r>
    </w:p>
    <w:p w:rsidR="00000000" w:rsidRPr="008546B6" w:rsidP="008546B6">
      <w:pPr>
        <w:pStyle w:val="Heading1"/>
      </w:pPr>
      <w:bookmarkStart w:id="3" w:name="O_751814"/>
      <w:bookmarkEnd w:id="3"/>
      <w:r w:rsidRPr="008546B6">
        <w:t>Uni</w:t>
      </w:r>
      <w:r w:rsidRPr="008546B6">
        <w:t>t Sector</w:t>
      </w:r>
    </w:p>
    <w:p w:rsidR="00000000" w:rsidRPr="008546B6" w:rsidP="002A73EF">
      <w:pPr>
        <w:pStyle w:val="BodyText"/>
      </w:pPr>
      <w:r w:rsidRPr="008546B6">
        <w:t>Superannuation</w:t>
      </w:r>
    </w:p>
    <w:p w:rsidR="00000000" w:rsidRPr="008546B6" w:rsidP="008546B6">
      <w:pPr>
        <w:pStyle w:val="Heading1"/>
      </w:pPr>
      <w:bookmarkStart w:id="4" w:name="O_751815"/>
      <w:bookmarkEnd w:id="4"/>
      <w:r w:rsidRPr="008546B6">
        <w:t>Elements and Performance Criteria</w:t>
      </w:r>
    </w:p>
    <w:tbl>
      <w:tblPr>
        <w:tblW w:w="9606" w:type="dxa"/>
        <w:tblLayout w:type="fixed"/>
        <w:tblCellMar>
          <w:left w:w="62" w:type="dxa"/>
          <w:right w:w="62" w:type="dxa"/>
        </w:tblCellMar>
        <w:tblLook w:val="0000"/>
      </w:tblPr>
      <w:tblGrid>
        <w:gridCol w:w="2675"/>
        <w:gridCol w:w="6931"/>
      </w:tblGrid>
      <w:tr w:rsidTr="008546B6">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46B6" w:rsidP="008546B6">
            <w:pPr>
              <w:pStyle w:val="BodyText"/>
            </w:pPr>
            <w:r w:rsidRPr="008546B6">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46B6">
            <w:pPr>
              <w:pStyle w:val="BodyText"/>
              <w:rPr>
                <w:lang w:val="en-NZ"/>
              </w:rPr>
            </w:pPr>
            <w:r w:rsidRPr="008546B6">
              <w:rPr>
                <w:rStyle w:val="SpecialBold"/>
              </w:rPr>
              <w:t>PERFORMANCE CRITERIA</w:t>
            </w:r>
          </w:p>
        </w:tc>
      </w:tr>
      <w:tr w:rsidTr="008546B6">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rPr>
                <w:rStyle w:val="Emphasis"/>
              </w:rPr>
              <w:t>Performance criteria describe the performance needed to demonstrate achievement of the element.</w:t>
            </w:r>
          </w:p>
        </w:tc>
      </w:tr>
      <w:tr w:rsidTr="008546B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 xml:space="preserve">1. Process transactions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t>1.1 Receive and respond to client enquiries for access to a lump sum from an income stream, including notification of the client’s death, and document according to organisational procedures</w:t>
            </w:r>
          </w:p>
          <w:p w:rsidR="00000000" w:rsidRPr="008546B6" w:rsidP="008546B6">
            <w:pPr>
              <w:pStyle w:val="BodyText"/>
            </w:pPr>
            <w:r w:rsidRPr="008546B6">
              <w:t>1.2 Assess the circumstance and type of i</w:t>
            </w:r>
            <w:r w:rsidRPr="008546B6">
              <w:t>ncome stream to determine if it can be commuted, terminated or permits partial withdrawals or, in the case of the death of the client, if a reversionary pension or payment to the client’s estate is available</w:t>
            </w:r>
          </w:p>
          <w:p w:rsidR="00000000" w:rsidRPr="008546B6" w:rsidP="008546B6">
            <w:pPr>
              <w:pStyle w:val="BodyText"/>
            </w:pPr>
            <w:r w:rsidRPr="008546B6">
              <w:t xml:space="preserve">1.3 Assess whether a client is exercising their </w:t>
            </w:r>
            <w:r w:rsidRPr="008546B6">
              <w:t>rights under the cooling off period</w:t>
            </w:r>
          </w:p>
          <w:p w:rsidR="00000000" w:rsidP="008546B6">
            <w:pPr>
              <w:pStyle w:val="BodyText"/>
              <w:rPr>
                <w:lang w:val="en-NZ"/>
              </w:rPr>
            </w:pPr>
            <w:r w:rsidRPr="008546B6">
              <w:t>1.4 Determine whether the client is requesting a full or partial withdrawal or commutation from the income stream</w:t>
            </w:r>
          </w:p>
        </w:tc>
      </w:tr>
      <w:tr w:rsidTr="008546B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 xml:space="preserve">2. Complete and action fund documentation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t xml:space="preserve">2.1 Record information and send additional information to the client or approved representative to process required action in accordance with organisational procedures </w:t>
            </w:r>
          </w:p>
          <w:p w:rsidR="00000000" w:rsidRPr="008546B6" w:rsidP="008546B6">
            <w:pPr>
              <w:pStyle w:val="BodyText"/>
            </w:pPr>
            <w:r w:rsidRPr="008546B6">
              <w:t>2.2 Process reversionary pension and/or other payments to the client’s estate, in the e</w:t>
            </w:r>
            <w:r w:rsidRPr="008546B6">
              <w:t>vent of the client’s death, on receipt of appropriate documentation and apply claim staking processes where required</w:t>
            </w:r>
          </w:p>
          <w:p w:rsidR="00000000" w:rsidRPr="008546B6" w:rsidP="008546B6">
            <w:pPr>
              <w:pStyle w:val="BodyText"/>
            </w:pPr>
            <w:r w:rsidRPr="008546B6">
              <w:t>2.3 Contact the relevant person to obtain complying benefit payment request where payments are requested to be made to a third party</w:t>
            </w:r>
          </w:p>
          <w:p w:rsidR="00000000" w:rsidRPr="008546B6" w:rsidP="008546B6">
            <w:pPr>
              <w:pStyle w:val="BodyText"/>
            </w:pPr>
            <w:r w:rsidRPr="008546B6">
              <w:t>2.4 Ac</w:t>
            </w:r>
            <w:r w:rsidRPr="008546B6">
              <w:t>tion client request to roll over a lump sum to another superannuation fund in accordance with organisational procedures</w:t>
            </w:r>
          </w:p>
          <w:p w:rsidR="00000000" w:rsidRPr="008546B6" w:rsidP="008546B6">
            <w:pPr>
              <w:pStyle w:val="BodyText"/>
            </w:pPr>
            <w:r w:rsidRPr="008546B6">
              <w:t>2.5 Establish a new reversionary income stream resulting from the termination of a client’s income stream in accordance with organisatio</w:t>
            </w:r>
            <w:r w:rsidRPr="008546B6">
              <w:t>nal procedures</w:t>
            </w:r>
          </w:p>
          <w:p w:rsidR="00000000" w:rsidP="008546B6">
            <w:pPr>
              <w:pStyle w:val="BodyText"/>
              <w:rPr>
                <w:lang w:val="en-NZ"/>
              </w:rPr>
            </w:pPr>
            <w:r w:rsidRPr="008546B6">
              <w:t>2.6 Follow organisational procedures where a partial withdrawal from an account based pension by the client results in a breach of the minimum and maximum range for the income stream</w:t>
            </w:r>
          </w:p>
        </w:tc>
      </w:tr>
      <w:tr w:rsidTr="008546B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3. Determine taxable component of terminated income strea</w:t>
            </w:r>
            <w:r w:rsidRPr="008546B6">
              <w:t>m</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t xml:space="preserve">3.1 Establish the client’s age to determine whether tax is payable where the lump sum is a full or part withdrawal or commutation paid to the client </w:t>
            </w:r>
          </w:p>
          <w:p w:rsidR="00000000" w:rsidRPr="008546B6" w:rsidP="008546B6">
            <w:pPr>
              <w:pStyle w:val="BodyText"/>
            </w:pPr>
            <w:r w:rsidRPr="008546B6">
              <w:t xml:space="preserve">3.2 Use Australian Tax Office (ATO) guidelines to confirm dependency status and age of beneficiaries or </w:t>
            </w:r>
            <w:r w:rsidRPr="008546B6">
              <w:t xml:space="preserve">estate recipients where a lump sum is payable </w:t>
            </w:r>
          </w:p>
          <w:p w:rsidR="00000000" w:rsidRPr="008546B6" w:rsidP="008546B6">
            <w:pPr>
              <w:pStyle w:val="BodyText"/>
            </w:pPr>
            <w:r w:rsidRPr="008546B6">
              <w:t>3.3 Follow organisational procedures regarding payment of a tax anti-detriment adjustment where a lump sum is payable to beneficiaries or the estate</w:t>
            </w:r>
          </w:p>
          <w:p w:rsidR="00000000" w:rsidRPr="008546B6" w:rsidP="008546B6">
            <w:pPr>
              <w:pStyle w:val="BodyText"/>
            </w:pPr>
            <w:r w:rsidRPr="008546B6">
              <w:t>3.4 Calculate appropriate tax component according to legisla</w:t>
            </w:r>
            <w:r w:rsidRPr="008546B6">
              <w:t>tive requirements and record in appropriate system in line with organisational procedures</w:t>
            </w:r>
          </w:p>
          <w:p w:rsidR="00000000" w:rsidP="008546B6">
            <w:pPr>
              <w:pStyle w:val="BodyText"/>
              <w:rPr>
                <w:lang w:val="en-NZ"/>
              </w:rPr>
            </w:pPr>
            <w:r w:rsidRPr="008546B6">
              <w:t>3.5 Prepare documents and forward to appropriate personnel for checking in line with organisational procedures</w:t>
            </w:r>
          </w:p>
        </w:tc>
      </w:tr>
      <w:tr w:rsidTr="008546B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4. Forward information and payments to appropriate par</w:t>
            </w:r>
            <w:r w:rsidRPr="008546B6">
              <w:t>ties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t xml:space="preserve">4.1 Determine entitlements within authority levels and obtain sign off </w:t>
            </w:r>
          </w:p>
          <w:p w:rsidR="00000000" w:rsidRPr="008546B6" w:rsidP="008546B6">
            <w:pPr>
              <w:pStyle w:val="BodyText"/>
            </w:pPr>
            <w:r w:rsidRPr="008546B6">
              <w:t>4.2 Send information, depending on payment type, to the client, their nominated rollover fund, beneficiary or client’s legal representative according to organisational and legisla</w:t>
            </w:r>
            <w:r w:rsidRPr="008546B6">
              <w:t>tive requirements</w:t>
            </w:r>
          </w:p>
          <w:p w:rsidR="00000000" w:rsidRPr="008546B6" w:rsidP="008546B6">
            <w:pPr>
              <w:pStyle w:val="BodyText"/>
            </w:pPr>
            <w:r w:rsidRPr="008546B6">
              <w:t>4.3 Communicate with clients, beneficiaries and client’s legal representative according to organisational procedures</w:t>
            </w:r>
          </w:p>
          <w:p w:rsidR="00000000" w:rsidP="008546B6">
            <w:pPr>
              <w:pStyle w:val="BodyText"/>
              <w:rPr>
                <w:lang w:val="en-NZ"/>
              </w:rPr>
            </w:pPr>
            <w:r w:rsidRPr="008546B6">
              <w:t>4.4 File copies of documents correctly and in a timely manner</w:t>
            </w:r>
          </w:p>
        </w:tc>
      </w:tr>
      <w:tr w:rsidTr="008546B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5. Respond to enquiries from clients and other persons ent</w:t>
            </w:r>
            <w:r w:rsidRPr="008546B6">
              <w:t>itled to make an enquiry</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t xml:space="preserve">5.1 Determine identity and authority of person making enquiry in respect of a client’s income stream </w:t>
            </w:r>
          </w:p>
          <w:p w:rsidR="00000000" w:rsidRPr="008546B6" w:rsidP="008546B6">
            <w:pPr>
              <w:pStyle w:val="BodyText"/>
            </w:pPr>
            <w:r w:rsidRPr="008546B6">
              <w:t>5.2 Treat enquiries fro</w:t>
            </w:r>
            <w:r w:rsidRPr="008546B6">
              <w:t>m clients and other parties professionally and provide required information according to organisational and legislative requirements</w:t>
            </w:r>
          </w:p>
          <w:p w:rsidR="00000000" w:rsidP="008546B6">
            <w:pPr>
              <w:pStyle w:val="BodyText"/>
              <w:rPr>
                <w:lang w:val="en-NZ"/>
              </w:rPr>
            </w:pPr>
            <w:r w:rsidRPr="008546B6">
              <w:t>5.3 Refer complex enquiries to appropriate personnel</w:t>
            </w:r>
          </w:p>
        </w:tc>
      </w:tr>
      <w:tr w:rsidTr="008546B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6. Follow quality assurance procedures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t>6.1 Follow organisational proc</w:t>
            </w:r>
            <w:r w:rsidRPr="008546B6">
              <w:t>edures to ensure all work is completed accurately</w:t>
            </w:r>
          </w:p>
          <w:p w:rsidR="00000000" w:rsidRPr="008546B6" w:rsidP="008546B6">
            <w:pPr>
              <w:pStyle w:val="BodyText"/>
            </w:pPr>
            <w:r w:rsidRPr="008546B6">
              <w:t>6.2 Comply with regulations and legislation determining payment of a lump sum from an income stream</w:t>
            </w:r>
          </w:p>
          <w:p w:rsidR="00000000" w:rsidRPr="008546B6" w:rsidP="008546B6">
            <w:pPr>
              <w:pStyle w:val="BodyText"/>
            </w:pPr>
            <w:r w:rsidRPr="008546B6">
              <w:t>6.3 Implement system and process checks and identify any irregularities</w:t>
            </w:r>
          </w:p>
          <w:p w:rsidR="00000000" w:rsidRPr="008546B6" w:rsidP="008546B6">
            <w:pPr>
              <w:pStyle w:val="BodyText"/>
            </w:pPr>
            <w:r w:rsidRPr="008546B6">
              <w:t xml:space="preserve">6.4 Correct any irregularities or </w:t>
            </w:r>
            <w:r w:rsidRPr="008546B6">
              <w:t>communicate to appropriate personnel</w:t>
            </w:r>
          </w:p>
        </w:tc>
      </w:tr>
    </w:tbl>
    <w:p w:rsidR="00000000" w:rsidRPr="008546B6" w:rsidP="008546B6">
      <w:pPr>
        <w:pStyle w:val="BodyText"/>
      </w:pPr>
    </w:p>
    <w:p w:rsidR="00000000" w:rsidRPr="008546B6" w:rsidP="008546B6">
      <w:pPr>
        <w:pStyle w:val="AllowPageBreak"/>
      </w:pPr>
    </w:p>
    <w:p w:rsidR="00000000" w:rsidRPr="008546B6" w:rsidP="008546B6">
      <w:pPr>
        <w:pStyle w:val="Heading1"/>
      </w:pPr>
      <w:bookmarkStart w:id="5" w:name="O_751816"/>
      <w:bookmarkEnd w:id="5"/>
      <w:r w:rsidRPr="008546B6">
        <w:t>Foundation Skills</w:t>
      </w:r>
    </w:p>
    <w:p w:rsidR="00000000" w:rsidRPr="002A73EF" w:rsidP="002A73EF">
      <w:pPr>
        <w:pStyle w:val="BodyText"/>
        <w:rPr>
          <w:i/>
        </w:rPr>
      </w:pPr>
      <w:r w:rsidRPr="002A73E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8546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rPr>
                <w:rStyle w:val="SpecialBold"/>
              </w:rPr>
              <w:t>Performance</w:t>
            </w:r>
          </w:p>
          <w:p w:rsidR="00000000" w:rsidRPr="008546B6" w:rsidP="008546B6">
            <w:pPr>
              <w:pStyle w:val="BodyText"/>
            </w:pPr>
            <w:r w:rsidRPr="008546B6">
              <w:rPr>
                <w:rStyle w:val="SpecialBold"/>
              </w:rPr>
              <w:t>Crit</w:t>
            </w:r>
            <w:r w:rsidRPr="008546B6">
              <w:rPr>
                <w:rStyle w:val="SpecialBold"/>
              </w:rPr>
              <w: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rPr>
                <w:rStyle w:val="SpecialBold"/>
              </w:rPr>
              <w:t>Description</w:t>
            </w:r>
          </w:p>
        </w:tc>
      </w:tr>
      <w:tr w:rsidTr="008546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1.1-1.4, 3.1, 3.2, 3.3,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ListBullet"/>
              <w:rPr>
                <w:lang w:val="en-NZ"/>
              </w:rPr>
            </w:pPr>
            <w:r w:rsidRPr="008546B6">
              <w:t>Interprets written and numerical information from a range of sources and identifies relevant information to complete work activities</w:t>
            </w:r>
          </w:p>
        </w:tc>
      </w:tr>
      <w:tr w:rsidTr="008546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1.1, 2.1-2.6, 3.4, 3.5, 4.2, 4.3,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ListBullet"/>
            </w:pPr>
            <w:r w:rsidRPr="008546B6">
              <w:t xml:space="preserve">Accurately records and completes organisational documents and correspondence using correct terminology, grammar and spelling to ensure clarity and readability </w:t>
            </w:r>
          </w:p>
          <w:p w:rsidR="00000000" w:rsidP="008546B6">
            <w:pPr>
              <w:pStyle w:val="ListBullet"/>
              <w:rPr>
                <w:lang w:val="en-NZ"/>
              </w:rPr>
            </w:pPr>
            <w:r w:rsidRPr="008546B6">
              <w:t>Prepares and structures documentation logically and concisely according to organisational format</w:t>
            </w:r>
            <w:r w:rsidRPr="008546B6">
              <w:t xml:space="preserve">s and correct procedures and protocols </w:t>
            </w:r>
          </w:p>
        </w:tc>
      </w:tr>
      <w:tr w:rsidTr="008546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1.1, 2.3, 4.3, 5.1, 5.2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ListBullet"/>
            </w:pPr>
            <w:r w:rsidRPr="008546B6">
              <w:t>Uses language and concepts appropriate to audience and purpose to convey and clarify information</w:t>
            </w:r>
          </w:p>
          <w:p w:rsidR="00000000" w:rsidP="008546B6">
            <w:pPr>
              <w:pStyle w:val="ListBullet"/>
              <w:rPr>
                <w:lang w:val="en-NZ"/>
              </w:rPr>
            </w:pPr>
            <w:r w:rsidRPr="008546B6">
              <w:t>Uses questioning and active listening in verbal exchanges to determine and</w:t>
            </w:r>
            <w:r w:rsidRPr="008546B6">
              <w:t xml:space="preserve"> confirm requirements</w:t>
            </w:r>
          </w:p>
        </w:tc>
      </w:tr>
      <w:tr w:rsidTr="008546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2.2, 2.4-2.6, 3.3,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ListBullet"/>
              <w:rPr>
                <w:lang w:val="en-NZ"/>
              </w:rPr>
            </w:pPr>
            <w:r w:rsidRPr="008546B6">
              <w:t>Uses mathematical operations to perform calculations and check accuracy of financial information relating to work activities</w:t>
            </w:r>
          </w:p>
        </w:tc>
      </w:tr>
      <w:tr w:rsidTr="008546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t>Navigate the world of work</w:t>
            </w:r>
          </w:p>
          <w:p w:rsidR="00000000">
            <w:pPr>
              <w:pStyle w:val="BodyText"/>
              <w:keepLines w:val="0"/>
              <w:spacing w:before="0" w:after="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1.3, 2.1, 2.4-2.6, 3.2-3.5, 4.1-4.3, 6.1-6.4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ListBullet"/>
              <w:rPr>
                <w:lang w:val="en-NZ"/>
              </w:rPr>
            </w:pPr>
            <w:r w:rsidRPr="008546B6">
              <w:t>Recognises and follows explicit and implicit protocols and legislative and ethical requirements and meets expectations associated with own role</w:t>
            </w:r>
          </w:p>
        </w:tc>
      </w:tr>
      <w:tr w:rsidTr="008546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t>Interact with others</w:t>
            </w:r>
          </w:p>
          <w:p w:rsidR="00000000">
            <w:pPr>
              <w:pStyle w:val="BodyText"/>
              <w:keepLines w:val="0"/>
              <w:spacing w:before="0" w:after="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1.1, 2.3, 3.5,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ListBullet"/>
              <w:rPr>
                <w:lang w:val="en-NZ"/>
              </w:rPr>
            </w:pPr>
            <w:r w:rsidRPr="008546B6">
              <w:t>Selects and uses th</w:t>
            </w:r>
            <w:r w:rsidRPr="008546B6">
              <w:t>e appropriate conventions and protocols when communicating in a range of familiar work contexts</w:t>
            </w:r>
          </w:p>
        </w:tc>
      </w:tr>
      <w:tr w:rsidTr="008546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1.1-1.4, 2.1-2.6, 3.1-3.5, 4.1-4.4, 5.3, 6.4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ListBullet"/>
            </w:pPr>
            <w:r w:rsidRPr="008546B6">
              <w:t>Plans, sequences and prioritises tasks to achieve organisational requirements</w:t>
            </w:r>
          </w:p>
          <w:p w:rsidR="00000000" w:rsidRPr="008546B6" w:rsidP="008546B6">
            <w:pPr>
              <w:pStyle w:val="ListBullet"/>
            </w:pPr>
            <w:r w:rsidRPr="008546B6">
              <w:t xml:space="preserve">Uses formal decision-making processes and guidelines to resolve routine and non-routine issues and irregularities </w:t>
            </w:r>
          </w:p>
          <w:p w:rsidR="00000000" w:rsidRPr="008546B6" w:rsidP="008546B6">
            <w:pPr>
              <w:pStyle w:val="ListBullet"/>
            </w:pPr>
            <w:r w:rsidRPr="008546B6">
              <w:t>Uses the main features and functions of digital tools and systems to access and manage information required to complete work tasks and to com</w:t>
            </w:r>
            <w:r w:rsidRPr="008546B6">
              <w:t xml:space="preserve">municate with others </w:t>
            </w:r>
          </w:p>
        </w:tc>
      </w:tr>
    </w:tbl>
    <w:p w:rsidR="00000000" w:rsidRPr="008546B6" w:rsidP="008546B6">
      <w:pPr>
        <w:pStyle w:val="BodyText"/>
      </w:pPr>
    </w:p>
    <w:p w:rsidR="00000000" w:rsidRPr="008546B6" w:rsidP="008546B6">
      <w:pPr>
        <w:pStyle w:val="AllowPageBreak"/>
      </w:pPr>
    </w:p>
    <w:p w:rsidR="00000000" w:rsidRPr="008546B6" w:rsidP="008546B6">
      <w:pPr>
        <w:pStyle w:val="Heading1"/>
      </w:pPr>
      <w:bookmarkStart w:id="6" w:name="O_751818"/>
      <w:bookmarkEnd w:id="6"/>
      <w:r w:rsidRPr="008546B6">
        <w:t>Unit Mapping Information</w:t>
      </w:r>
    </w:p>
    <w:tbl>
      <w:tblPr>
        <w:tblW w:w="0" w:type="auto"/>
        <w:tblLayout w:type="fixed"/>
        <w:tblCellMar>
          <w:left w:w="62" w:type="dxa"/>
          <w:right w:w="62" w:type="dxa"/>
        </w:tblCellMar>
        <w:tblLook w:val="0000"/>
      </w:tblPr>
      <w:tblGrid>
        <w:gridCol w:w="1535"/>
        <w:gridCol w:w="1578"/>
        <w:gridCol w:w="1425"/>
        <w:gridCol w:w="1557"/>
      </w:tblGrid>
      <w:tr w:rsidTr="008546B6">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rPr>
                <w:rStyle w:val="SpecialBold"/>
              </w:rPr>
              <w:t xml:space="preserve">Code and title </w:t>
            </w:r>
          </w:p>
          <w:p w:rsidR="00000000" w:rsidRPr="008546B6" w:rsidP="008546B6">
            <w:pPr>
              <w:pStyle w:val="BodyText"/>
            </w:pPr>
            <w:r w:rsidRPr="008546B6">
              <w:rPr>
                <w:rStyle w:val="SpecialBold"/>
              </w:rPr>
              <w:t>current version</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rPr>
                <w:rStyle w:val="SpecialBold"/>
              </w:rPr>
              <w:t>Code and title</w:t>
            </w:r>
          </w:p>
          <w:p w:rsidR="00000000" w:rsidRPr="008546B6" w:rsidP="008546B6">
            <w:pPr>
              <w:pStyle w:val="BodyText"/>
            </w:pPr>
            <w:r w:rsidRPr="008546B6">
              <w:rPr>
                <w:rStyle w:val="SpecialBold"/>
              </w:rPr>
              <w:t>previous version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rPr>
                <w:rStyle w:val="SpecialBold"/>
              </w:rPr>
              <w:t>Equivalence status</w:t>
            </w:r>
          </w:p>
        </w:tc>
      </w:tr>
      <w:tr w:rsidTr="008546B6">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FNSSUP411 Terminate retirement income streams</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Not Applicable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t>No equivalent unit</w:t>
            </w:r>
          </w:p>
        </w:tc>
      </w:tr>
    </w:tbl>
    <w:p w:rsidR="00000000" w:rsidRPr="008546B6" w:rsidP="008546B6">
      <w:pPr>
        <w:pStyle w:val="BodyText"/>
      </w:pPr>
    </w:p>
    <w:p w:rsidR="00000000" w:rsidRPr="008546B6" w:rsidP="008546B6">
      <w:pPr>
        <w:pStyle w:val="AllowPageBreak"/>
      </w:pPr>
    </w:p>
    <w:p w:rsidR="00000000" w:rsidRPr="008546B6" w:rsidP="008546B6">
      <w:pPr>
        <w:pStyle w:val="Heading1"/>
      </w:pPr>
      <w:bookmarkStart w:id="7" w:name="O_751825"/>
      <w:bookmarkEnd w:id="7"/>
      <w:r w:rsidRPr="008546B6">
        <w:t>Links</w:t>
      </w:r>
    </w:p>
    <w:p w:rsidR="00000000" w:rsidRPr="008546B6" w:rsidP="002A73EF">
      <w:pPr>
        <w:pStyle w:val="BodyText"/>
      </w:pPr>
      <w:r w:rsidRPr="008546B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62B77">
        <w:rPr>
          <w:rStyle w:val="Hyperlink"/>
        </w:rPr>
        <w:t>https://vetnet.gov.au/Pages/TrainingDocs.aspx?q=c7200cc8-0566-4f04-b76f-e89fd6f102fe</w:t>
      </w:r>
      <w:r>
        <w:fldChar w:fldCharType="end"/>
      </w:r>
    </w:p>
    <w:p w:rsidR="00000000" w:rsidRPr="008546B6" w:rsidP="002A73EF">
      <w:pPr>
        <w:pStyle w:val="BodyText"/>
        <w:sectPr w:rsidSect="008546B6">
          <w:headerReference w:type="default" r:id="rId10"/>
          <w:footerReference w:type="default" r:id="rId11"/>
          <w:pgSz w:w="11908" w:h="16833"/>
          <w:pgMar w:top="1702" w:right="1418" w:bottom="1702" w:left="1418" w:header="992" w:footer="992" w:gutter="0"/>
          <w:cols w:space="720"/>
          <w:noEndnote/>
          <w:docGrid w:linePitch="299"/>
        </w:sectPr>
      </w:pPr>
    </w:p>
    <w:p w:rsidR="00000000" w:rsidRPr="008546B6" w:rsidP="008546B6">
      <w:pPr>
        <w:pStyle w:val="SuperHeading"/>
      </w:pPr>
      <w:r w:rsidRPr="008546B6">
        <w:t xml:space="preserve">Assessment </w:t>
      </w:r>
      <w:r w:rsidRPr="008546B6">
        <w:t>Requirements for FNSSUP411 Terminate retirement income streams</w:t>
      </w:r>
    </w:p>
    <w:p w:rsidR="00000000" w:rsidRPr="008546B6" w:rsidP="008546B6">
      <w:pPr>
        <w:pStyle w:val="Heading1"/>
      </w:pPr>
      <w:bookmarkStart w:id="8" w:name="O_751820"/>
      <w:bookmarkEnd w:id="8"/>
      <w:r w:rsidRPr="008546B6">
        <w:t>Modification History</w:t>
      </w:r>
    </w:p>
    <w:tbl>
      <w:tblPr>
        <w:tblW w:w="0" w:type="auto"/>
        <w:tblLayout w:type="fixed"/>
        <w:tblCellMar>
          <w:left w:w="62" w:type="dxa"/>
          <w:right w:w="62" w:type="dxa"/>
        </w:tblCellMar>
        <w:tblLook w:val="0000"/>
      </w:tblPr>
      <w:tblGrid>
        <w:gridCol w:w="2627"/>
        <w:gridCol w:w="6337"/>
      </w:tblGrid>
      <w:tr w:rsidTr="008546B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rPr>
                <w:rStyle w:val="SpecialBold"/>
              </w:rPr>
              <w:t>Comments</w:t>
            </w:r>
          </w:p>
        </w:tc>
      </w:tr>
      <w:tr w:rsidTr="008546B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6B6">
            <w:pPr>
              <w:pStyle w:val="BodyText"/>
              <w:rPr>
                <w:lang w:val="en-NZ"/>
              </w:rPr>
            </w:pPr>
            <w:r w:rsidRPr="008546B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6B6" w:rsidP="008546B6">
            <w:pPr>
              <w:pStyle w:val="BodyText"/>
            </w:pPr>
            <w:r w:rsidRPr="008546B6">
              <w:t>This version first released with FNS Financial Services Training Package Version 2.0.</w:t>
            </w:r>
          </w:p>
        </w:tc>
      </w:tr>
    </w:tbl>
    <w:p w:rsidR="00000000" w:rsidRPr="008546B6" w:rsidP="008546B6">
      <w:pPr>
        <w:pStyle w:val="BodyText"/>
      </w:pPr>
    </w:p>
    <w:p w:rsidR="00000000" w:rsidRPr="008546B6" w:rsidP="008546B6">
      <w:pPr>
        <w:pStyle w:val="AllowPageBreak"/>
      </w:pPr>
    </w:p>
    <w:p w:rsidR="00000000" w:rsidRPr="008546B6" w:rsidP="008546B6">
      <w:pPr>
        <w:pStyle w:val="Heading1"/>
      </w:pPr>
      <w:bookmarkStart w:id="9" w:name="O_751821"/>
      <w:bookmarkEnd w:id="9"/>
      <w:r w:rsidRPr="008546B6">
        <w:t>Performance Evidence</w:t>
      </w:r>
    </w:p>
    <w:p w:rsidR="00000000" w:rsidRPr="008546B6" w:rsidP="002A73EF">
      <w:pPr>
        <w:pStyle w:val="BodyText"/>
      </w:pPr>
      <w:r w:rsidRPr="008546B6">
        <w:t>Ev</w:t>
      </w:r>
      <w:r w:rsidRPr="008546B6">
        <w:t>idence of the ability to:</w:t>
      </w:r>
    </w:p>
    <w:p w:rsidR="00000000" w:rsidRPr="008546B6" w:rsidP="008546B6">
      <w:pPr>
        <w:pStyle w:val="ListBullet"/>
      </w:pPr>
      <w:r w:rsidRPr="008546B6">
        <w:t>follow organisational procedures to terminate or commute retirement income streams for clients including:</w:t>
      </w:r>
    </w:p>
    <w:p w:rsidR="00000000" w:rsidRPr="008546B6" w:rsidP="008546B6">
      <w:pPr>
        <w:pStyle w:val="ListBullet2"/>
      </w:pPr>
      <w:r w:rsidRPr="008546B6">
        <w:t>processing and preparing all documentation accurately</w:t>
      </w:r>
    </w:p>
    <w:p w:rsidR="00000000" w:rsidRPr="008546B6" w:rsidP="008546B6">
      <w:pPr>
        <w:pStyle w:val="ListBullet2"/>
      </w:pPr>
      <w:r w:rsidRPr="008546B6">
        <w:t xml:space="preserve">calculating income stream payouts including full and partial withdrawals or commutations </w:t>
      </w:r>
    </w:p>
    <w:p w:rsidR="00000000" w:rsidRPr="008546B6" w:rsidP="008546B6">
      <w:pPr>
        <w:pStyle w:val="ListBullet2"/>
      </w:pPr>
      <w:r w:rsidRPr="008546B6">
        <w:t>calculating tax on lump sums</w:t>
      </w:r>
    </w:p>
    <w:p w:rsidR="00000000" w:rsidRPr="008546B6" w:rsidP="008546B6">
      <w:pPr>
        <w:pStyle w:val="ListBullet"/>
      </w:pPr>
      <w:r w:rsidRPr="008546B6">
        <w:t>communicate efficiently and effectively with clients, beneficiaries, team members and other relevant parties.</w:t>
      </w:r>
    </w:p>
    <w:p w:rsidR="00000000" w:rsidRPr="008546B6" w:rsidP="008546B6">
      <w:pPr>
        <w:pStyle w:val="BodyText"/>
      </w:pPr>
    </w:p>
    <w:p w:rsidR="00000000" w:rsidRPr="008546B6" w:rsidP="002A73EF">
      <w:pPr>
        <w:pStyle w:val="BodyText"/>
      </w:pPr>
      <w:r w:rsidRPr="008546B6">
        <w:t>Note: If a specific volum</w:t>
      </w:r>
      <w:r w:rsidRPr="008546B6">
        <w:t>e or frequency is not stated, then evidence must be provided at least once.</w:t>
      </w:r>
    </w:p>
    <w:p w:rsidR="00000000" w:rsidRPr="008546B6" w:rsidP="008546B6">
      <w:pPr>
        <w:pStyle w:val="Heading1"/>
      </w:pPr>
      <w:bookmarkStart w:id="10" w:name="O_751822"/>
      <w:bookmarkEnd w:id="10"/>
      <w:r w:rsidRPr="008546B6">
        <w:t>Knowledge Evidence</w:t>
      </w:r>
    </w:p>
    <w:p w:rsidR="00000000" w:rsidRPr="008546B6" w:rsidP="002A73EF">
      <w:pPr>
        <w:pStyle w:val="BodyText"/>
      </w:pPr>
      <w:r w:rsidRPr="008546B6">
        <w:t>To complete the unit requirements safely and effectively, the individual must:</w:t>
      </w:r>
    </w:p>
    <w:p w:rsidR="00000000" w:rsidRPr="008546B6" w:rsidP="008546B6">
      <w:pPr>
        <w:pStyle w:val="ListBullet"/>
      </w:pPr>
      <w:r w:rsidRPr="008546B6">
        <w:t>explain who is entitled to make enquiries about a client’s super</w:t>
      </w:r>
      <w:r w:rsidRPr="008546B6">
        <w:t>annuation and how to deal with those enquiries</w:t>
      </w:r>
    </w:p>
    <w:p w:rsidR="00000000" w:rsidRPr="008546B6" w:rsidP="008546B6">
      <w:pPr>
        <w:pStyle w:val="ListBullet"/>
      </w:pPr>
      <w:r w:rsidRPr="008546B6">
        <w:t>outline key features of organisational policies and procedures in relation to the termination of income stream products including the steps in:</w:t>
      </w:r>
    </w:p>
    <w:p w:rsidR="00000000" w:rsidRPr="008546B6" w:rsidP="008546B6">
      <w:pPr>
        <w:pStyle w:val="ListBullet2"/>
      </w:pPr>
      <w:r w:rsidRPr="008546B6">
        <w:t xml:space="preserve">terminating or ceasing income streams and annuities </w:t>
      </w:r>
    </w:p>
    <w:p w:rsidR="00000000" w:rsidRPr="008546B6" w:rsidP="008546B6">
      <w:pPr>
        <w:pStyle w:val="ListBullet2"/>
      </w:pPr>
      <w:r w:rsidRPr="008546B6">
        <w:t xml:space="preserve">partial withdrawal and partial commutation of pensions </w:t>
      </w:r>
    </w:p>
    <w:p w:rsidR="00000000" w:rsidRPr="008546B6" w:rsidP="008546B6">
      <w:pPr>
        <w:pStyle w:val="ListBullet2"/>
      </w:pPr>
      <w:r w:rsidRPr="008546B6">
        <w:t xml:space="preserve">communications with client, beneficiaries and client’s legal representative </w:t>
      </w:r>
    </w:p>
    <w:p w:rsidR="00000000" w:rsidRPr="008546B6" w:rsidP="008546B6">
      <w:pPr>
        <w:pStyle w:val="ListBullet"/>
      </w:pPr>
      <w:r w:rsidRPr="008546B6">
        <w:t xml:space="preserve">explain key features of regulatory requirements relevant to the termination of retirement income streams </w:t>
      </w:r>
    </w:p>
    <w:p w:rsidR="00000000" w:rsidRPr="008546B6" w:rsidP="008546B6">
      <w:pPr>
        <w:pStyle w:val="ListBullet"/>
      </w:pPr>
      <w:r w:rsidRPr="008546B6">
        <w:t xml:space="preserve">discuss ethical </w:t>
      </w:r>
      <w:r w:rsidRPr="008546B6">
        <w:t>and legal considerations in handling confidential and private client information</w:t>
      </w:r>
    </w:p>
    <w:p w:rsidR="00000000" w:rsidRPr="008546B6" w:rsidP="008546B6">
      <w:pPr>
        <w:pStyle w:val="ListBullet"/>
      </w:pPr>
      <w:r w:rsidRPr="008546B6">
        <w:t>outline the process and issues relevant to the nomination of beneficiaries</w:t>
      </w:r>
    </w:p>
    <w:p w:rsidR="00000000" w:rsidRPr="008546B6" w:rsidP="008546B6">
      <w:pPr>
        <w:pStyle w:val="ListBullet"/>
      </w:pPr>
      <w:r w:rsidRPr="008546B6">
        <w:t>explain how death benefits are processed and calculated</w:t>
      </w:r>
    </w:p>
    <w:p w:rsidR="00000000" w:rsidRPr="008546B6" w:rsidP="008546B6">
      <w:pPr>
        <w:pStyle w:val="ListBullet"/>
      </w:pPr>
      <w:r w:rsidRPr="008546B6">
        <w:t>describe timing rules and how commutations o</w:t>
      </w:r>
      <w:r w:rsidRPr="008546B6">
        <w:t>f non-account based income streams are calculated</w:t>
      </w:r>
    </w:p>
    <w:p w:rsidR="00000000" w:rsidRPr="008546B6" w:rsidP="008546B6">
      <w:pPr>
        <w:pStyle w:val="ListBullet"/>
      </w:pPr>
      <w:r w:rsidRPr="008546B6">
        <w:t xml:space="preserve">describe the claim staking process for death benefits </w:t>
      </w:r>
    </w:p>
    <w:p w:rsidR="00000000" w:rsidRPr="008546B6" w:rsidP="008546B6">
      <w:pPr>
        <w:pStyle w:val="ListBullet"/>
      </w:pPr>
      <w:r w:rsidRPr="008546B6">
        <w:t>describe the different definitions of dependant including Superannuation Industry (Supervision) (SIS) Act and Australian Tax Office (ATO) definitions</w:t>
      </w:r>
    </w:p>
    <w:p w:rsidR="00000000" w:rsidRPr="008546B6" w:rsidP="008546B6">
      <w:pPr>
        <w:pStyle w:val="ListBullet"/>
      </w:pPr>
      <w:r w:rsidRPr="008546B6">
        <w:t>e</w:t>
      </w:r>
      <w:r w:rsidRPr="008546B6">
        <w:t>xplain anti-detriment tax adjustments for lump sum benefits paid to dependants</w:t>
      </w:r>
    </w:p>
    <w:p w:rsidR="00000000" w:rsidRPr="008546B6" w:rsidP="008546B6">
      <w:pPr>
        <w:pStyle w:val="ListBullet"/>
      </w:pPr>
      <w:r w:rsidRPr="008546B6">
        <w:t>provide an overview of taxation implications on retirement income stream or annuity products</w:t>
      </w:r>
    </w:p>
    <w:p w:rsidR="00000000" w:rsidRPr="008546B6" w:rsidP="008546B6">
      <w:pPr>
        <w:pStyle w:val="ListBullet"/>
      </w:pPr>
      <w:r w:rsidRPr="008546B6">
        <w:t>describe access and preservation rules</w:t>
      </w:r>
    </w:p>
    <w:p w:rsidR="00000000" w:rsidRPr="008546B6" w:rsidP="008546B6">
      <w:pPr>
        <w:pStyle w:val="ListBullet"/>
      </w:pPr>
      <w:r w:rsidRPr="008546B6">
        <w:t>describe applicable situations, rules and pro</w:t>
      </w:r>
      <w:r w:rsidRPr="008546B6">
        <w:t>cesses involved in:</w:t>
      </w:r>
    </w:p>
    <w:p w:rsidR="00000000" w:rsidRPr="008546B6" w:rsidP="008546B6">
      <w:pPr>
        <w:pStyle w:val="ListBullet2"/>
      </w:pPr>
      <w:r w:rsidRPr="008546B6">
        <w:t>rolling back a pension</w:t>
      </w:r>
    </w:p>
    <w:p w:rsidR="00000000" w:rsidRPr="008546B6" w:rsidP="008546B6">
      <w:pPr>
        <w:pStyle w:val="ListBullet2"/>
      </w:pPr>
      <w:r w:rsidRPr="008546B6">
        <w:t>rolling over and refreshing a pension</w:t>
      </w:r>
    </w:p>
    <w:p w:rsidR="00000000" w:rsidRPr="008546B6" w:rsidP="008546B6">
      <w:pPr>
        <w:pStyle w:val="ListBullet2"/>
      </w:pPr>
      <w:r w:rsidRPr="008546B6">
        <w:t>reversionary pensions.</w:t>
      </w:r>
    </w:p>
    <w:p w:rsidR="00000000" w:rsidRPr="008546B6" w:rsidP="008546B6">
      <w:pPr>
        <w:pStyle w:val="AllowPageBreak"/>
      </w:pPr>
    </w:p>
    <w:p w:rsidR="00000000" w:rsidRPr="008546B6" w:rsidP="008546B6">
      <w:pPr>
        <w:pStyle w:val="Heading1"/>
      </w:pPr>
      <w:bookmarkStart w:id="11" w:name="O_751823"/>
      <w:bookmarkEnd w:id="11"/>
      <w:r w:rsidRPr="008546B6">
        <w:t>Assessment Conditions</w:t>
      </w:r>
    </w:p>
    <w:p w:rsidR="00000000" w:rsidRPr="008546B6" w:rsidP="002A73EF">
      <w:pPr>
        <w:pStyle w:val="BodyText"/>
      </w:pPr>
      <w:r w:rsidRPr="008546B6">
        <w:t>Assessment must be conducted in a safe environment where evidence gathered demonstrates consistent performance of typical activities experienced in the superannuation field of work and include access to:</w:t>
      </w:r>
    </w:p>
    <w:p w:rsidR="00000000" w:rsidRPr="008546B6" w:rsidP="008546B6">
      <w:pPr>
        <w:pStyle w:val="ListBullet"/>
      </w:pPr>
      <w:r w:rsidRPr="008546B6">
        <w:t>office equipment, technology, software and consumab</w:t>
      </w:r>
      <w:r w:rsidRPr="008546B6">
        <w:t>les</w:t>
      </w:r>
    </w:p>
    <w:p w:rsidR="00000000" w:rsidRPr="008546B6" w:rsidP="008546B6">
      <w:pPr>
        <w:pStyle w:val="ListBullet"/>
      </w:pPr>
      <w:r w:rsidRPr="008546B6">
        <w:t>organisational policies and procedures including requirements relevant to terminating retirement income streams.</w:t>
      </w:r>
    </w:p>
    <w:p w:rsidR="00000000" w:rsidRPr="008546B6" w:rsidP="008546B6">
      <w:pPr>
        <w:pStyle w:val="BodyText"/>
      </w:pPr>
    </w:p>
    <w:p w:rsidR="00000000" w:rsidRPr="008546B6" w:rsidP="002A73EF">
      <w:pPr>
        <w:pStyle w:val="BodyText"/>
      </w:pPr>
      <w:r w:rsidRPr="008546B6">
        <w:t>Assessors of this unit must satisfy the requirements for assessors in applicable vocational education and training legislation, frameworks</w:t>
      </w:r>
      <w:r w:rsidRPr="008546B6">
        <w:t xml:space="preserve"> and/or standards.</w:t>
      </w:r>
    </w:p>
    <w:p w:rsidR="00000000" w:rsidRPr="008546B6" w:rsidP="008546B6">
      <w:pPr>
        <w:pStyle w:val="Heading1"/>
      </w:pPr>
      <w:bookmarkStart w:id="12" w:name="O_751826"/>
      <w:bookmarkEnd w:id="12"/>
      <w:r w:rsidRPr="008546B6">
        <w:t>Links</w:t>
      </w:r>
    </w:p>
    <w:p w:rsidR="00000000" w:rsidRPr="008546B6" w:rsidP="002A73EF">
      <w:pPr>
        <w:pStyle w:val="BodyText"/>
      </w:pPr>
      <w:r w:rsidRPr="008546B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62B77">
        <w:rPr>
          <w:rStyle w:val="Hyperlink"/>
        </w:rPr>
        <w:t>https://vetnet.gov.au/Pages/TrainingDocs.aspx?q=c7200cc8-0566-4f04-b76f-e89fd6f102fe</w:t>
      </w:r>
      <w:r>
        <w:fldChar w:fldCharType="end"/>
      </w:r>
    </w:p>
    <w:p w:rsidR="00000000" w:rsidRPr="008546B6" w:rsidP="008546B6"/>
    <w:sectPr w:rsidSect="008546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B6" w:rsidRPr="002A73EF" w:rsidP="002A7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EF" w:rsidP="008546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73EF" w:rsidP="008546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A73EF" w:rsidP="008546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B6" w:rsidP="008546B6">
    <w:pPr>
      <w:pStyle w:val="Footer"/>
      <w:framePr w:wrap="around"/>
    </w:pPr>
    <w:r>
      <w:fldChar w:fldCharType="begin"/>
    </w:r>
    <w:r>
      <w:instrText xml:space="preserve"> DOCPROPERTY  Subject  \* MERGEFORMAT </w:instrText>
    </w:r>
    <w:r>
      <w:fldChar w:fldCharType="separate"/>
    </w:r>
    <w:r w:rsidR="002A73EF">
      <w:t>Approved</w:t>
    </w:r>
    <w:r w:rsidR="002A73EF">
      <w:fldChar w:fldCharType="end"/>
    </w:r>
    <w:r>
      <w:tab/>
      <w:t xml:space="preserve">Page </w:t>
    </w:r>
    <w:r>
      <w:fldChar w:fldCharType="begin"/>
    </w:r>
    <w:r>
      <w:instrText xml:space="preserve"> PAGE  \* Arabic  \* MERGEFORMAT </w:instrText>
    </w:r>
    <w:r>
      <w:fldChar w:fldCharType="separate"/>
    </w:r>
    <w:r w:rsidR="002A73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73EF">
      <w:rPr>
        <w:noProof/>
      </w:rPr>
      <w:t>5</w:t>
    </w:r>
    <w:r>
      <w:rPr>
        <w:noProof/>
      </w:rPr>
      <w:fldChar w:fldCharType="end"/>
    </w:r>
  </w:p>
  <w:p w:rsidR="008546B6" w:rsidP="008546B6">
    <w:pPr>
      <w:pStyle w:val="Footer"/>
      <w:framePr w:wrap="around"/>
    </w:pPr>
    <w:r>
      <w:t xml:space="preserve">© Commonwealth of Australia, </w:t>
    </w:r>
    <w:r>
      <w:fldChar w:fldCharType="begin"/>
    </w:r>
    <w:r>
      <w:instrText xml:space="preserve"> DATE  \@ "yyyy"  \* MERGEFORMAT </w:instrText>
    </w:r>
    <w:r>
      <w:fldChar w:fldCharType="separate"/>
    </w:r>
    <w:r w:rsidR="002A73EF">
      <w:rPr>
        <w:noProof/>
      </w:rPr>
      <w:t>2025</w:t>
    </w:r>
    <w:r>
      <w:fldChar w:fldCharType="end"/>
    </w:r>
    <w:r>
      <w:tab/>
    </w:r>
    <w:r>
      <w:fldChar w:fldCharType="begin"/>
    </w:r>
    <w:r>
      <w:instrText xml:space="preserve"> DOCPROPERTY  Author  \* MERGEFORMAT </w:instrText>
    </w:r>
    <w:r>
      <w:fldChar w:fldCharType="separate"/>
    </w:r>
    <w:r w:rsidR="002A73EF">
      <w:t>Future Skills Organisation</w:t>
    </w:r>
    <w:r w:rsidR="002A73EF">
      <w:fldChar w:fldCharType="end"/>
    </w:r>
  </w:p>
  <w:p w:rsidR="008546B6" w:rsidP="008546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6B6" w:rsidRPr="002A73EF" w:rsidP="002A73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EF" w:rsidRPr="002D2AF8" w:rsidP="008546B6">
    <w:pPr>
      <w:pStyle w:val="Header"/>
      <w:framePr w:wrap="around"/>
    </w:pPr>
    <w:r>
      <w:fldChar w:fldCharType="begin"/>
    </w:r>
    <w:r>
      <w:instrText xml:space="preserve"> TITLE   \* MERGEFORMAT </w:instrText>
    </w:r>
    <w:r>
      <w:fldChar w:fldCharType="separate"/>
    </w:r>
    <w:r>
      <w:t>FNSSUP411 Terminate retirement income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73EF" w:rsidP="008546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B6" w:rsidRPr="002D2AF8" w:rsidP="008546B6">
    <w:pPr>
      <w:pStyle w:val="Header"/>
      <w:framePr w:wrap="around"/>
    </w:pPr>
    <w:r>
      <w:fldChar w:fldCharType="begin"/>
    </w:r>
    <w:r>
      <w:instrText xml:space="preserve"> TITLE   \* MERGEFORMAT </w:instrText>
    </w:r>
    <w:r>
      <w:fldChar w:fldCharType="separate"/>
    </w:r>
    <w:r w:rsidR="002A73EF">
      <w:t>FNSSUP411 Terminate retirement income streams</w:t>
    </w:r>
    <w:r w:rsidR="002A73EF">
      <w:fldChar w:fldCharType="end"/>
    </w:r>
    <w:r>
      <w:tab/>
      <w:t xml:space="preserve">Date this document was generated: </w:t>
    </w:r>
    <w:r>
      <w:fldChar w:fldCharType="begin"/>
    </w:r>
    <w:r>
      <w:instrText xml:space="preserve"> CREATEDATE  \@ "d MMMM yyyy"  \* MERGEFORMAT </w:instrText>
    </w:r>
    <w:r>
      <w:fldChar w:fldCharType="separate"/>
    </w:r>
    <w:r w:rsidR="002A73EF">
      <w:rPr>
        <w:noProof/>
      </w:rPr>
      <w:t>2 March 2025</w:t>
    </w:r>
    <w:r>
      <w:fldChar w:fldCharType="end"/>
    </w:r>
  </w:p>
  <w:p w:rsidR="008546B6" w:rsidP="008546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A9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4E2B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40C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6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6B6"/>
    <w:pPr>
      <w:spacing w:before="360" w:after="60"/>
      <w:outlineLvl w:val="0"/>
    </w:pPr>
    <w:rPr>
      <w:sz w:val="32"/>
    </w:rPr>
  </w:style>
  <w:style w:type="paragraph" w:styleId="Heading2">
    <w:name w:val="heading 2"/>
    <w:basedOn w:val="HeadingBase"/>
    <w:next w:val="BodyText"/>
    <w:link w:val="Heading2Char"/>
    <w:qFormat/>
    <w:rsid w:val="008546B6"/>
    <w:pPr>
      <w:keepLines/>
      <w:spacing w:before="240" w:after="120"/>
      <w:outlineLvl w:val="1"/>
    </w:pPr>
    <w:rPr>
      <w:sz w:val="28"/>
      <w:szCs w:val="40"/>
    </w:rPr>
  </w:style>
  <w:style w:type="paragraph" w:styleId="Heading3">
    <w:name w:val="heading 3"/>
    <w:basedOn w:val="HeadingBase"/>
    <w:next w:val="BodyText"/>
    <w:link w:val="Heading3Char"/>
    <w:qFormat/>
    <w:rsid w:val="008546B6"/>
    <w:pPr>
      <w:spacing w:before="180" w:after="120"/>
      <w:outlineLvl w:val="2"/>
    </w:pPr>
    <w:rPr>
      <w:spacing w:val="-10"/>
      <w:kern w:val="32"/>
    </w:rPr>
  </w:style>
  <w:style w:type="paragraph" w:styleId="Heading4">
    <w:name w:val="heading 4"/>
    <w:basedOn w:val="HeadingBase"/>
    <w:next w:val="BodyText"/>
    <w:link w:val="Heading4Char"/>
    <w:qFormat/>
    <w:rsid w:val="008546B6"/>
    <w:pPr>
      <w:spacing w:before="160" w:after="120"/>
      <w:outlineLvl w:val="3"/>
    </w:pPr>
    <w:rPr>
      <w:sz w:val="22"/>
    </w:rPr>
  </w:style>
  <w:style w:type="paragraph" w:styleId="Heading5">
    <w:name w:val="heading 5"/>
    <w:basedOn w:val="HeadingBase"/>
    <w:next w:val="Normal"/>
    <w:link w:val="Heading5Char"/>
    <w:qFormat/>
    <w:rsid w:val="008546B6"/>
    <w:pPr>
      <w:spacing w:before="80"/>
      <w:outlineLvl w:val="4"/>
    </w:pPr>
    <w:rPr>
      <w:color w:val="918585"/>
      <w:sz w:val="20"/>
    </w:rPr>
  </w:style>
  <w:style w:type="paragraph" w:styleId="Heading6">
    <w:name w:val="heading 6"/>
    <w:basedOn w:val="HeadingBase"/>
    <w:next w:val="Normal"/>
    <w:link w:val="Heading6Char"/>
    <w:qFormat/>
    <w:rsid w:val="008546B6"/>
    <w:pPr>
      <w:spacing w:before="60"/>
      <w:outlineLvl w:val="5"/>
    </w:pPr>
    <w:rPr>
      <w:color w:val="918585"/>
      <w:sz w:val="20"/>
    </w:rPr>
  </w:style>
  <w:style w:type="paragraph" w:styleId="Heading7">
    <w:name w:val="heading 7"/>
    <w:basedOn w:val="Normal"/>
    <w:next w:val="Normal"/>
    <w:link w:val="Heading7Char"/>
    <w:qFormat/>
    <w:rsid w:val="008546B6"/>
    <w:pPr>
      <w:ind w:left="720"/>
      <w:outlineLvl w:val="6"/>
    </w:pPr>
    <w:rPr>
      <w:i/>
    </w:rPr>
  </w:style>
  <w:style w:type="paragraph" w:styleId="Heading8">
    <w:name w:val="heading 8"/>
    <w:basedOn w:val="Normal"/>
    <w:next w:val="Normal"/>
    <w:link w:val="Heading8Char"/>
    <w:qFormat/>
    <w:rsid w:val="008546B6"/>
    <w:pPr>
      <w:ind w:left="720"/>
      <w:outlineLvl w:val="7"/>
    </w:pPr>
    <w:rPr>
      <w:i/>
    </w:rPr>
  </w:style>
  <w:style w:type="paragraph" w:styleId="Heading9">
    <w:name w:val="heading 9"/>
    <w:basedOn w:val="Normal"/>
    <w:next w:val="Normal"/>
    <w:link w:val="Heading9Char"/>
    <w:qFormat/>
    <w:rsid w:val="008546B6"/>
    <w:pPr>
      <w:ind w:left="720"/>
      <w:outlineLvl w:val="8"/>
    </w:pPr>
    <w:rPr>
      <w:i/>
    </w:rPr>
  </w:style>
  <w:style w:type="character" w:default="1" w:styleId="DefaultParagraphFont">
    <w:name w:val="Default Paragraph Font"/>
    <w:uiPriority w:val="1"/>
    <w:unhideWhenUsed/>
    <w:rsid w:val="008546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6B6"/>
  </w:style>
  <w:style w:type="character" w:customStyle="1" w:styleId="Heading1Char">
    <w:name w:val="Heading 1 Char"/>
    <w:basedOn w:val="DefaultParagraphFont"/>
    <w:link w:val="Heading1"/>
    <w:rsid w:val="008546B6"/>
    <w:rPr>
      <w:rFonts w:ascii="Times New Roman" w:eastAsia="Times New Roman" w:hAnsi="Times New Roman" w:cs="Times New Roman"/>
      <w:b/>
      <w:sz w:val="32"/>
      <w:szCs w:val="20"/>
      <w:lang w:eastAsia="en-US"/>
    </w:rPr>
  </w:style>
  <w:style w:type="paragraph" w:styleId="BodyText">
    <w:name w:val="Body Text"/>
    <w:basedOn w:val="Normal"/>
    <w:link w:val="BodyTextChar"/>
    <w:rsid w:val="008546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6B6"/>
    <w:rPr>
      <w:rFonts w:ascii="Times New Roman" w:eastAsia="Times New Roman" w:hAnsi="Times New Roman" w:cs="Times New Roman"/>
      <w:sz w:val="24"/>
      <w:lang w:eastAsia="en-US"/>
    </w:rPr>
  </w:style>
  <w:style w:type="paragraph" w:styleId="ListBullet">
    <w:name w:val="List Bullet"/>
    <w:basedOn w:val="List"/>
    <w:rsid w:val="008546B6"/>
    <w:pPr>
      <w:numPr>
        <w:numId w:val="12"/>
      </w:numPr>
      <w:tabs>
        <w:tab w:val="clear" w:pos="340"/>
      </w:tabs>
      <w:spacing w:before="40" w:after="40"/>
    </w:pPr>
  </w:style>
  <w:style w:type="character" w:customStyle="1" w:styleId="SpecialBold">
    <w:name w:val="Special Bold"/>
    <w:basedOn w:val="DefaultParagraphFont"/>
    <w:rsid w:val="008546B6"/>
    <w:rPr>
      <w:b/>
      <w:spacing w:val="0"/>
    </w:rPr>
  </w:style>
  <w:style w:type="paragraph" w:styleId="ListBullet2">
    <w:name w:val="List Bullet 2"/>
    <w:basedOn w:val="List2"/>
    <w:rsid w:val="008546B6"/>
    <w:pPr>
      <w:numPr>
        <w:numId w:val="13"/>
      </w:numPr>
      <w:tabs>
        <w:tab w:val="clear" w:pos="680"/>
      </w:tabs>
    </w:pPr>
  </w:style>
  <w:style w:type="character" w:styleId="Emphasis">
    <w:name w:val="Emphasis"/>
    <w:basedOn w:val="DefaultParagraphFont"/>
    <w:qFormat/>
    <w:rsid w:val="008546B6"/>
    <w:rPr>
      <w:i/>
    </w:rPr>
  </w:style>
  <w:style w:type="paragraph" w:customStyle="1" w:styleId="SuperHeading">
    <w:name w:val="SuperHeading"/>
    <w:basedOn w:val="Normal"/>
    <w:rsid w:val="008546B6"/>
    <w:pPr>
      <w:spacing w:before="240" w:after="120"/>
      <w:outlineLvl w:val="0"/>
    </w:pPr>
    <w:rPr>
      <w:rFonts w:ascii="Times New Roman" w:hAnsi="Times New Roman"/>
      <w:b/>
      <w:sz w:val="32"/>
    </w:rPr>
  </w:style>
  <w:style w:type="paragraph" w:customStyle="1" w:styleId="AllowPageBreak">
    <w:name w:val="AllowPageBreak"/>
    <w:rsid w:val="008546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6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6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6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6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6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6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6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6B6"/>
    <w:rPr>
      <w:rFonts w:ascii="Courier New" w:eastAsia="Times New Roman" w:hAnsi="Courier New" w:cs="Times New Roman"/>
      <w:i/>
      <w:szCs w:val="20"/>
      <w:lang w:eastAsia="en-US"/>
    </w:rPr>
  </w:style>
  <w:style w:type="paragraph" w:customStyle="1" w:styleId="HeadingBase">
    <w:name w:val="Heading Base"/>
    <w:rsid w:val="008546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6B6"/>
    <w:pPr>
      <w:tabs>
        <w:tab w:val="right" w:leader="dot" w:pos="9072"/>
      </w:tabs>
      <w:ind w:left="567"/>
    </w:pPr>
    <w:rPr>
      <w:szCs w:val="22"/>
    </w:rPr>
  </w:style>
  <w:style w:type="paragraph" w:customStyle="1" w:styleId="TOCBase">
    <w:name w:val="TOC Base"/>
    <w:rsid w:val="008546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6B6"/>
    <w:pPr>
      <w:tabs>
        <w:tab w:val="right" w:leader="dot" w:pos="9072"/>
      </w:tabs>
      <w:spacing w:before="40" w:after="40"/>
      <w:ind w:left="284"/>
    </w:pPr>
    <w:rPr>
      <w:rFonts w:ascii="Times New Roman" w:hAnsi="Times New Roman"/>
    </w:rPr>
  </w:style>
  <w:style w:type="paragraph" w:styleId="TOC1">
    <w:name w:val="toc 1"/>
    <w:basedOn w:val="TOCBase"/>
    <w:next w:val="Normal"/>
    <w:rsid w:val="008546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6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6B6"/>
    <w:rPr>
      <w:rFonts w:ascii="Times New Roman" w:eastAsia="Times New Roman" w:hAnsi="Times New Roman" w:cs="Times New Roman"/>
      <w:sz w:val="16"/>
      <w:lang w:eastAsia="en-US"/>
    </w:rPr>
  </w:style>
  <w:style w:type="paragraph" w:styleId="Title">
    <w:name w:val="Title"/>
    <w:basedOn w:val="HeadingBase"/>
    <w:link w:val="TitleChar"/>
    <w:qFormat/>
    <w:rsid w:val="008546B6"/>
    <w:pPr>
      <w:spacing w:before="5040"/>
      <w:jc w:val="center"/>
    </w:pPr>
    <w:rPr>
      <w:sz w:val="48"/>
      <w:szCs w:val="72"/>
      <w:lang w:val="en-US"/>
    </w:rPr>
  </w:style>
  <w:style w:type="character" w:customStyle="1" w:styleId="TitleChar">
    <w:name w:val="Title Char"/>
    <w:basedOn w:val="DefaultParagraphFont"/>
    <w:link w:val="Title"/>
    <w:rsid w:val="008546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6B6"/>
    <w:pPr>
      <w:tabs>
        <w:tab w:val="left" w:pos="3600"/>
        <w:tab w:val="left" w:pos="3958"/>
      </w:tabs>
    </w:pPr>
  </w:style>
  <w:style w:type="paragraph" w:styleId="List">
    <w:name w:val="List"/>
    <w:basedOn w:val="BodyText"/>
    <w:next w:val="BodyText"/>
    <w:rsid w:val="008546B6"/>
    <w:pPr>
      <w:tabs>
        <w:tab w:val="left" w:pos="340"/>
      </w:tabs>
      <w:spacing w:before="60" w:after="60"/>
      <w:ind w:left="340" w:hanging="340"/>
    </w:pPr>
  </w:style>
  <w:style w:type="paragraph" w:customStyle="1" w:styleId="Note">
    <w:name w:val="Note"/>
    <w:basedOn w:val="BodyText"/>
    <w:rsid w:val="008546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6B6"/>
    <w:pPr>
      <w:framePr w:wrap="auto" w:hAnchor="text" w:y="6049"/>
    </w:pPr>
    <w:rPr>
      <w:color w:val="000000"/>
      <w:sz w:val="40"/>
    </w:rPr>
  </w:style>
  <w:style w:type="paragraph" w:customStyle="1" w:styleId="TOCTitle">
    <w:name w:val="TOCTitle"/>
    <w:basedOn w:val="Heading1"/>
    <w:rsid w:val="008546B6"/>
    <w:pPr>
      <w:spacing w:after="240"/>
      <w:jc w:val="center"/>
      <w:outlineLvl w:val="9"/>
    </w:pPr>
    <w:rPr>
      <w:caps/>
    </w:rPr>
  </w:style>
  <w:style w:type="paragraph" w:customStyle="1" w:styleId="Version">
    <w:name w:val="Version"/>
    <w:rsid w:val="008546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6B6"/>
    <w:pPr>
      <w:keepNext w:val="0"/>
      <w:tabs>
        <w:tab w:val="right" w:pos="4176"/>
      </w:tabs>
      <w:ind w:left="198" w:hanging="198"/>
    </w:pPr>
    <w:rPr>
      <w:rFonts w:ascii="Garamond" w:hAnsi="Garamond"/>
    </w:rPr>
  </w:style>
  <w:style w:type="paragraph" w:styleId="IndexHeading">
    <w:name w:val="index heading"/>
    <w:basedOn w:val="Normal"/>
    <w:next w:val="Index1"/>
    <w:semiHidden/>
    <w:rsid w:val="008546B6"/>
    <w:pPr>
      <w:spacing w:before="120" w:after="120"/>
    </w:pPr>
    <w:rPr>
      <w:rFonts w:ascii="Arial" w:hAnsi="Arial"/>
      <w:b/>
      <w:color w:val="918585"/>
      <w:sz w:val="24"/>
    </w:rPr>
  </w:style>
  <w:style w:type="paragraph" w:styleId="Header">
    <w:name w:val="header"/>
    <w:basedOn w:val="Normal"/>
    <w:link w:val="HeaderChar"/>
    <w:rsid w:val="008546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6B6"/>
    <w:rPr>
      <w:rFonts w:ascii="Times New Roman" w:eastAsia="Times New Roman" w:hAnsi="Times New Roman" w:cs="Times New Roman"/>
      <w:sz w:val="16"/>
      <w:szCs w:val="20"/>
      <w:lang w:val="en-GB" w:eastAsia="en-US"/>
    </w:rPr>
  </w:style>
  <w:style w:type="paragraph" w:customStyle="1" w:styleId="Chapter">
    <w:name w:val="Chapter"/>
    <w:basedOn w:val="Normal"/>
    <w:rsid w:val="008546B6"/>
    <w:pPr>
      <w:spacing w:before="240"/>
    </w:pPr>
    <w:rPr>
      <w:rFonts w:ascii="Times New Roman" w:hAnsi="Times New Roman"/>
      <w:smallCaps/>
      <w:spacing w:val="80"/>
      <w:sz w:val="28"/>
    </w:rPr>
  </w:style>
  <w:style w:type="paragraph" w:customStyle="1" w:styleId="InChapter">
    <w:name w:val="InChapter"/>
    <w:basedOn w:val="Heading3"/>
    <w:rsid w:val="008546B6"/>
    <w:pPr>
      <w:spacing w:after="240"/>
      <w:outlineLvl w:val="9"/>
    </w:pPr>
    <w:rPr>
      <w:noProof/>
    </w:rPr>
  </w:style>
  <w:style w:type="paragraph" w:styleId="Index2">
    <w:name w:val="index 2"/>
    <w:basedOn w:val="Normal"/>
    <w:next w:val="Normal"/>
    <w:semiHidden/>
    <w:rsid w:val="008546B6"/>
    <w:pPr>
      <w:tabs>
        <w:tab w:val="right" w:pos="4176"/>
      </w:tabs>
      <w:ind w:left="568" w:hanging="284"/>
    </w:pPr>
    <w:rPr>
      <w:rFonts w:ascii="Garamond" w:hAnsi="Garamond"/>
    </w:rPr>
  </w:style>
  <w:style w:type="paragraph" w:customStyle="1" w:styleId="Byline">
    <w:name w:val="Byline"/>
    <w:rsid w:val="008546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6B6"/>
    <w:pPr>
      <w:tabs>
        <w:tab w:val="clear" w:pos="3600"/>
        <w:tab w:val="clear" w:pos="3958"/>
      </w:tabs>
      <w:jc w:val="right"/>
    </w:pPr>
  </w:style>
  <w:style w:type="paragraph" w:styleId="Caption">
    <w:name w:val="caption"/>
    <w:basedOn w:val="BodyText"/>
    <w:next w:val="Normal"/>
    <w:qFormat/>
    <w:rsid w:val="008546B6"/>
    <w:pPr>
      <w:framePr w:w="2268" w:hSpace="181" w:vSpace="181" w:wrap="around" w:vAnchor="text" w:hAnchor="page" w:x="1135" w:y="285" w:anchorLock="1"/>
    </w:pPr>
    <w:rPr>
      <w:i/>
    </w:rPr>
  </w:style>
  <w:style w:type="paragraph" w:customStyle="1" w:styleId="MiniTOCTitle">
    <w:name w:val="MiniTOCTitle"/>
    <w:basedOn w:val="Heading4"/>
    <w:rsid w:val="008546B6"/>
    <w:pPr>
      <w:spacing w:before="240"/>
      <w:outlineLvl w:val="9"/>
    </w:pPr>
    <w:rPr>
      <w:noProof/>
      <w:sz w:val="24"/>
    </w:rPr>
  </w:style>
  <w:style w:type="paragraph" w:customStyle="1" w:styleId="MiniTOCItem">
    <w:name w:val="MiniTOCItem"/>
    <w:basedOn w:val="ListBullet"/>
    <w:rsid w:val="008546B6"/>
    <w:pPr>
      <w:numPr>
        <w:numId w:val="0"/>
      </w:numPr>
      <w:tabs>
        <w:tab w:val="right" w:leader="dot" w:pos="6521"/>
      </w:tabs>
      <w:spacing w:before="0" w:after="0"/>
    </w:pPr>
  </w:style>
  <w:style w:type="paragraph" w:customStyle="1" w:styleId="TOFTitle">
    <w:name w:val="TOFTitle"/>
    <w:basedOn w:val="TOCTitle"/>
    <w:rsid w:val="008546B6"/>
  </w:style>
  <w:style w:type="paragraph" w:styleId="TableofFigures">
    <w:name w:val="table of figures"/>
    <w:basedOn w:val="Normal"/>
    <w:next w:val="Normal"/>
    <w:semiHidden/>
    <w:rsid w:val="008546B6"/>
    <w:pPr>
      <w:tabs>
        <w:tab w:val="right" w:leader="dot" w:pos="9072"/>
      </w:tabs>
      <w:ind w:left="970" w:hanging="403"/>
    </w:pPr>
    <w:rPr>
      <w:rFonts w:ascii="Times New Roman" w:hAnsi="Times New Roman"/>
      <w:b/>
    </w:rPr>
  </w:style>
  <w:style w:type="paragraph" w:styleId="ListNumber">
    <w:name w:val="List Number"/>
    <w:basedOn w:val="List"/>
    <w:rsid w:val="008546B6"/>
    <w:pPr>
      <w:numPr>
        <w:numId w:val="15"/>
      </w:numPr>
      <w:tabs>
        <w:tab w:val="clear" w:pos="340"/>
      </w:tabs>
    </w:pPr>
  </w:style>
  <w:style w:type="character" w:customStyle="1" w:styleId="WingdingSymbols">
    <w:name w:val="Wingding Symbols"/>
    <w:rsid w:val="008546B6"/>
    <w:rPr>
      <w:rFonts w:ascii="Wingdings" w:hAnsi="Wingdings"/>
    </w:rPr>
  </w:style>
  <w:style w:type="paragraph" w:customStyle="1" w:styleId="TableHeading">
    <w:name w:val="Table Heading"/>
    <w:basedOn w:val="HeadingBase"/>
    <w:rsid w:val="008546B6"/>
    <w:pPr>
      <w:keepLines/>
      <w:pBdr>
        <w:bottom w:val="single" w:sz="6" w:space="1" w:color="918585"/>
      </w:pBdr>
      <w:spacing w:before="240"/>
    </w:pPr>
  </w:style>
  <w:style w:type="character" w:customStyle="1" w:styleId="HotSpot">
    <w:name w:val="HotSpot"/>
    <w:rsid w:val="008546B6"/>
    <w:rPr>
      <w:color w:val="0033CC"/>
      <w:u w:val="none"/>
    </w:rPr>
  </w:style>
  <w:style w:type="paragraph" w:customStyle="1" w:styleId="BodyTextRight">
    <w:name w:val="Body Text Right"/>
    <w:basedOn w:val="BodyText"/>
    <w:rsid w:val="008546B6"/>
    <w:pPr>
      <w:spacing w:before="0" w:after="0"/>
      <w:jc w:val="right"/>
    </w:pPr>
  </w:style>
  <w:style w:type="paragraph" w:styleId="Index3">
    <w:name w:val="index 3"/>
    <w:basedOn w:val="ListNumber2"/>
    <w:next w:val="Normal"/>
    <w:semiHidden/>
    <w:rsid w:val="008546B6"/>
    <w:pPr>
      <w:numPr>
        <w:numId w:val="0"/>
      </w:numPr>
      <w:tabs>
        <w:tab w:val="right" w:leader="dot" w:pos="4176"/>
      </w:tabs>
    </w:pPr>
  </w:style>
  <w:style w:type="paragraph" w:styleId="ListNumber2">
    <w:name w:val="List Number 2"/>
    <w:basedOn w:val="List2"/>
    <w:rsid w:val="008546B6"/>
    <w:pPr>
      <w:numPr>
        <w:numId w:val="10"/>
      </w:numPr>
      <w:tabs>
        <w:tab w:val="clear" w:pos="1060"/>
      </w:tabs>
    </w:pPr>
  </w:style>
  <w:style w:type="paragraph" w:customStyle="1" w:styleId="MarginNote">
    <w:name w:val="Margin Note"/>
    <w:basedOn w:val="BodyText"/>
    <w:rsid w:val="008546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6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6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6B6"/>
    <w:rPr>
      <w:sz w:val="32"/>
    </w:rPr>
  </w:style>
  <w:style w:type="paragraph" w:customStyle="1" w:styleId="HeadingProcedure">
    <w:name w:val="Heading Procedure"/>
    <w:basedOn w:val="HeadingBase"/>
    <w:next w:val="Normal"/>
    <w:rsid w:val="008546B6"/>
    <w:pPr>
      <w:tabs>
        <w:tab w:val="left" w:pos="0"/>
      </w:tabs>
      <w:spacing w:before="120" w:after="60"/>
    </w:pPr>
    <w:rPr>
      <w:i/>
      <w:color w:val="918585"/>
      <w:sz w:val="22"/>
    </w:rPr>
  </w:style>
  <w:style w:type="paragraph" w:customStyle="1" w:styleId="TableBodyText">
    <w:name w:val="Table Body Text"/>
    <w:basedOn w:val="BodyText"/>
    <w:rsid w:val="008546B6"/>
    <w:pPr>
      <w:spacing w:before="60" w:after="60"/>
    </w:pPr>
  </w:style>
  <w:style w:type="paragraph" w:styleId="ListContinue">
    <w:name w:val="List Continue"/>
    <w:basedOn w:val="List"/>
    <w:rsid w:val="008546B6"/>
    <w:pPr>
      <w:ind w:firstLine="0"/>
    </w:pPr>
  </w:style>
  <w:style w:type="paragraph" w:customStyle="1" w:styleId="ListNote">
    <w:name w:val="List Note"/>
    <w:basedOn w:val="List"/>
    <w:rsid w:val="008546B6"/>
    <w:pPr>
      <w:pBdr>
        <w:top w:val="single" w:sz="6" w:space="2" w:color="918585"/>
        <w:bottom w:val="single" w:sz="6" w:space="2" w:color="918585"/>
      </w:pBdr>
      <w:tabs>
        <w:tab w:val="left" w:pos="1021"/>
      </w:tabs>
      <w:ind w:firstLine="0"/>
    </w:pPr>
  </w:style>
  <w:style w:type="paragraph" w:customStyle="1" w:styleId="Warning">
    <w:name w:val="Warning"/>
    <w:basedOn w:val="BodyText"/>
    <w:rsid w:val="008546B6"/>
    <w:pPr>
      <w:shd w:val="clear" w:color="auto" w:fill="D9D9D9"/>
      <w:tabs>
        <w:tab w:val="left" w:pos="992"/>
      </w:tabs>
      <w:ind w:left="119" w:right="119"/>
    </w:pPr>
    <w:rPr>
      <w:sz w:val="20"/>
    </w:rPr>
  </w:style>
  <w:style w:type="paragraph" w:customStyle="1" w:styleId="MarginIcons">
    <w:name w:val="Margin Icons"/>
    <w:basedOn w:val="BodyText"/>
    <w:rsid w:val="008546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6B6"/>
    <w:rPr>
      <w:rFonts w:ascii="Courier New" w:hAnsi="Courier New"/>
    </w:rPr>
  </w:style>
  <w:style w:type="paragraph" w:customStyle="1" w:styleId="NoteBullet">
    <w:name w:val="Note Bullet"/>
    <w:basedOn w:val="Note"/>
    <w:rsid w:val="008546B6"/>
    <w:pPr>
      <w:tabs>
        <w:tab w:val="clear" w:pos="680"/>
      </w:tabs>
      <w:spacing w:before="60" w:after="60"/>
    </w:pPr>
  </w:style>
  <w:style w:type="paragraph" w:customStyle="1" w:styleId="SubHeading2">
    <w:name w:val="SubHeading2"/>
    <w:basedOn w:val="HeadingBase"/>
    <w:rsid w:val="008546B6"/>
    <w:pPr>
      <w:spacing w:before="240" w:after="60"/>
    </w:pPr>
    <w:rPr>
      <w:sz w:val="20"/>
    </w:rPr>
  </w:style>
  <w:style w:type="paragraph" w:customStyle="1" w:styleId="SubHeading1">
    <w:name w:val="SubHeading1"/>
    <w:basedOn w:val="HeadingBase"/>
    <w:rsid w:val="008546B6"/>
    <w:pPr>
      <w:spacing w:before="240" w:after="60"/>
    </w:pPr>
    <w:rPr>
      <w:color w:val="918585"/>
      <w:sz w:val="22"/>
    </w:rPr>
  </w:style>
  <w:style w:type="paragraph" w:customStyle="1" w:styleId="SideHeading">
    <w:name w:val="Side Heading"/>
    <w:basedOn w:val="HeadingBase"/>
    <w:rsid w:val="008546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6B6"/>
    <w:pPr>
      <w:tabs>
        <w:tab w:val="num" w:pos="360"/>
      </w:tabs>
    </w:pPr>
  </w:style>
  <w:style w:type="paragraph" w:styleId="PlainText">
    <w:name w:val="Plain Text"/>
    <w:basedOn w:val="Normal"/>
    <w:link w:val="PlainTextChar"/>
    <w:rsid w:val="008546B6"/>
    <w:rPr>
      <w:sz w:val="20"/>
    </w:rPr>
  </w:style>
  <w:style w:type="character" w:customStyle="1" w:styleId="PlainTextChar">
    <w:name w:val="Plain Text Char"/>
    <w:basedOn w:val="DefaultParagraphFont"/>
    <w:link w:val="PlainText"/>
    <w:rsid w:val="008546B6"/>
    <w:rPr>
      <w:rFonts w:ascii="Courier New" w:eastAsia="Times New Roman" w:hAnsi="Courier New" w:cs="Times New Roman"/>
      <w:sz w:val="20"/>
      <w:szCs w:val="20"/>
      <w:lang w:eastAsia="en-US"/>
    </w:rPr>
  </w:style>
  <w:style w:type="character" w:customStyle="1" w:styleId="MenuOption">
    <w:name w:val="Menu Option"/>
    <w:basedOn w:val="DefaultParagraphFont"/>
    <w:rsid w:val="008546B6"/>
    <w:rPr>
      <w:b/>
      <w:smallCaps/>
    </w:rPr>
  </w:style>
  <w:style w:type="paragraph" w:customStyle="1" w:styleId="TableListNumber">
    <w:name w:val="Table List Number"/>
    <w:basedOn w:val="ListNumber"/>
    <w:rsid w:val="008546B6"/>
    <w:pPr>
      <w:numPr>
        <w:numId w:val="0"/>
      </w:numPr>
    </w:pPr>
  </w:style>
  <w:style w:type="paragraph" w:styleId="TOC4">
    <w:name w:val="toc 4"/>
    <w:basedOn w:val="TOCBase"/>
    <w:next w:val="Normal"/>
    <w:semiHidden/>
    <w:rsid w:val="008546B6"/>
    <w:pPr>
      <w:tabs>
        <w:tab w:val="right" w:leader="dot" w:pos="9071"/>
      </w:tabs>
      <w:ind w:left="1701"/>
    </w:pPr>
  </w:style>
  <w:style w:type="paragraph" w:customStyle="1" w:styleId="ListAlpha">
    <w:name w:val="List Alpha"/>
    <w:basedOn w:val="List"/>
    <w:rsid w:val="008546B6"/>
    <w:pPr>
      <w:numPr>
        <w:numId w:val="9"/>
      </w:numPr>
    </w:pPr>
  </w:style>
  <w:style w:type="paragraph" w:customStyle="1" w:styleId="ListAlpha2">
    <w:name w:val="List Alpha 2"/>
    <w:basedOn w:val="List2"/>
    <w:rsid w:val="008546B6"/>
    <w:pPr>
      <w:numPr>
        <w:numId w:val="8"/>
      </w:numPr>
    </w:pPr>
  </w:style>
  <w:style w:type="paragraph" w:styleId="List2">
    <w:name w:val="List 2"/>
    <w:basedOn w:val="BodyText"/>
    <w:rsid w:val="008546B6"/>
    <w:pPr>
      <w:tabs>
        <w:tab w:val="left" w:pos="680"/>
      </w:tabs>
      <w:spacing w:before="60" w:after="60"/>
      <w:ind w:left="680" w:hanging="340"/>
    </w:pPr>
  </w:style>
  <w:style w:type="paragraph" w:styleId="List3">
    <w:name w:val="List 3"/>
    <w:basedOn w:val="BodyText"/>
    <w:rsid w:val="008546B6"/>
    <w:pPr>
      <w:tabs>
        <w:tab w:val="left" w:pos="1021"/>
      </w:tabs>
      <w:spacing w:before="60" w:after="60"/>
      <w:ind w:left="1020" w:hanging="340"/>
    </w:pPr>
  </w:style>
  <w:style w:type="paragraph" w:styleId="List4">
    <w:name w:val="List 4"/>
    <w:basedOn w:val="BodyText"/>
    <w:rsid w:val="008546B6"/>
    <w:pPr>
      <w:tabs>
        <w:tab w:val="left" w:pos="1361"/>
      </w:tabs>
      <w:spacing w:before="60" w:after="60"/>
      <w:ind w:left="1361" w:hanging="340"/>
    </w:pPr>
  </w:style>
  <w:style w:type="paragraph" w:styleId="List5">
    <w:name w:val="List 5"/>
    <w:basedOn w:val="BodyText"/>
    <w:rsid w:val="008546B6"/>
    <w:pPr>
      <w:tabs>
        <w:tab w:val="left" w:pos="1701"/>
      </w:tabs>
      <w:spacing w:before="60" w:after="60"/>
      <w:ind w:left="1701" w:hanging="340"/>
    </w:pPr>
  </w:style>
  <w:style w:type="paragraph" w:styleId="ListBullet3">
    <w:name w:val="List Bullet 3"/>
    <w:basedOn w:val="List3"/>
    <w:rsid w:val="008546B6"/>
    <w:pPr>
      <w:numPr>
        <w:numId w:val="14"/>
      </w:numPr>
      <w:tabs>
        <w:tab w:val="clear" w:pos="1021"/>
      </w:tabs>
      <w:ind w:left="1037" w:hanging="357"/>
    </w:pPr>
  </w:style>
  <w:style w:type="paragraph" w:styleId="ListBullet4">
    <w:name w:val="List Bullet 4"/>
    <w:basedOn w:val="List4"/>
    <w:rsid w:val="008546B6"/>
    <w:pPr>
      <w:numPr>
        <w:numId w:val="3"/>
      </w:numPr>
      <w:tabs>
        <w:tab w:val="clear" w:pos="1361"/>
      </w:tabs>
    </w:pPr>
  </w:style>
  <w:style w:type="paragraph" w:styleId="ListBullet5">
    <w:name w:val="List Bullet 5"/>
    <w:basedOn w:val="List5"/>
    <w:rsid w:val="008546B6"/>
    <w:pPr>
      <w:numPr>
        <w:numId w:val="4"/>
      </w:numPr>
    </w:pPr>
  </w:style>
  <w:style w:type="paragraph" w:styleId="ListContinue2">
    <w:name w:val="List Continue 2"/>
    <w:basedOn w:val="List2"/>
    <w:rsid w:val="008546B6"/>
    <w:pPr>
      <w:ind w:firstLine="0"/>
    </w:pPr>
  </w:style>
  <w:style w:type="paragraph" w:styleId="ListContinue3">
    <w:name w:val="List Continue 3"/>
    <w:basedOn w:val="List3"/>
    <w:rsid w:val="008546B6"/>
    <w:pPr>
      <w:ind w:left="1021" w:firstLine="0"/>
    </w:pPr>
  </w:style>
  <w:style w:type="paragraph" w:styleId="ListContinue4">
    <w:name w:val="List Continue 4"/>
    <w:basedOn w:val="List4"/>
    <w:rsid w:val="008546B6"/>
    <w:pPr>
      <w:ind w:firstLine="0"/>
    </w:pPr>
  </w:style>
  <w:style w:type="paragraph" w:styleId="ListContinue5">
    <w:name w:val="List Continue 5"/>
    <w:basedOn w:val="List5"/>
    <w:rsid w:val="008546B6"/>
    <w:pPr>
      <w:ind w:firstLine="0"/>
    </w:pPr>
  </w:style>
  <w:style w:type="paragraph" w:styleId="ListNumber3">
    <w:name w:val="List Number 3"/>
    <w:basedOn w:val="List3"/>
    <w:rsid w:val="008546B6"/>
    <w:pPr>
      <w:numPr>
        <w:numId w:val="5"/>
      </w:numPr>
    </w:pPr>
  </w:style>
  <w:style w:type="paragraph" w:styleId="ListNumber4">
    <w:name w:val="List Number 4"/>
    <w:basedOn w:val="List4"/>
    <w:rsid w:val="008546B6"/>
    <w:pPr>
      <w:numPr>
        <w:numId w:val="6"/>
      </w:numPr>
    </w:pPr>
  </w:style>
  <w:style w:type="paragraph" w:styleId="ListNumber5">
    <w:name w:val="List Number 5"/>
    <w:basedOn w:val="List5"/>
    <w:rsid w:val="008546B6"/>
    <w:pPr>
      <w:numPr>
        <w:numId w:val="7"/>
      </w:numPr>
    </w:pPr>
  </w:style>
  <w:style w:type="paragraph" w:styleId="BlockText">
    <w:name w:val="Block Text"/>
    <w:basedOn w:val="Normal"/>
    <w:rsid w:val="008546B6"/>
    <w:pPr>
      <w:spacing w:after="120"/>
      <w:ind w:left="1440" w:right="1440"/>
    </w:pPr>
  </w:style>
  <w:style w:type="character" w:customStyle="1" w:styleId="Subscript">
    <w:name w:val="Subscript"/>
    <w:basedOn w:val="DefaultParagraphFont"/>
    <w:rsid w:val="008546B6"/>
    <w:rPr>
      <w:sz w:val="16"/>
      <w:vertAlign w:val="subscript"/>
    </w:rPr>
  </w:style>
  <w:style w:type="character" w:customStyle="1" w:styleId="Superscript">
    <w:name w:val="Superscript"/>
    <w:basedOn w:val="DefaultParagraphFont"/>
    <w:rsid w:val="008546B6"/>
    <w:rPr>
      <w:sz w:val="16"/>
      <w:vertAlign w:val="superscript"/>
    </w:rPr>
  </w:style>
  <w:style w:type="character" w:customStyle="1" w:styleId="Symbols">
    <w:name w:val="Symbols"/>
    <w:basedOn w:val="DefaultParagraphFont"/>
    <w:rsid w:val="008546B6"/>
    <w:rPr>
      <w:rFonts w:ascii="Symbol" w:hAnsi="Symbol"/>
    </w:rPr>
  </w:style>
  <w:style w:type="character" w:customStyle="1" w:styleId="MenuOptions">
    <w:name w:val="Menu Options"/>
    <w:basedOn w:val="DefaultParagraphFont"/>
    <w:rsid w:val="008546B6"/>
    <w:rPr>
      <w:rFonts w:ascii="Arial Narrow" w:hAnsi="Arial Narrow"/>
      <w:smallCaps/>
    </w:rPr>
  </w:style>
  <w:style w:type="character" w:customStyle="1" w:styleId="Buttons">
    <w:name w:val="Buttons"/>
    <w:basedOn w:val="DefaultParagraphFont"/>
    <w:rsid w:val="008546B6"/>
    <w:rPr>
      <w:b/>
    </w:rPr>
  </w:style>
  <w:style w:type="character" w:customStyle="1" w:styleId="Underlined">
    <w:name w:val="Underlined"/>
    <w:basedOn w:val="DefaultParagraphFont"/>
    <w:rsid w:val="008546B6"/>
    <w:rPr>
      <w:u w:val="single"/>
    </w:rPr>
  </w:style>
  <w:style w:type="paragraph" w:customStyle="1" w:styleId="TableBodyTextRight">
    <w:name w:val="Table Body Text Right"/>
    <w:basedOn w:val="TableBodyText"/>
    <w:rsid w:val="008546B6"/>
    <w:pPr>
      <w:widowControl w:val="0"/>
      <w:autoSpaceDE w:val="0"/>
      <w:autoSpaceDN w:val="0"/>
      <w:adjustRightInd w:val="0"/>
      <w:jc w:val="right"/>
    </w:pPr>
    <w:rPr>
      <w:rFonts w:cs="Arial"/>
      <w:szCs w:val="18"/>
    </w:rPr>
  </w:style>
  <w:style w:type="paragraph" w:customStyle="1" w:styleId="CopyrightText">
    <w:name w:val="Copyright Text"/>
    <w:basedOn w:val="BodyText"/>
    <w:rsid w:val="008546B6"/>
    <w:rPr>
      <w:sz w:val="18"/>
    </w:rPr>
  </w:style>
  <w:style w:type="paragraph" w:customStyle="1" w:styleId="BodySmallRight">
    <w:name w:val="Body Small Right"/>
    <w:basedOn w:val="BodyTextRight"/>
    <w:rsid w:val="008546B6"/>
    <w:rPr>
      <w:sz w:val="18"/>
      <w:szCs w:val="18"/>
    </w:rPr>
  </w:style>
  <w:style w:type="paragraph" w:customStyle="1" w:styleId="MarginEdition">
    <w:name w:val="Margin Edition"/>
    <w:basedOn w:val="MarginNote"/>
    <w:rsid w:val="008546B6"/>
    <w:pPr>
      <w:spacing w:before="0" w:after="0"/>
    </w:pPr>
    <w:rPr>
      <w:rFonts w:ascii="Times New Roman" w:hAnsi="Times New Roman"/>
      <w:color w:val="999999"/>
    </w:rPr>
  </w:style>
  <w:style w:type="paragraph" w:customStyle="1" w:styleId="Spacer">
    <w:name w:val="Spacer"/>
    <w:basedOn w:val="Normal"/>
    <w:rsid w:val="008546B6"/>
    <w:rPr>
      <w:sz w:val="2"/>
      <w:szCs w:val="2"/>
    </w:rPr>
  </w:style>
  <w:style w:type="character" w:customStyle="1" w:styleId="Small">
    <w:name w:val="Small"/>
    <w:basedOn w:val="DefaultParagraphFont"/>
    <w:rsid w:val="008546B6"/>
    <w:rPr>
      <w:sz w:val="16"/>
    </w:rPr>
  </w:style>
  <w:style w:type="paragraph" w:customStyle="1" w:styleId="WideTable">
    <w:name w:val="Wide Table"/>
    <w:basedOn w:val="Normal"/>
    <w:rsid w:val="008546B6"/>
    <w:pPr>
      <w:ind w:left="-1418"/>
    </w:pPr>
    <w:rPr>
      <w:sz w:val="2"/>
      <w:szCs w:val="2"/>
    </w:rPr>
  </w:style>
  <w:style w:type="character" w:styleId="PageNumber">
    <w:name w:val="page number"/>
    <w:basedOn w:val="DefaultParagraphFont"/>
    <w:rsid w:val="008546B6"/>
  </w:style>
  <w:style w:type="paragraph" w:styleId="Quote">
    <w:name w:val="Quote"/>
    <w:basedOn w:val="Heading1"/>
    <w:link w:val="QuoteChar"/>
    <w:qFormat/>
    <w:rsid w:val="008546B6"/>
    <w:rPr>
      <w:b w:val="0"/>
      <w:sz w:val="72"/>
      <w:szCs w:val="72"/>
      <w:lang w:val="en-NZ"/>
    </w:rPr>
  </w:style>
  <w:style w:type="character" w:customStyle="1" w:styleId="QuoteChar">
    <w:name w:val="Quote Char"/>
    <w:basedOn w:val="DefaultParagraphFont"/>
    <w:link w:val="Quote"/>
    <w:rsid w:val="008546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6B6"/>
    <w:pPr>
      <w:pageBreakBefore/>
    </w:pPr>
  </w:style>
  <w:style w:type="paragraph" w:customStyle="1" w:styleId="Border">
    <w:name w:val="Border"/>
    <w:basedOn w:val="Normal"/>
    <w:qFormat/>
    <w:rsid w:val="008546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6B6"/>
    <w:rPr>
      <w:b/>
      <w:bCs/>
      <w:i/>
      <w:iCs/>
      <w:color w:val="auto"/>
    </w:rPr>
  </w:style>
  <w:style w:type="paragraph" w:styleId="IntenseQuote">
    <w:name w:val="Intense Quote"/>
    <w:basedOn w:val="Normal"/>
    <w:next w:val="Normal"/>
    <w:link w:val="IntenseQuoteChar"/>
    <w:uiPriority w:val="30"/>
    <w:qFormat/>
    <w:rsid w:val="008546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6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6B6"/>
    <w:rPr>
      <w:smallCaps/>
      <w:color w:val="auto"/>
      <w:u w:val="single"/>
    </w:rPr>
  </w:style>
  <w:style w:type="character" w:styleId="IntenseReference">
    <w:name w:val="Intense Reference"/>
    <w:basedOn w:val="DefaultParagraphFont"/>
    <w:uiPriority w:val="32"/>
    <w:qFormat/>
    <w:rsid w:val="008546B6"/>
    <w:rPr>
      <w:b/>
      <w:bCs/>
      <w:smallCaps/>
      <w:color w:val="auto"/>
      <w:spacing w:val="5"/>
      <w:u w:val="single"/>
    </w:rPr>
  </w:style>
  <w:style w:type="paragraph" w:customStyle="1" w:styleId="2ColumnHeading">
    <w:name w:val="2Column Heading"/>
    <w:basedOn w:val="BodyText"/>
    <w:qFormat/>
    <w:rsid w:val="008546B6"/>
    <w:pPr>
      <w:spacing w:after="60"/>
      <w:ind w:left="-2268"/>
    </w:pPr>
    <w:rPr>
      <w:b/>
    </w:rPr>
  </w:style>
  <w:style w:type="paragraph" w:customStyle="1" w:styleId="Heading1TOC">
    <w:name w:val="Heading1 TOC"/>
    <w:basedOn w:val="Normal"/>
    <w:qFormat/>
    <w:rsid w:val="008546B6"/>
    <w:pPr>
      <w:spacing w:before="240" w:after="120"/>
    </w:pPr>
    <w:rPr>
      <w:rFonts w:ascii="Times New Roman" w:hAnsi="Times New Roman"/>
      <w:b/>
      <w:sz w:val="32"/>
    </w:rPr>
  </w:style>
  <w:style w:type="paragraph" w:customStyle="1" w:styleId="Heading2TOC">
    <w:name w:val="Heading2 TOC"/>
    <w:basedOn w:val="Normal"/>
    <w:qFormat/>
    <w:rsid w:val="008546B6"/>
    <w:pPr>
      <w:spacing w:before="240" w:after="60"/>
    </w:pPr>
    <w:rPr>
      <w:rFonts w:ascii="Times New Roman" w:hAnsi="Times New Roman"/>
      <w:b/>
      <w:sz w:val="28"/>
    </w:rPr>
  </w:style>
  <w:style w:type="character" w:customStyle="1" w:styleId="Underline">
    <w:name w:val="Underline"/>
    <w:basedOn w:val="DefaultParagraphFont"/>
    <w:qFormat/>
    <w:rsid w:val="008546B6"/>
    <w:rPr>
      <w:u w:val="single"/>
    </w:rPr>
  </w:style>
  <w:style w:type="character" w:customStyle="1" w:styleId="BoldandItalics">
    <w:name w:val="Bold and Italics"/>
    <w:qFormat/>
    <w:rsid w:val="008546B6"/>
    <w:rPr>
      <w:b/>
      <w:i/>
      <w:u w:val="none"/>
    </w:rPr>
  </w:style>
  <w:style w:type="paragraph" w:styleId="BalloonText">
    <w:name w:val="Balloon Text"/>
    <w:basedOn w:val="Normal"/>
    <w:link w:val="BalloonTextChar"/>
    <w:rsid w:val="008546B6"/>
    <w:rPr>
      <w:rFonts w:ascii="Tahoma" w:hAnsi="Tahoma" w:cs="Tahoma"/>
      <w:sz w:val="16"/>
      <w:szCs w:val="16"/>
    </w:rPr>
  </w:style>
  <w:style w:type="character" w:customStyle="1" w:styleId="BalloonTextChar">
    <w:name w:val="Balloon Text Char"/>
    <w:basedOn w:val="DefaultParagraphFont"/>
    <w:link w:val="BalloonText"/>
    <w:rsid w:val="008546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6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6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6B6"/>
    <w:rPr>
      <w:b/>
      <w:color w:val="660033"/>
      <w:spacing w:val="0"/>
    </w:rPr>
  </w:style>
  <w:style w:type="paragraph" w:customStyle="1" w:styleId="Nameditemlist">
    <w:name w:val="Named item list"/>
    <w:basedOn w:val="BodyText"/>
    <w:qFormat/>
    <w:rsid w:val="008546B6"/>
    <w:pPr>
      <w:tabs>
        <w:tab w:val="left" w:pos="2835"/>
      </w:tabs>
      <w:ind w:left="2835" w:hanging="2835"/>
    </w:pPr>
  </w:style>
  <w:style w:type="paragraph" w:customStyle="1" w:styleId="BodyTextnopadding">
    <w:name w:val="Body Text no padding"/>
    <w:basedOn w:val="BodyText"/>
    <w:qFormat/>
    <w:rsid w:val="008546B6"/>
    <w:pPr>
      <w:spacing w:before="0" w:after="0"/>
    </w:pPr>
  </w:style>
  <w:style w:type="paragraph" w:customStyle="1" w:styleId="BodyTextBold">
    <w:name w:val="Body Text Bold"/>
    <w:basedOn w:val="BodyText"/>
    <w:qFormat/>
    <w:rsid w:val="008546B6"/>
    <w:rPr>
      <w:b/>
    </w:rPr>
  </w:style>
  <w:style w:type="character" w:styleId="Hyperlink">
    <w:name w:val="Hyperlink"/>
    <w:basedOn w:val="DefaultParagraphFont"/>
    <w:uiPriority w:val="99"/>
    <w:unhideWhenUsed/>
    <w:rsid w:val="002A73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1410</Words>
  <Characters>8914</Characters>
  <Application>Microsoft Office Word</Application>
  <DocSecurity>0</DocSecurity>
  <Lines>287</Lines>
  <Paragraphs>161</Paragraphs>
  <ScaleCrop>false</ScaleCrop>
  <Company>Author-it Software Corporation Ltd.</Company>
  <LinksUpToDate>false</LinksUpToDate>
  <CharactersWithSpaces>10163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FNSSUP411 Terminate retirement income streams</dc:title>
  <dc:subject>Approved</dc:subject>
  <dc:creator>Future Skills Organisation</dc:creator>
  <cp:keywords>Release: 1</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