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FE6" w:rsidP="00EA1FE6">
      <w:pPr>
        <w:pStyle w:val="Title"/>
      </w:pPr>
      <w:r>
        <w:fldChar w:fldCharType="begin"/>
      </w:r>
      <w:r>
        <w:instrText xml:space="preserve"> TITLE   \* MERGEFORMAT </w:instrText>
      </w:r>
      <w:r>
        <w:fldChar w:fldCharType="separate"/>
      </w:r>
      <w:r>
        <w:t>FNSSUP409 Provide specialist retirement income stream information to clients</w:t>
      </w:r>
      <w:r>
        <w:fldChar w:fldCharType="end"/>
      </w:r>
    </w:p>
    <w:p w:rsidR="00EA1FE6" w:rsidP="00EA1FE6">
      <w:pPr>
        <w:pStyle w:val="Version"/>
        <w:sectPr w:rsidSect="00634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1D0" w:rsidP="006341D0">
      <w:pPr>
        <w:pStyle w:val="SuperHeading"/>
      </w:pPr>
      <w:r w:rsidRPr="006341D0">
        <w:t>FNSSUP409 Provide specialist retirement income stream information to clients</w:t>
      </w:r>
    </w:p>
    <w:p w:rsidR="00000000" w:rsidRPr="006341D0" w:rsidP="006341D0">
      <w:pPr>
        <w:pStyle w:val="Heading1"/>
      </w:pPr>
      <w:bookmarkStart w:id="1" w:name="O_751728"/>
      <w:bookmarkEnd w:id="1"/>
      <w:r w:rsidRPr="006341D0">
        <w:t>Modification History</w:t>
      </w:r>
    </w:p>
    <w:tbl>
      <w:tblPr>
        <w:tblW w:w="0" w:type="auto"/>
        <w:tblLayout w:type="fixed"/>
        <w:tblCellMar>
          <w:left w:w="62" w:type="dxa"/>
          <w:right w:w="62" w:type="dxa"/>
        </w:tblCellMar>
        <w:tblLook w:val="0000"/>
      </w:tblPr>
      <w:tblGrid>
        <w:gridCol w:w="3091"/>
        <w:gridCol w:w="5873"/>
      </w:tblGrid>
      <w:tr w:rsidTr="006341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rPr>
                <w:rStyle w:val="SpecialBold"/>
              </w:rPr>
              <w:t>Comments</w:t>
            </w:r>
          </w:p>
        </w:tc>
      </w:tr>
      <w:tr w:rsidTr="006341D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t>This version first released with FNS Financial Services Training Package Version 2.0.</w:t>
            </w:r>
          </w:p>
        </w:tc>
      </w:tr>
    </w:tbl>
    <w:p w:rsidR="00000000" w:rsidRPr="006341D0" w:rsidP="006341D0">
      <w:pPr>
        <w:pStyle w:val="BodyText"/>
      </w:pPr>
    </w:p>
    <w:p w:rsidR="00000000" w:rsidRPr="006341D0" w:rsidP="006341D0">
      <w:pPr>
        <w:pStyle w:val="AllowPageBreak"/>
      </w:pPr>
    </w:p>
    <w:p w:rsidR="00000000" w:rsidRPr="006341D0" w:rsidP="006341D0">
      <w:pPr>
        <w:pStyle w:val="Heading1"/>
      </w:pPr>
      <w:bookmarkStart w:id="2" w:name="O_751729"/>
      <w:bookmarkEnd w:id="2"/>
      <w:r w:rsidRPr="006341D0">
        <w:t>Application</w:t>
      </w:r>
    </w:p>
    <w:p w:rsidR="00000000" w:rsidRPr="006341D0" w:rsidP="00EA1FE6">
      <w:pPr>
        <w:pStyle w:val="BodyText"/>
      </w:pPr>
      <w:r w:rsidRPr="006341D0">
        <w:t>This unit describes the skills and knowledge required to liaise with clients and respond to specific enquiries about retirement income products offered by the organisation or other funds providing the income streams.</w:t>
      </w:r>
    </w:p>
    <w:p w:rsidR="00000000" w:rsidRPr="006341D0" w:rsidP="00EA1FE6">
      <w:pPr>
        <w:pStyle w:val="BodyText"/>
      </w:pPr>
      <w:r w:rsidRPr="006341D0">
        <w:t xml:space="preserve">It applies to individuals </w:t>
      </w:r>
      <w:r w:rsidRPr="006341D0">
        <w:t>who use specialised knowledge and excellent customer service skills to respond to enquiries and assist clients with complex income stream needs and requirements.</w:t>
      </w:r>
    </w:p>
    <w:p w:rsidR="00000000" w:rsidRPr="006341D0" w:rsidP="00EA1FE6">
      <w:pPr>
        <w:pStyle w:val="BodyText"/>
      </w:pPr>
      <w:r w:rsidRPr="006341D0">
        <w:t>Work functions in the occupational areas where this unit may be used are subject to regulator</w:t>
      </w:r>
      <w:r w:rsidRPr="006341D0">
        <w:t>y requirements. Refer to the FNS Implementation Guide Companion Volume or the relevant regulator for specific guidance on requirements.</w:t>
      </w:r>
    </w:p>
    <w:p w:rsidR="00000000" w:rsidRPr="006341D0" w:rsidP="006341D0">
      <w:pPr>
        <w:pStyle w:val="Heading1"/>
      </w:pPr>
      <w:bookmarkStart w:id="3" w:name="O_751732"/>
      <w:bookmarkEnd w:id="3"/>
      <w:r w:rsidRPr="006341D0">
        <w:t>Unit Sector</w:t>
      </w:r>
    </w:p>
    <w:p w:rsidR="00000000" w:rsidRPr="006341D0" w:rsidP="00EA1FE6">
      <w:pPr>
        <w:pStyle w:val="BodyText"/>
      </w:pPr>
      <w:r w:rsidRPr="006341D0">
        <w:t>Superannuation</w:t>
      </w:r>
    </w:p>
    <w:p w:rsidR="00000000" w:rsidRPr="006341D0" w:rsidP="006341D0">
      <w:pPr>
        <w:pStyle w:val="Heading1"/>
      </w:pPr>
      <w:bookmarkStart w:id="4" w:name="O_751733"/>
      <w:bookmarkEnd w:id="4"/>
      <w:r w:rsidRPr="006341D0">
        <w:t>Elements and Performance Criteria</w:t>
      </w:r>
    </w:p>
    <w:tbl>
      <w:tblPr>
        <w:tblW w:w="9606" w:type="dxa"/>
        <w:tblLayout w:type="fixed"/>
        <w:tblCellMar>
          <w:left w:w="62" w:type="dxa"/>
          <w:right w:w="62" w:type="dxa"/>
        </w:tblCellMar>
        <w:tblLook w:val="0000"/>
      </w:tblPr>
      <w:tblGrid>
        <w:gridCol w:w="2675"/>
        <w:gridCol w:w="6931"/>
      </w:tblGrid>
      <w:tr w:rsidTr="006341D0">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41D0" w:rsidP="006341D0">
            <w:pPr>
              <w:pStyle w:val="BodyText"/>
            </w:pPr>
            <w:r w:rsidRPr="006341D0">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41D0">
            <w:pPr>
              <w:pStyle w:val="BodyText"/>
              <w:rPr>
                <w:lang w:val="en-NZ"/>
              </w:rPr>
            </w:pPr>
            <w:r w:rsidRPr="006341D0">
              <w:rPr>
                <w:rStyle w:val="SpecialBold"/>
              </w:rPr>
              <w:t>PERFORMANCE CRITERIA</w:t>
            </w:r>
          </w:p>
        </w:tc>
      </w:tr>
      <w:tr w:rsidTr="006341D0">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rPr>
                <w:rStyle w:val="Emphasis"/>
              </w:rPr>
              <w:t>Performance criteria describe the performance needed to demonstrate achievement of the element.</w:t>
            </w:r>
          </w:p>
        </w:tc>
      </w:tr>
      <w:tr w:rsidTr="006341D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 xml:space="preserve">1. Establish relationship with client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t>1.1 Establish the nature of client enquiry using the mos</w:t>
            </w:r>
            <w:r w:rsidRPr="006341D0">
              <w:t xml:space="preserve">t appropriate methods of communication </w:t>
            </w:r>
          </w:p>
          <w:p w:rsidR="00000000" w:rsidRPr="006341D0" w:rsidP="006341D0">
            <w:pPr>
              <w:pStyle w:val="BodyText"/>
            </w:pPr>
            <w:r w:rsidRPr="006341D0">
              <w:t>1.2 Access client records or record new client details in organisational system</w:t>
            </w:r>
          </w:p>
          <w:p w:rsidR="00000000" w:rsidRPr="006341D0" w:rsidP="006341D0">
            <w:pPr>
              <w:pStyle w:val="BodyText"/>
            </w:pPr>
            <w:r w:rsidRPr="006341D0">
              <w:t xml:space="preserve">1.3 Inform client of the role of the organisation if they are a new client </w:t>
            </w:r>
          </w:p>
          <w:p w:rsidR="00000000" w:rsidRPr="006341D0" w:rsidP="006341D0">
            <w:pPr>
              <w:pStyle w:val="BodyText"/>
            </w:pPr>
            <w:r w:rsidRPr="006341D0">
              <w:t>1.4 Explain the role and limits of authority of the represen</w:t>
            </w:r>
            <w:r w:rsidRPr="006341D0">
              <w:t>tative to the client</w:t>
            </w:r>
          </w:p>
          <w:p w:rsidR="00000000" w:rsidP="006341D0">
            <w:pPr>
              <w:pStyle w:val="BodyText"/>
              <w:rPr>
                <w:lang w:val="en-NZ"/>
              </w:rPr>
            </w:pPr>
            <w:r w:rsidRPr="006341D0">
              <w:t>1.5 Identify clients with special needs and take appropriate action or refer to appropriate advice channel</w:t>
            </w:r>
          </w:p>
        </w:tc>
      </w:tr>
      <w:tr w:rsidTr="006341D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 xml:space="preserve">2. Provide client with general information about income stream options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t xml:space="preserve">2.1 Explain income stream products to clients and the main differences and availability of account based and non-account based income streams </w:t>
            </w:r>
          </w:p>
          <w:p w:rsidR="00000000" w:rsidRPr="006341D0" w:rsidP="006341D0">
            <w:pPr>
              <w:pStyle w:val="BodyText"/>
            </w:pPr>
            <w:r w:rsidRPr="006341D0">
              <w:t xml:space="preserve">2.2 Outline the general processes behind setting up an income stream product </w:t>
            </w:r>
          </w:p>
          <w:p w:rsidR="00000000" w:rsidRPr="006341D0" w:rsidP="006341D0">
            <w:pPr>
              <w:pStyle w:val="BodyText"/>
            </w:pPr>
            <w:r w:rsidRPr="006341D0">
              <w:t>2.3 Inform the client on the genera</w:t>
            </w:r>
            <w:r w:rsidRPr="006341D0">
              <w:t xml:space="preserve">l process to move from accumulation phase to the pension drawdown phase </w:t>
            </w:r>
          </w:p>
          <w:p w:rsidR="00000000" w:rsidRPr="006341D0" w:rsidP="006341D0">
            <w:pPr>
              <w:pStyle w:val="BodyText"/>
            </w:pPr>
            <w:r w:rsidRPr="006341D0">
              <w:t>2.4 Provide information on basic investment concepts including risk and return, time horizons and asset classes</w:t>
            </w:r>
          </w:p>
          <w:p w:rsidR="00000000" w:rsidRPr="006341D0" w:rsidP="006341D0">
            <w:pPr>
              <w:pStyle w:val="BodyText"/>
            </w:pPr>
            <w:r w:rsidRPr="006341D0">
              <w:t>2.5 Identify the general impact of a client</w:t>
            </w:r>
            <w:r>
              <w:t>’</w:t>
            </w:r>
            <w:r w:rsidRPr="006341D0">
              <w:t>s investment choices on the</w:t>
            </w:r>
            <w:r w:rsidRPr="006341D0">
              <w:t>ir account based income stream</w:t>
            </w:r>
          </w:p>
          <w:p w:rsidR="00000000" w:rsidP="006341D0">
            <w:pPr>
              <w:pStyle w:val="BodyText"/>
              <w:rPr>
                <w:lang w:val="en-NZ"/>
              </w:rPr>
            </w:pPr>
            <w:r w:rsidRPr="006341D0">
              <w:t xml:space="preserve">2.6 Advise client of their options and refer to appropriate specialist if they request personalised advice </w:t>
            </w:r>
          </w:p>
        </w:tc>
      </w:tr>
      <w:tr w:rsidTr="006341D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3. Explain retirement income stream products and options to client</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t>3.1 Provide clear and unambiguous information, or</w:t>
            </w:r>
            <w:r w:rsidRPr="006341D0">
              <w:t xml:space="preserve">ganisational materials and guidance about the retirement income products offered by the organisation </w:t>
            </w:r>
          </w:p>
          <w:p w:rsidR="00000000" w:rsidRPr="006341D0" w:rsidP="006341D0">
            <w:pPr>
              <w:pStyle w:val="BodyText"/>
            </w:pPr>
            <w:r w:rsidRPr="006341D0">
              <w:t>3.2 Inform the client of any ancillary benefits, facilities and options available when taking out an income stream product</w:t>
            </w:r>
          </w:p>
          <w:p w:rsidR="00000000" w:rsidRPr="006341D0" w:rsidP="006341D0">
            <w:pPr>
              <w:pStyle w:val="BodyText"/>
            </w:pPr>
            <w:r w:rsidRPr="006341D0">
              <w:t>3.3 Explain fees and charges as</w:t>
            </w:r>
            <w:r w:rsidRPr="006341D0">
              <w:t>sociated with the organisation</w:t>
            </w:r>
            <w:r>
              <w:t>’</w:t>
            </w:r>
            <w:r w:rsidRPr="006341D0">
              <w:t xml:space="preserve">s income stream products to the client </w:t>
            </w:r>
          </w:p>
          <w:p w:rsidR="00000000" w:rsidRPr="006341D0" w:rsidP="006341D0">
            <w:pPr>
              <w:pStyle w:val="BodyText"/>
            </w:pPr>
            <w:r w:rsidRPr="006341D0">
              <w:t>3.4 Identify the risk and benefits of income stream products available from the organisation and explain to the client</w:t>
            </w:r>
          </w:p>
          <w:p w:rsidR="00000000" w:rsidP="006341D0">
            <w:pPr>
              <w:pStyle w:val="BodyText"/>
              <w:rPr>
                <w:lang w:val="en-NZ"/>
              </w:rPr>
            </w:pPr>
            <w:r w:rsidRPr="006341D0">
              <w:t>3.5 Discuss procedures for complaint handling and resolution to th</w:t>
            </w:r>
            <w:r w:rsidRPr="006341D0">
              <w:t xml:space="preserve">e client </w:t>
            </w:r>
          </w:p>
        </w:tc>
      </w:tr>
      <w:tr w:rsidTr="006341D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4. Assist with enquiries related to retirement income stream products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t>4.1 Provide assistance with enquiries relating to requests for membership changes if purchasing an income stream from the client’s existing superannuation fund</w:t>
            </w:r>
          </w:p>
          <w:p w:rsidR="00000000" w:rsidRPr="006341D0" w:rsidP="006341D0">
            <w:pPr>
              <w:pStyle w:val="BodyText"/>
            </w:pPr>
            <w:r w:rsidRPr="006341D0">
              <w:t>4.2 Provide exp</w:t>
            </w:r>
            <w:r w:rsidRPr="006341D0">
              <w:t>lanations regarding calculation of pension payments including consideration of social security, Centrelink and Department of Veterans’ Affairs (DVA) benefits</w:t>
            </w:r>
          </w:p>
          <w:p w:rsidR="00000000" w:rsidRPr="006341D0" w:rsidP="006341D0">
            <w:pPr>
              <w:pStyle w:val="BodyText"/>
            </w:pPr>
            <w:r w:rsidRPr="006341D0">
              <w:t>4.3 Provide information to clients who receive reversionary pensions and explain how nominations a</w:t>
            </w:r>
            <w:r w:rsidRPr="006341D0">
              <w:t>re made by the client</w:t>
            </w:r>
          </w:p>
          <w:p w:rsidR="00000000" w:rsidRPr="006341D0" w:rsidP="006341D0">
            <w:pPr>
              <w:pStyle w:val="BodyText"/>
            </w:pPr>
            <w:r w:rsidRPr="006341D0">
              <w:t xml:space="preserve">4.4 Access appropriate sources of information to respond accurately to </w:t>
            </w:r>
            <w:r w:rsidRPr="006341D0">
              <w:t>client enquiries</w:t>
            </w:r>
          </w:p>
          <w:p w:rsidR="00000000" w:rsidRPr="006341D0" w:rsidP="006341D0">
            <w:pPr>
              <w:pStyle w:val="BodyText"/>
            </w:pPr>
            <w:r w:rsidRPr="006341D0">
              <w:t>4.5 Check client understanding of information provided is in accordance with legislation and organisational policies and procedures</w:t>
            </w:r>
          </w:p>
          <w:p w:rsidR="00000000" w:rsidRPr="006341D0" w:rsidP="006341D0">
            <w:pPr>
              <w:pStyle w:val="BodyText"/>
            </w:pPr>
            <w:r w:rsidRPr="006341D0">
              <w:t>4.6 Provide fo</w:t>
            </w:r>
            <w:r w:rsidRPr="006341D0">
              <w:t xml:space="preserve">llow up services related to the client enquiries as required </w:t>
            </w:r>
          </w:p>
        </w:tc>
      </w:tr>
    </w:tbl>
    <w:p w:rsidR="00000000" w:rsidRPr="006341D0" w:rsidP="006341D0">
      <w:pPr>
        <w:pStyle w:val="BodyText"/>
      </w:pPr>
    </w:p>
    <w:p w:rsidR="00000000" w:rsidRPr="006341D0" w:rsidP="006341D0">
      <w:pPr>
        <w:pStyle w:val="AllowPageBreak"/>
      </w:pPr>
    </w:p>
    <w:p w:rsidR="00000000" w:rsidRPr="006341D0" w:rsidP="006341D0">
      <w:pPr>
        <w:pStyle w:val="Heading1"/>
      </w:pPr>
      <w:bookmarkStart w:id="5" w:name="O_751734"/>
      <w:bookmarkEnd w:id="5"/>
      <w:r w:rsidRPr="006341D0">
        <w:t>Foundation Skills</w:t>
      </w:r>
    </w:p>
    <w:p w:rsidR="00000000" w:rsidRPr="00EA1FE6" w:rsidP="00EA1FE6">
      <w:pPr>
        <w:pStyle w:val="BodyText"/>
        <w:rPr>
          <w:i/>
        </w:rPr>
      </w:pPr>
      <w:r w:rsidRPr="00EA1FE6">
        <w:rPr>
          <w:rStyle w:val="Emphasis"/>
        </w:rPr>
        <w:t xml:space="preserve">This section describes language, literacy, numeracy and employment skills incorporated in the performance criteria that are required for competent </w:t>
      </w:r>
      <w:r w:rsidRPr="00EA1FE6">
        <w:rPr>
          <w:rStyle w:val="Emphasis"/>
        </w:rPr>
        <w:t>performance.</w:t>
      </w:r>
    </w:p>
    <w:tbl>
      <w:tblPr>
        <w:tblW w:w="9640" w:type="dxa"/>
        <w:tblLayout w:type="fixed"/>
        <w:tblCellMar>
          <w:left w:w="62" w:type="dxa"/>
          <w:right w:w="62" w:type="dxa"/>
        </w:tblCellMar>
        <w:tblLook w:val="0000"/>
      </w:tblPr>
      <w:tblGrid>
        <w:gridCol w:w="1685"/>
        <w:gridCol w:w="2157"/>
        <w:gridCol w:w="5798"/>
      </w:tblGrid>
      <w:tr w:rsidTr="00634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rPr>
                <w:rStyle w:val="SpecialBold"/>
              </w:rPr>
              <w:t>Performance</w:t>
            </w:r>
          </w:p>
          <w:p w:rsidR="00000000" w:rsidRPr="006341D0" w:rsidP="006341D0">
            <w:pPr>
              <w:pStyle w:val="BodyText"/>
            </w:pPr>
            <w:r w:rsidRPr="006341D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rPr>
                <w:rStyle w:val="SpecialBold"/>
              </w:rPr>
              <w:t>Description</w:t>
            </w:r>
          </w:p>
        </w:tc>
      </w:tr>
      <w:tr w:rsidTr="00634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1.2, 4.4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ListBullet"/>
              <w:rPr>
                <w:lang w:val="en-NZ"/>
              </w:rPr>
            </w:pPr>
            <w:r w:rsidRPr="006341D0">
              <w:t xml:space="preserve">Recognises and interprets written information from relevant sources </w:t>
            </w:r>
          </w:p>
        </w:tc>
      </w:tr>
      <w:tr w:rsidTr="00634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1.1, 4.5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ListBullet"/>
              <w:rPr>
                <w:lang w:val="en-NZ"/>
              </w:rPr>
            </w:pPr>
            <w:r w:rsidRPr="006341D0">
              <w:t xml:space="preserve">Uses clear, specific and industry related terminology to complete and update workplace </w:t>
            </w:r>
            <w:r w:rsidRPr="006341D0">
              <w:t>documentation</w:t>
            </w:r>
          </w:p>
        </w:tc>
      </w:tr>
      <w:tr w:rsidTr="00634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1.1, 1.3-1.5, 2.1-2.6, 3.1-3.5, 4.1, 4.1-4.3, 4.5, 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ListBullet"/>
            </w:pPr>
            <w:r w:rsidRPr="006341D0">
              <w:t xml:space="preserve">Clearly explains product and service information unambiguously using language appropriate to the audience and environment </w:t>
            </w:r>
          </w:p>
          <w:p w:rsidR="00000000" w:rsidP="006341D0">
            <w:pPr>
              <w:pStyle w:val="ListBullet"/>
              <w:rPr>
                <w:lang w:val="en-NZ"/>
              </w:rPr>
            </w:pPr>
            <w:r w:rsidRPr="006341D0">
              <w:t>Confirms the client’s understanding through</w:t>
            </w:r>
            <w:r w:rsidRPr="006341D0">
              <w:t xml:space="preserve"> active listening and questioning</w:t>
            </w:r>
          </w:p>
        </w:tc>
      </w:tr>
      <w:tr w:rsidTr="00634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3.3, 4.2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ListBullet"/>
              <w:rPr>
                <w:lang w:val="en-NZ"/>
              </w:rPr>
            </w:pPr>
            <w:r w:rsidRPr="006341D0">
              <w:t xml:space="preserve">Interprets financial information and uses mathematical operations to complete calculations accurately </w:t>
            </w:r>
          </w:p>
        </w:tc>
      </w:tr>
      <w:tr w:rsidTr="00634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t>Navigate the world of work</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1.3, 2.6, 3.1, 3.3, 3.4, 4.4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ListBullet"/>
            </w:pPr>
            <w:r w:rsidRPr="006341D0">
              <w:t>Takes responsibility for adherence to legal, regulatory and organisational requirements that relate to own work role</w:t>
            </w:r>
          </w:p>
          <w:p w:rsidR="00000000" w:rsidP="006341D0">
            <w:pPr>
              <w:pStyle w:val="ListBullet"/>
              <w:rPr>
                <w:lang w:val="en-NZ"/>
              </w:rPr>
            </w:pPr>
            <w:r w:rsidRPr="006341D0">
              <w:t xml:space="preserve">Ensures industry and product knowledge is current and used in compliance with implicit and explicit organisational protocols </w:t>
            </w:r>
          </w:p>
        </w:tc>
      </w:tr>
      <w:tr w:rsidTr="00634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t>Interact wit</w:t>
            </w:r>
            <w:r w:rsidRPr="006341D0">
              <w:t>h others</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1.1, 1.3-1.5, 2.1-2.6, 3.1-3.5, 4.1-4.3, 4.5, 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ListBullet"/>
            </w:pPr>
            <w:r w:rsidRPr="006341D0">
              <w:t xml:space="preserve">Considers communication strategies to achieve effective connection with a diverse range of clients encountered in the work context </w:t>
            </w:r>
          </w:p>
          <w:p w:rsidR="00000000" w:rsidP="006341D0">
            <w:pPr>
              <w:pStyle w:val="ListBullet"/>
              <w:rPr>
                <w:lang w:val="en-NZ"/>
              </w:rPr>
            </w:pPr>
            <w:r w:rsidRPr="006341D0">
              <w:t>Adapts personal communication style to show respect for the val</w:t>
            </w:r>
            <w:r w:rsidRPr="006341D0">
              <w:t>ues, beliefs and cultural expectations of others</w:t>
            </w:r>
          </w:p>
        </w:tc>
      </w:tr>
      <w:tr w:rsidTr="006341D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1.1-1.5, 2.1-2.6, 3.1-3.5, 4.1-4.6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ListBullet"/>
            </w:pPr>
            <w:r w:rsidRPr="006341D0">
              <w:t>Takes responsibility for work activities and decisions relating to the provision of client information that complies with legal and organisational requi</w:t>
            </w:r>
            <w:r w:rsidRPr="006341D0">
              <w:t>rements</w:t>
            </w:r>
          </w:p>
          <w:p w:rsidR="00000000" w:rsidRPr="006341D0" w:rsidP="006341D0">
            <w:pPr>
              <w:pStyle w:val="ListBullet"/>
            </w:pPr>
            <w:r w:rsidRPr="006341D0">
              <w:t xml:space="preserve">Recognises when client requires specialist assistance </w:t>
            </w:r>
          </w:p>
          <w:p w:rsidR="00000000" w:rsidRPr="006341D0" w:rsidP="006341D0">
            <w:pPr>
              <w:pStyle w:val="ListBullet"/>
            </w:pPr>
            <w:r w:rsidRPr="006341D0">
              <w:t>Uses the main features and functions of digital tools to complete work tasks</w:t>
            </w:r>
          </w:p>
        </w:tc>
      </w:tr>
    </w:tbl>
    <w:p w:rsidR="00000000" w:rsidRPr="006341D0" w:rsidP="006341D0">
      <w:pPr>
        <w:pStyle w:val="BodyText"/>
      </w:pPr>
    </w:p>
    <w:p w:rsidR="00000000" w:rsidRPr="006341D0" w:rsidP="006341D0">
      <w:pPr>
        <w:pStyle w:val="AllowPageBreak"/>
      </w:pPr>
    </w:p>
    <w:p w:rsidR="00000000" w:rsidRPr="006341D0" w:rsidP="006341D0">
      <w:pPr>
        <w:pStyle w:val="Heading1"/>
      </w:pPr>
      <w:bookmarkStart w:id="6" w:name="O_751736"/>
      <w:bookmarkEnd w:id="6"/>
      <w:r w:rsidRPr="006341D0">
        <w:t>Unit Mapping Information</w:t>
      </w:r>
    </w:p>
    <w:tbl>
      <w:tblPr>
        <w:tblW w:w="0" w:type="auto"/>
        <w:tblLayout w:type="fixed"/>
        <w:tblCellMar>
          <w:left w:w="62" w:type="dxa"/>
          <w:right w:w="62" w:type="dxa"/>
        </w:tblCellMar>
        <w:tblLook w:val="0000"/>
      </w:tblPr>
      <w:tblGrid>
        <w:gridCol w:w="1535"/>
        <w:gridCol w:w="1578"/>
        <w:gridCol w:w="1425"/>
        <w:gridCol w:w="1557"/>
      </w:tblGrid>
      <w:tr w:rsidTr="006341D0">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rPr>
                <w:rStyle w:val="SpecialBold"/>
              </w:rPr>
              <w:t xml:space="preserve">Code and title </w:t>
            </w:r>
          </w:p>
          <w:p w:rsidR="00000000" w:rsidRPr="006341D0" w:rsidP="006341D0">
            <w:pPr>
              <w:pStyle w:val="BodyText"/>
            </w:pPr>
            <w:r w:rsidRPr="006341D0">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rPr>
                <w:rStyle w:val="SpecialBold"/>
              </w:rPr>
              <w:t>Code and title</w:t>
            </w:r>
          </w:p>
          <w:p w:rsidR="00000000" w:rsidRPr="006341D0" w:rsidP="006341D0">
            <w:pPr>
              <w:pStyle w:val="BodyText"/>
            </w:pPr>
            <w:r w:rsidRPr="006341D0">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rPr>
                <w:rStyle w:val="SpecialBold"/>
              </w:rPr>
              <w:t>Equivalence status</w:t>
            </w:r>
          </w:p>
        </w:tc>
      </w:tr>
      <w:tr w:rsidTr="006341D0">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FNSSUP409 Provide specialist retirement income stream information to clients</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1D0">
            <w:pPr>
              <w:pStyle w:val="BodyText"/>
              <w:rPr>
                <w:lang w:val="en-NZ"/>
              </w:rPr>
            </w:pPr>
            <w:r w:rsidRPr="006341D0">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1D0" w:rsidP="006341D0">
            <w:pPr>
              <w:pStyle w:val="BodyText"/>
            </w:pPr>
            <w:r w:rsidRPr="006341D0">
              <w:t>No equivalent unit</w:t>
            </w:r>
          </w:p>
        </w:tc>
      </w:tr>
    </w:tbl>
    <w:p w:rsidR="00000000" w:rsidRPr="006341D0" w:rsidP="006341D0">
      <w:pPr>
        <w:pStyle w:val="BodyText"/>
      </w:pPr>
    </w:p>
    <w:p w:rsidR="00000000" w:rsidRPr="006341D0" w:rsidP="006341D0">
      <w:pPr>
        <w:pStyle w:val="AllowPageBreak"/>
      </w:pPr>
    </w:p>
    <w:p w:rsidR="00000000" w:rsidRPr="006341D0" w:rsidP="006341D0">
      <w:pPr>
        <w:pStyle w:val="Heading1"/>
      </w:pPr>
      <w:bookmarkStart w:id="7" w:name="O_751743"/>
      <w:bookmarkEnd w:id="7"/>
      <w:r w:rsidRPr="006341D0">
        <w:t>Links</w:t>
      </w:r>
    </w:p>
    <w:p w:rsidR="00000000" w:rsidRPr="006341D0" w:rsidP="00EA1FE6">
      <w:pPr>
        <w:pStyle w:val="BodyText"/>
      </w:pPr>
      <w:r w:rsidRPr="006341D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B14D8">
        <w:rPr>
          <w:rStyle w:val="Hyperlink"/>
        </w:rPr>
        <w:t>https://vetnet.gov.au/Pages/TrainingDocs.aspx?q=c7200cc8-0566-4f04-b76f-e89fd6f102fe</w:t>
      </w:r>
      <w:r>
        <w:fldChar w:fldCharType="end"/>
      </w:r>
    </w:p>
    <w:p w:rsidR="00000000" w:rsidRPr="006341D0" w:rsidP="006341D0"/>
    <w:sectPr w:rsidSect="006341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D0" w:rsidRPr="00EA1FE6" w:rsidP="00EA1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E6" w:rsidP="00634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FE6" w:rsidP="006341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1FE6" w:rsidP="00634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1D0" w:rsidRPr="00EA1FE6" w:rsidP="00EA1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E6" w:rsidRPr="002D2AF8" w:rsidP="006341D0">
    <w:pPr>
      <w:pStyle w:val="Header"/>
      <w:framePr w:wrap="around"/>
    </w:pPr>
    <w:r>
      <w:fldChar w:fldCharType="begin"/>
    </w:r>
    <w:r>
      <w:instrText xml:space="preserve"> TITLE   \* MERGEFORMAT </w:instrText>
    </w:r>
    <w:r>
      <w:fldChar w:fldCharType="separate"/>
    </w:r>
    <w:r>
      <w:t>FNSSUP409 Provide specialist retirement income stream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EA1FE6" w:rsidP="00634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6E06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86BD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1D0"/>
    <w:pPr>
      <w:spacing w:before="360" w:after="60"/>
      <w:outlineLvl w:val="0"/>
    </w:pPr>
    <w:rPr>
      <w:sz w:val="32"/>
    </w:rPr>
  </w:style>
  <w:style w:type="paragraph" w:styleId="Heading2">
    <w:name w:val="heading 2"/>
    <w:basedOn w:val="HeadingBase"/>
    <w:next w:val="BodyText"/>
    <w:link w:val="Heading2Char"/>
    <w:qFormat/>
    <w:rsid w:val="006341D0"/>
    <w:pPr>
      <w:keepLines/>
      <w:spacing w:before="240" w:after="120"/>
      <w:outlineLvl w:val="1"/>
    </w:pPr>
    <w:rPr>
      <w:sz w:val="28"/>
      <w:szCs w:val="40"/>
    </w:rPr>
  </w:style>
  <w:style w:type="paragraph" w:styleId="Heading3">
    <w:name w:val="heading 3"/>
    <w:basedOn w:val="HeadingBase"/>
    <w:next w:val="BodyText"/>
    <w:link w:val="Heading3Char"/>
    <w:qFormat/>
    <w:rsid w:val="006341D0"/>
    <w:pPr>
      <w:spacing w:before="180" w:after="120"/>
      <w:outlineLvl w:val="2"/>
    </w:pPr>
    <w:rPr>
      <w:spacing w:val="-10"/>
      <w:kern w:val="32"/>
    </w:rPr>
  </w:style>
  <w:style w:type="paragraph" w:styleId="Heading4">
    <w:name w:val="heading 4"/>
    <w:basedOn w:val="HeadingBase"/>
    <w:next w:val="BodyText"/>
    <w:link w:val="Heading4Char"/>
    <w:qFormat/>
    <w:rsid w:val="006341D0"/>
    <w:pPr>
      <w:spacing w:before="160" w:after="120"/>
      <w:outlineLvl w:val="3"/>
    </w:pPr>
    <w:rPr>
      <w:sz w:val="22"/>
    </w:rPr>
  </w:style>
  <w:style w:type="paragraph" w:styleId="Heading5">
    <w:name w:val="heading 5"/>
    <w:basedOn w:val="HeadingBase"/>
    <w:next w:val="Normal"/>
    <w:link w:val="Heading5Char"/>
    <w:qFormat/>
    <w:rsid w:val="006341D0"/>
    <w:pPr>
      <w:spacing w:before="80"/>
      <w:outlineLvl w:val="4"/>
    </w:pPr>
    <w:rPr>
      <w:color w:val="918585"/>
      <w:sz w:val="20"/>
    </w:rPr>
  </w:style>
  <w:style w:type="paragraph" w:styleId="Heading6">
    <w:name w:val="heading 6"/>
    <w:basedOn w:val="HeadingBase"/>
    <w:next w:val="Normal"/>
    <w:link w:val="Heading6Char"/>
    <w:qFormat/>
    <w:rsid w:val="006341D0"/>
    <w:pPr>
      <w:spacing w:before="60"/>
      <w:outlineLvl w:val="5"/>
    </w:pPr>
    <w:rPr>
      <w:color w:val="918585"/>
      <w:sz w:val="20"/>
    </w:rPr>
  </w:style>
  <w:style w:type="paragraph" w:styleId="Heading7">
    <w:name w:val="heading 7"/>
    <w:basedOn w:val="Normal"/>
    <w:next w:val="Normal"/>
    <w:link w:val="Heading7Char"/>
    <w:qFormat/>
    <w:rsid w:val="006341D0"/>
    <w:pPr>
      <w:ind w:left="720"/>
      <w:outlineLvl w:val="6"/>
    </w:pPr>
    <w:rPr>
      <w:i/>
    </w:rPr>
  </w:style>
  <w:style w:type="paragraph" w:styleId="Heading8">
    <w:name w:val="heading 8"/>
    <w:basedOn w:val="Normal"/>
    <w:next w:val="Normal"/>
    <w:link w:val="Heading8Char"/>
    <w:qFormat/>
    <w:rsid w:val="006341D0"/>
    <w:pPr>
      <w:ind w:left="720"/>
      <w:outlineLvl w:val="7"/>
    </w:pPr>
    <w:rPr>
      <w:i/>
    </w:rPr>
  </w:style>
  <w:style w:type="paragraph" w:styleId="Heading9">
    <w:name w:val="heading 9"/>
    <w:basedOn w:val="Normal"/>
    <w:next w:val="Normal"/>
    <w:link w:val="Heading9Char"/>
    <w:qFormat/>
    <w:rsid w:val="006341D0"/>
    <w:pPr>
      <w:ind w:left="720"/>
      <w:outlineLvl w:val="8"/>
    </w:pPr>
    <w:rPr>
      <w:i/>
    </w:rPr>
  </w:style>
  <w:style w:type="character" w:default="1" w:styleId="DefaultParagraphFont">
    <w:name w:val="Default Paragraph Font"/>
    <w:uiPriority w:val="1"/>
    <w:unhideWhenUsed/>
    <w:rsid w:val="00634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1D0"/>
  </w:style>
  <w:style w:type="character" w:customStyle="1" w:styleId="Heading1Char">
    <w:name w:val="Heading 1 Char"/>
    <w:basedOn w:val="DefaultParagraphFont"/>
    <w:link w:val="Heading1"/>
    <w:rsid w:val="006341D0"/>
    <w:rPr>
      <w:rFonts w:ascii="Times New Roman" w:eastAsia="Times New Roman" w:hAnsi="Times New Roman" w:cs="Times New Roman"/>
      <w:b/>
      <w:sz w:val="32"/>
      <w:szCs w:val="20"/>
      <w:lang w:eastAsia="en-US"/>
    </w:rPr>
  </w:style>
  <w:style w:type="paragraph" w:styleId="BodyText">
    <w:name w:val="Body Text"/>
    <w:basedOn w:val="Normal"/>
    <w:link w:val="BodyTextChar"/>
    <w:rsid w:val="00634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1D0"/>
    <w:rPr>
      <w:rFonts w:ascii="Times New Roman" w:eastAsia="Times New Roman" w:hAnsi="Times New Roman" w:cs="Times New Roman"/>
      <w:sz w:val="24"/>
      <w:lang w:eastAsia="en-US"/>
    </w:rPr>
  </w:style>
  <w:style w:type="paragraph" w:styleId="ListBullet">
    <w:name w:val="List Bullet"/>
    <w:basedOn w:val="List"/>
    <w:rsid w:val="006341D0"/>
    <w:pPr>
      <w:numPr>
        <w:numId w:val="11"/>
      </w:numPr>
      <w:tabs>
        <w:tab w:val="clear" w:pos="340"/>
      </w:tabs>
      <w:spacing w:before="40" w:after="40"/>
    </w:pPr>
  </w:style>
  <w:style w:type="character" w:customStyle="1" w:styleId="SpecialBold">
    <w:name w:val="Special Bold"/>
    <w:basedOn w:val="DefaultParagraphFont"/>
    <w:rsid w:val="006341D0"/>
    <w:rPr>
      <w:b/>
      <w:spacing w:val="0"/>
    </w:rPr>
  </w:style>
  <w:style w:type="character" w:styleId="Emphasis">
    <w:name w:val="Emphasis"/>
    <w:basedOn w:val="DefaultParagraphFont"/>
    <w:qFormat/>
    <w:rsid w:val="006341D0"/>
    <w:rPr>
      <w:i/>
    </w:rPr>
  </w:style>
  <w:style w:type="paragraph" w:customStyle="1" w:styleId="SuperHeading">
    <w:name w:val="SuperHeading"/>
    <w:basedOn w:val="Normal"/>
    <w:rsid w:val="006341D0"/>
    <w:pPr>
      <w:spacing w:before="240" w:after="120"/>
      <w:outlineLvl w:val="0"/>
    </w:pPr>
    <w:rPr>
      <w:rFonts w:ascii="Times New Roman" w:hAnsi="Times New Roman"/>
      <w:b/>
      <w:sz w:val="32"/>
    </w:rPr>
  </w:style>
  <w:style w:type="paragraph" w:customStyle="1" w:styleId="AllowPageBreak">
    <w:name w:val="AllowPageBreak"/>
    <w:rsid w:val="00634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1D0"/>
    <w:rPr>
      <w:rFonts w:ascii="Courier New" w:eastAsia="Times New Roman" w:hAnsi="Courier New" w:cs="Times New Roman"/>
      <w:i/>
      <w:szCs w:val="20"/>
      <w:lang w:eastAsia="en-US"/>
    </w:rPr>
  </w:style>
  <w:style w:type="paragraph" w:customStyle="1" w:styleId="HeadingBase">
    <w:name w:val="Heading Base"/>
    <w:rsid w:val="00634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1D0"/>
    <w:pPr>
      <w:tabs>
        <w:tab w:val="right" w:leader="dot" w:pos="9072"/>
      </w:tabs>
      <w:ind w:left="567"/>
    </w:pPr>
    <w:rPr>
      <w:szCs w:val="22"/>
    </w:rPr>
  </w:style>
  <w:style w:type="paragraph" w:customStyle="1" w:styleId="TOCBase">
    <w:name w:val="TOC Base"/>
    <w:rsid w:val="00634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1D0"/>
    <w:pPr>
      <w:tabs>
        <w:tab w:val="right" w:leader="dot" w:pos="9072"/>
      </w:tabs>
      <w:spacing w:before="40" w:after="40"/>
      <w:ind w:left="284"/>
    </w:pPr>
    <w:rPr>
      <w:rFonts w:ascii="Times New Roman" w:hAnsi="Times New Roman"/>
    </w:rPr>
  </w:style>
  <w:style w:type="paragraph" w:styleId="TOC1">
    <w:name w:val="toc 1"/>
    <w:basedOn w:val="TOCBase"/>
    <w:next w:val="Normal"/>
    <w:rsid w:val="00634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1D0"/>
    <w:rPr>
      <w:rFonts w:ascii="Times New Roman" w:eastAsia="Times New Roman" w:hAnsi="Times New Roman" w:cs="Times New Roman"/>
      <w:sz w:val="16"/>
      <w:lang w:eastAsia="en-US"/>
    </w:rPr>
  </w:style>
  <w:style w:type="paragraph" w:styleId="Title">
    <w:name w:val="Title"/>
    <w:basedOn w:val="HeadingBase"/>
    <w:link w:val="TitleChar"/>
    <w:qFormat/>
    <w:rsid w:val="006341D0"/>
    <w:pPr>
      <w:spacing w:before="5040"/>
      <w:jc w:val="center"/>
    </w:pPr>
    <w:rPr>
      <w:sz w:val="48"/>
      <w:szCs w:val="72"/>
      <w:lang w:val="en-US"/>
    </w:rPr>
  </w:style>
  <w:style w:type="character" w:customStyle="1" w:styleId="TitleChar">
    <w:name w:val="Title Char"/>
    <w:basedOn w:val="DefaultParagraphFont"/>
    <w:link w:val="Title"/>
    <w:rsid w:val="00634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1D0"/>
    <w:pPr>
      <w:tabs>
        <w:tab w:val="left" w:pos="3600"/>
        <w:tab w:val="left" w:pos="3958"/>
      </w:tabs>
    </w:pPr>
  </w:style>
  <w:style w:type="paragraph" w:styleId="List">
    <w:name w:val="List"/>
    <w:basedOn w:val="BodyText"/>
    <w:next w:val="BodyText"/>
    <w:rsid w:val="006341D0"/>
    <w:pPr>
      <w:tabs>
        <w:tab w:val="left" w:pos="340"/>
      </w:tabs>
      <w:spacing w:before="60" w:after="60"/>
      <w:ind w:left="340" w:hanging="340"/>
    </w:pPr>
  </w:style>
  <w:style w:type="paragraph" w:customStyle="1" w:styleId="Note">
    <w:name w:val="Note"/>
    <w:basedOn w:val="BodyText"/>
    <w:rsid w:val="00634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1D0"/>
    <w:pPr>
      <w:framePr w:wrap="auto" w:hAnchor="text" w:y="6049"/>
    </w:pPr>
    <w:rPr>
      <w:color w:val="000000"/>
      <w:sz w:val="40"/>
    </w:rPr>
  </w:style>
  <w:style w:type="paragraph" w:customStyle="1" w:styleId="TOCTitle">
    <w:name w:val="TOCTitle"/>
    <w:basedOn w:val="Heading1"/>
    <w:rsid w:val="006341D0"/>
    <w:pPr>
      <w:spacing w:after="240"/>
      <w:jc w:val="center"/>
      <w:outlineLvl w:val="9"/>
    </w:pPr>
    <w:rPr>
      <w:caps/>
    </w:rPr>
  </w:style>
  <w:style w:type="paragraph" w:customStyle="1" w:styleId="Version">
    <w:name w:val="Version"/>
    <w:rsid w:val="006341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1D0"/>
    <w:pPr>
      <w:numPr>
        <w:numId w:val="12"/>
      </w:numPr>
      <w:tabs>
        <w:tab w:val="clear" w:pos="680"/>
      </w:tabs>
    </w:pPr>
  </w:style>
  <w:style w:type="paragraph" w:styleId="Index1">
    <w:name w:val="index 1"/>
    <w:basedOn w:val="Normal"/>
    <w:next w:val="Normal"/>
    <w:semiHidden/>
    <w:rsid w:val="006341D0"/>
    <w:pPr>
      <w:keepNext w:val="0"/>
      <w:tabs>
        <w:tab w:val="right" w:pos="4176"/>
      </w:tabs>
      <w:ind w:left="198" w:hanging="198"/>
    </w:pPr>
    <w:rPr>
      <w:rFonts w:ascii="Garamond" w:hAnsi="Garamond"/>
    </w:rPr>
  </w:style>
  <w:style w:type="paragraph" w:styleId="IndexHeading">
    <w:name w:val="index heading"/>
    <w:basedOn w:val="Normal"/>
    <w:next w:val="Index1"/>
    <w:semiHidden/>
    <w:rsid w:val="006341D0"/>
    <w:pPr>
      <w:spacing w:before="120" w:after="120"/>
    </w:pPr>
    <w:rPr>
      <w:rFonts w:ascii="Arial" w:hAnsi="Arial"/>
      <w:b/>
      <w:color w:val="918585"/>
      <w:sz w:val="24"/>
    </w:rPr>
  </w:style>
  <w:style w:type="paragraph" w:styleId="Header">
    <w:name w:val="header"/>
    <w:basedOn w:val="Normal"/>
    <w:link w:val="HeaderChar"/>
    <w:rsid w:val="00634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1D0"/>
    <w:rPr>
      <w:rFonts w:ascii="Times New Roman" w:eastAsia="Times New Roman" w:hAnsi="Times New Roman" w:cs="Times New Roman"/>
      <w:sz w:val="16"/>
      <w:szCs w:val="20"/>
      <w:lang w:val="en-GB" w:eastAsia="en-US"/>
    </w:rPr>
  </w:style>
  <w:style w:type="paragraph" w:customStyle="1" w:styleId="Chapter">
    <w:name w:val="Chapter"/>
    <w:basedOn w:val="Normal"/>
    <w:rsid w:val="006341D0"/>
    <w:pPr>
      <w:spacing w:before="240"/>
    </w:pPr>
    <w:rPr>
      <w:rFonts w:ascii="Times New Roman" w:hAnsi="Times New Roman"/>
      <w:smallCaps/>
      <w:spacing w:val="80"/>
      <w:sz w:val="28"/>
    </w:rPr>
  </w:style>
  <w:style w:type="paragraph" w:customStyle="1" w:styleId="InChapter">
    <w:name w:val="InChapter"/>
    <w:basedOn w:val="Heading3"/>
    <w:rsid w:val="006341D0"/>
    <w:pPr>
      <w:spacing w:after="240"/>
      <w:outlineLvl w:val="9"/>
    </w:pPr>
    <w:rPr>
      <w:noProof/>
    </w:rPr>
  </w:style>
  <w:style w:type="paragraph" w:styleId="Index2">
    <w:name w:val="index 2"/>
    <w:basedOn w:val="Normal"/>
    <w:next w:val="Normal"/>
    <w:semiHidden/>
    <w:rsid w:val="006341D0"/>
    <w:pPr>
      <w:tabs>
        <w:tab w:val="right" w:pos="4176"/>
      </w:tabs>
      <w:ind w:left="568" w:hanging="284"/>
    </w:pPr>
    <w:rPr>
      <w:rFonts w:ascii="Garamond" w:hAnsi="Garamond"/>
    </w:rPr>
  </w:style>
  <w:style w:type="paragraph" w:customStyle="1" w:styleId="Byline">
    <w:name w:val="Byline"/>
    <w:rsid w:val="00634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1D0"/>
    <w:pPr>
      <w:tabs>
        <w:tab w:val="clear" w:pos="3600"/>
        <w:tab w:val="clear" w:pos="3958"/>
      </w:tabs>
      <w:jc w:val="right"/>
    </w:pPr>
  </w:style>
  <w:style w:type="paragraph" w:styleId="Caption">
    <w:name w:val="caption"/>
    <w:basedOn w:val="BodyText"/>
    <w:next w:val="Normal"/>
    <w:qFormat/>
    <w:rsid w:val="006341D0"/>
    <w:pPr>
      <w:framePr w:w="2268" w:hSpace="181" w:vSpace="181" w:wrap="around" w:vAnchor="text" w:hAnchor="page" w:x="1135" w:y="285" w:anchorLock="1"/>
    </w:pPr>
    <w:rPr>
      <w:i/>
    </w:rPr>
  </w:style>
  <w:style w:type="paragraph" w:customStyle="1" w:styleId="MiniTOCTitle">
    <w:name w:val="MiniTOCTitle"/>
    <w:basedOn w:val="Heading4"/>
    <w:rsid w:val="006341D0"/>
    <w:pPr>
      <w:spacing w:before="240"/>
      <w:outlineLvl w:val="9"/>
    </w:pPr>
    <w:rPr>
      <w:noProof/>
      <w:sz w:val="24"/>
    </w:rPr>
  </w:style>
  <w:style w:type="paragraph" w:customStyle="1" w:styleId="MiniTOCItem">
    <w:name w:val="MiniTOCItem"/>
    <w:basedOn w:val="ListBullet"/>
    <w:rsid w:val="006341D0"/>
    <w:pPr>
      <w:numPr>
        <w:numId w:val="0"/>
      </w:numPr>
      <w:tabs>
        <w:tab w:val="right" w:leader="dot" w:pos="6521"/>
      </w:tabs>
      <w:spacing w:before="0" w:after="0"/>
    </w:pPr>
  </w:style>
  <w:style w:type="paragraph" w:customStyle="1" w:styleId="TOFTitle">
    <w:name w:val="TOFTitle"/>
    <w:basedOn w:val="TOCTitle"/>
    <w:rsid w:val="006341D0"/>
  </w:style>
  <w:style w:type="paragraph" w:styleId="TableofFigures">
    <w:name w:val="table of figures"/>
    <w:basedOn w:val="Normal"/>
    <w:next w:val="Normal"/>
    <w:semiHidden/>
    <w:rsid w:val="006341D0"/>
    <w:pPr>
      <w:tabs>
        <w:tab w:val="right" w:leader="dot" w:pos="9072"/>
      </w:tabs>
      <w:ind w:left="970" w:hanging="403"/>
    </w:pPr>
    <w:rPr>
      <w:rFonts w:ascii="Times New Roman" w:hAnsi="Times New Roman"/>
      <w:b/>
    </w:rPr>
  </w:style>
  <w:style w:type="paragraph" w:styleId="ListNumber">
    <w:name w:val="List Number"/>
    <w:basedOn w:val="List"/>
    <w:rsid w:val="006341D0"/>
    <w:pPr>
      <w:numPr>
        <w:numId w:val="14"/>
      </w:numPr>
      <w:tabs>
        <w:tab w:val="clear" w:pos="340"/>
      </w:tabs>
    </w:pPr>
  </w:style>
  <w:style w:type="character" w:customStyle="1" w:styleId="WingdingSymbols">
    <w:name w:val="Wingding Symbols"/>
    <w:rsid w:val="006341D0"/>
    <w:rPr>
      <w:rFonts w:ascii="Wingdings" w:hAnsi="Wingdings"/>
    </w:rPr>
  </w:style>
  <w:style w:type="paragraph" w:customStyle="1" w:styleId="TableHeading">
    <w:name w:val="Table Heading"/>
    <w:basedOn w:val="HeadingBase"/>
    <w:rsid w:val="006341D0"/>
    <w:pPr>
      <w:keepLines/>
      <w:pBdr>
        <w:bottom w:val="single" w:sz="6" w:space="1" w:color="918585"/>
      </w:pBdr>
      <w:spacing w:before="240"/>
    </w:pPr>
  </w:style>
  <w:style w:type="character" w:customStyle="1" w:styleId="HotSpot">
    <w:name w:val="HotSpot"/>
    <w:rsid w:val="006341D0"/>
    <w:rPr>
      <w:color w:val="0033CC"/>
      <w:u w:val="none"/>
    </w:rPr>
  </w:style>
  <w:style w:type="paragraph" w:customStyle="1" w:styleId="BodyTextRight">
    <w:name w:val="Body Text Right"/>
    <w:basedOn w:val="BodyText"/>
    <w:rsid w:val="006341D0"/>
    <w:pPr>
      <w:spacing w:before="0" w:after="0"/>
      <w:jc w:val="right"/>
    </w:pPr>
  </w:style>
  <w:style w:type="paragraph" w:styleId="Index3">
    <w:name w:val="index 3"/>
    <w:basedOn w:val="ListNumber2"/>
    <w:next w:val="Normal"/>
    <w:semiHidden/>
    <w:rsid w:val="006341D0"/>
    <w:pPr>
      <w:numPr>
        <w:numId w:val="0"/>
      </w:numPr>
      <w:tabs>
        <w:tab w:val="right" w:leader="dot" w:pos="4176"/>
      </w:tabs>
    </w:pPr>
  </w:style>
  <w:style w:type="paragraph" w:styleId="ListNumber2">
    <w:name w:val="List Number 2"/>
    <w:basedOn w:val="List2"/>
    <w:rsid w:val="006341D0"/>
    <w:pPr>
      <w:numPr>
        <w:numId w:val="9"/>
      </w:numPr>
      <w:tabs>
        <w:tab w:val="clear" w:pos="1060"/>
      </w:tabs>
    </w:pPr>
  </w:style>
  <w:style w:type="paragraph" w:customStyle="1" w:styleId="MarginNote">
    <w:name w:val="Margin Note"/>
    <w:basedOn w:val="BodyText"/>
    <w:rsid w:val="00634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1D0"/>
    <w:rPr>
      <w:sz w:val="32"/>
    </w:rPr>
  </w:style>
  <w:style w:type="paragraph" w:customStyle="1" w:styleId="HeadingProcedure">
    <w:name w:val="Heading Procedure"/>
    <w:basedOn w:val="HeadingBase"/>
    <w:next w:val="Normal"/>
    <w:rsid w:val="006341D0"/>
    <w:pPr>
      <w:tabs>
        <w:tab w:val="left" w:pos="0"/>
      </w:tabs>
      <w:spacing w:before="120" w:after="60"/>
    </w:pPr>
    <w:rPr>
      <w:i/>
      <w:color w:val="918585"/>
      <w:sz w:val="22"/>
    </w:rPr>
  </w:style>
  <w:style w:type="paragraph" w:customStyle="1" w:styleId="TableBodyText">
    <w:name w:val="Table Body Text"/>
    <w:basedOn w:val="BodyText"/>
    <w:rsid w:val="006341D0"/>
    <w:pPr>
      <w:spacing w:before="60" w:after="60"/>
    </w:pPr>
  </w:style>
  <w:style w:type="paragraph" w:styleId="ListContinue">
    <w:name w:val="List Continue"/>
    <w:basedOn w:val="List"/>
    <w:rsid w:val="006341D0"/>
    <w:pPr>
      <w:ind w:firstLine="0"/>
    </w:pPr>
  </w:style>
  <w:style w:type="paragraph" w:customStyle="1" w:styleId="ListNote">
    <w:name w:val="List Note"/>
    <w:basedOn w:val="List"/>
    <w:rsid w:val="006341D0"/>
    <w:pPr>
      <w:pBdr>
        <w:top w:val="single" w:sz="6" w:space="2" w:color="918585"/>
        <w:bottom w:val="single" w:sz="6" w:space="2" w:color="918585"/>
      </w:pBdr>
      <w:tabs>
        <w:tab w:val="left" w:pos="1021"/>
      </w:tabs>
      <w:ind w:firstLine="0"/>
    </w:pPr>
  </w:style>
  <w:style w:type="paragraph" w:customStyle="1" w:styleId="Warning">
    <w:name w:val="Warning"/>
    <w:basedOn w:val="BodyText"/>
    <w:rsid w:val="006341D0"/>
    <w:pPr>
      <w:shd w:val="clear" w:color="auto" w:fill="D9D9D9"/>
      <w:tabs>
        <w:tab w:val="left" w:pos="992"/>
      </w:tabs>
      <w:ind w:left="119" w:right="119"/>
    </w:pPr>
    <w:rPr>
      <w:sz w:val="20"/>
    </w:rPr>
  </w:style>
  <w:style w:type="paragraph" w:customStyle="1" w:styleId="MarginIcons">
    <w:name w:val="Margin Icons"/>
    <w:basedOn w:val="BodyText"/>
    <w:rsid w:val="00634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1D0"/>
    <w:rPr>
      <w:rFonts w:ascii="Courier New" w:hAnsi="Courier New"/>
    </w:rPr>
  </w:style>
  <w:style w:type="paragraph" w:customStyle="1" w:styleId="NoteBullet">
    <w:name w:val="Note Bullet"/>
    <w:basedOn w:val="Note"/>
    <w:rsid w:val="006341D0"/>
    <w:pPr>
      <w:tabs>
        <w:tab w:val="clear" w:pos="680"/>
      </w:tabs>
      <w:spacing w:before="60" w:after="60"/>
    </w:pPr>
  </w:style>
  <w:style w:type="paragraph" w:customStyle="1" w:styleId="SubHeading2">
    <w:name w:val="SubHeading2"/>
    <w:basedOn w:val="HeadingBase"/>
    <w:rsid w:val="006341D0"/>
    <w:pPr>
      <w:spacing w:before="240" w:after="60"/>
    </w:pPr>
    <w:rPr>
      <w:sz w:val="20"/>
    </w:rPr>
  </w:style>
  <w:style w:type="paragraph" w:customStyle="1" w:styleId="SubHeading1">
    <w:name w:val="SubHeading1"/>
    <w:basedOn w:val="HeadingBase"/>
    <w:rsid w:val="006341D0"/>
    <w:pPr>
      <w:spacing w:before="240" w:after="60"/>
    </w:pPr>
    <w:rPr>
      <w:color w:val="918585"/>
      <w:sz w:val="22"/>
    </w:rPr>
  </w:style>
  <w:style w:type="paragraph" w:customStyle="1" w:styleId="SideHeading">
    <w:name w:val="Side Heading"/>
    <w:basedOn w:val="HeadingBase"/>
    <w:rsid w:val="00634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1D0"/>
    <w:pPr>
      <w:numPr>
        <w:numId w:val="10"/>
      </w:numPr>
    </w:pPr>
  </w:style>
  <w:style w:type="paragraph" w:styleId="PlainText">
    <w:name w:val="Plain Text"/>
    <w:basedOn w:val="Normal"/>
    <w:link w:val="PlainTextChar"/>
    <w:rsid w:val="006341D0"/>
    <w:rPr>
      <w:sz w:val="20"/>
    </w:rPr>
  </w:style>
  <w:style w:type="character" w:customStyle="1" w:styleId="PlainTextChar">
    <w:name w:val="Plain Text Char"/>
    <w:basedOn w:val="DefaultParagraphFont"/>
    <w:link w:val="PlainText"/>
    <w:rsid w:val="006341D0"/>
    <w:rPr>
      <w:rFonts w:ascii="Courier New" w:eastAsia="Times New Roman" w:hAnsi="Courier New" w:cs="Times New Roman"/>
      <w:sz w:val="20"/>
      <w:szCs w:val="20"/>
      <w:lang w:eastAsia="en-US"/>
    </w:rPr>
  </w:style>
  <w:style w:type="character" w:customStyle="1" w:styleId="MenuOption">
    <w:name w:val="Menu Option"/>
    <w:basedOn w:val="DefaultParagraphFont"/>
    <w:rsid w:val="006341D0"/>
    <w:rPr>
      <w:b/>
      <w:smallCaps/>
    </w:rPr>
  </w:style>
  <w:style w:type="paragraph" w:customStyle="1" w:styleId="TableListNumber">
    <w:name w:val="Table List Number"/>
    <w:basedOn w:val="ListNumber"/>
    <w:rsid w:val="006341D0"/>
    <w:pPr>
      <w:numPr>
        <w:numId w:val="0"/>
      </w:numPr>
    </w:pPr>
  </w:style>
  <w:style w:type="paragraph" w:styleId="TOC4">
    <w:name w:val="toc 4"/>
    <w:basedOn w:val="TOCBase"/>
    <w:next w:val="Normal"/>
    <w:semiHidden/>
    <w:rsid w:val="006341D0"/>
    <w:pPr>
      <w:tabs>
        <w:tab w:val="right" w:leader="dot" w:pos="9071"/>
      </w:tabs>
      <w:ind w:left="1701"/>
    </w:pPr>
  </w:style>
  <w:style w:type="paragraph" w:customStyle="1" w:styleId="ListAlpha">
    <w:name w:val="List Alpha"/>
    <w:basedOn w:val="List"/>
    <w:rsid w:val="006341D0"/>
    <w:pPr>
      <w:numPr>
        <w:numId w:val="8"/>
      </w:numPr>
    </w:pPr>
  </w:style>
  <w:style w:type="paragraph" w:customStyle="1" w:styleId="ListAlpha2">
    <w:name w:val="List Alpha 2"/>
    <w:basedOn w:val="List2"/>
    <w:rsid w:val="006341D0"/>
    <w:pPr>
      <w:numPr>
        <w:numId w:val="7"/>
      </w:numPr>
    </w:pPr>
  </w:style>
  <w:style w:type="paragraph" w:styleId="List2">
    <w:name w:val="List 2"/>
    <w:basedOn w:val="BodyText"/>
    <w:rsid w:val="006341D0"/>
    <w:pPr>
      <w:tabs>
        <w:tab w:val="left" w:pos="680"/>
      </w:tabs>
      <w:spacing w:before="60" w:after="60"/>
      <w:ind w:left="680" w:hanging="340"/>
    </w:pPr>
  </w:style>
  <w:style w:type="paragraph" w:styleId="List3">
    <w:name w:val="List 3"/>
    <w:basedOn w:val="BodyText"/>
    <w:rsid w:val="006341D0"/>
    <w:pPr>
      <w:tabs>
        <w:tab w:val="left" w:pos="1021"/>
      </w:tabs>
      <w:spacing w:before="60" w:after="60"/>
      <w:ind w:left="1020" w:hanging="340"/>
    </w:pPr>
  </w:style>
  <w:style w:type="paragraph" w:styleId="List4">
    <w:name w:val="List 4"/>
    <w:basedOn w:val="BodyText"/>
    <w:rsid w:val="006341D0"/>
    <w:pPr>
      <w:tabs>
        <w:tab w:val="left" w:pos="1361"/>
      </w:tabs>
      <w:spacing w:before="60" w:after="60"/>
      <w:ind w:left="1361" w:hanging="340"/>
    </w:pPr>
  </w:style>
  <w:style w:type="paragraph" w:styleId="List5">
    <w:name w:val="List 5"/>
    <w:basedOn w:val="BodyText"/>
    <w:rsid w:val="006341D0"/>
    <w:pPr>
      <w:tabs>
        <w:tab w:val="left" w:pos="1701"/>
      </w:tabs>
      <w:spacing w:before="60" w:after="60"/>
      <w:ind w:left="1701" w:hanging="340"/>
    </w:pPr>
  </w:style>
  <w:style w:type="paragraph" w:styleId="ListBullet3">
    <w:name w:val="List Bullet 3"/>
    <w:basedOn w:val="List3"/>
    <w:rsid w:val="006341D0"/>
    <w:pPr>
      <w:numPr>
        <w:numId w:val="13"/>
      </w:numPr>
      <w:tabs>
        <w:tab w:val="clear" w:pos="1021"/>
      </w:tabs>
      <w:ind w:left="1037" w:hanging="357"/>
    </w:pPr>
  </w:style>
  <w:style w:type="paragraph" w:styleId="ListBullet4">
    <w:name w:val="List Bullet 4"/>
    <w:basedOn w:val="List4"/>
    <w:rsid w:val="006341D0"/>
    <w:pPr>
      <w:numPr>
        <w:numId w:val="2"/>
      </w:numPr>
      <w:tabs>
        <w:tab w:val="clear" w:pos="1361"/>
      </w:tabs>
    </w:pPr>
  </w:style>
  <w:style w:type="paragraph" w:styleId="ListBullet5">
    <w:name w:val="List Bullet 5"/>
    <w:basedOn w:val="List5"/>
    <w:rsid w:val="006341D0"/>
    <w:pPr>
      <w:numPr>
        <w:numId w:val="3"/>
      </w:numPr>
    </w:pPr>
  </w:style>
  <w:style w:type="paragraph" w:styleId="ListContinue2">
    <w:name w:val="List Continue 2"/>
    <w:basedOn w:val="List2"/>
    <w:rsid w:val="006341D0"/>
    <w:pPr>
      <w:ind w:firstLine="0"/>
    </w:pPr>
  </w:style>
  <w:style w:type="paragraph" w:styleId="ListContinue3">
    <w:name w:val="List Continue 3"/>
    <w:basedOn w:val="List3"/>
    <w:rsid w:val="006341D0"/>
    <w:pPr>
      <w:ind w:left="1021" w:firstLine="0"/>
    </w:pPr>
  </w:style>
  <w:style w:type="paragraph" w:styleId="ListContinue4">
    <w:name w:val="List Continue 4"/>
    <w:basedOn w:val="List4"/>
    <w:rsid w:val="006341D0"/>
    <w:pPr>
      <w:ind w:firstLine="0"/>
    </w:pPr>
  </w:style>
  <w:style w:type="paragraph" w:styleId="ListContinue5">
    <w:name w:val="List Continue 5"/>
    <w:basedOn w:val="List5"/>
    <w:rsid w:val="006341D0"/>
    <w:pPr>
      <w:ind w:firstLine="0"/>
    </w:pPr>
  </w:style>
  <w:style w:type="paragraph" w:styleId="ListNumber3">
    <w:name w:val="List Number 3"/>
    <w:basedOn w:val="List3"/>
    <w:rsid w:val="006341D0"/>
    <w:pPr>
      <w:numPr>
        <w:numId w:val="4"/>
      </w:numPr>
    </w:pPr>
  </w:style>
  <w:style w:type="paragraph" w:styleId="ListNumber4">
    <w:name w:val="List Number 4"/>
    <w:basedOn w:val="List4"/>
    <w:rsid w:val="006341D0"/>
    <w:pPr>
      <w:numPr>
        <w:numId w:val="5"/>
      </w:numPr>
    </w:pPr>
  </w:style>
  <w:style w:type="paragraph" w:styleId="ListNumber5">
    <w:name w:val="List Number 5"/>
    <w:basedOn w:val="List5"/>
    <w:rsid w:val="006341D0"/>
    <w:pPr>
      <w:numPr>
        <w:numId w:val="6"/>
      </w:numPr>
    </w:pPr>
  </w:style>
  <w:style w:type="paragraph" w:styleId="BlockText">
    <w:name w:val="Block Text"/>
    <w:basedOn w:val="Normal"/>
    <w:rsid w:val="006341D0"/>
    <w:pPr>
      <w:spacing w:after="120"/>
      <w:ind w:left="1440" w:right="1440"/>
    </w:pPr>
  </w:style>
  <w:style w:type="character" w:customStyle="1" w:styleId="Subscript">
    <w:name w:val="Subscript"/>
    <w:basedOn w:val="DefaultParagraphFont"/>
    <w:rsid w:val="006341D0"/>
    <w:rPr>
      <w:sz w:val="16"/>
      <w:vertAlign w:val="subscript"/>
    </w:rPr>
  </w:style>
  <w:style w:type="character" w:customStyle="1" w:styleId="Superscript">
    <w:name w:val="Superscript"/>
    <w:basedOn w:val="DefaultParagraphFont"/>
    <w:rsid w:val="006341D0"/>
    <w:rPr>
      <w:sz w:val="16"/>
      <w:vertAlign w:val="superscript"/>
    </w:rPr>
  </w:style>
  <w:style w:type="character" w:customStyle="1" w:styleId="Symbols">
    <w:name w:val="Symbols"/>
    <w:basedOn w:val="DefaultParagraphFont"/>
    <w:rsid w:val="006341D0"/>
    <w:rPr>
      <w:rFonts w:ascii="Symbol" w:hAnsi="Symbol"/>
    </w:rPr>
  </w:style>
  <w:style w:type="character" w:customStyle="1" w:styleId="MenuOptions">
    <w:name w:val="Menu Options"/>
    <w:basedOn w:val="DefaultParagraphFont"/>
    <w:rsid w:val="006341D0"/>
    <w:rPr>
      <w:rFonts w:ascii="Arial Narrow" w:hAnsi="Arial Narrow"/>
      <w:smallCaps/>
    </w:rPr>
  </w:style>
  <w:style w:type="character" w:customStyle="1" w:styleId="Buttons">
    <w:name w:val="Buttons"/>
    <w:basedOn w:val="DefaultParagraphFont"/>
    <w:rsid w:val="006341D0"/>
    <w:rPr>
      <w:b/>
    </w:rPr>
  </w:style>
  <w:style w:type="character" w:customStyle="1" w:styleId="Underlined">
    <w:name w:val="Underlined"/>
    <w:basedOn w:val="DefaultParagraphFont"/>
    <w:rsid w:val="006341D0"/>
    <w:rPr>
      <w:u w:val="single"/>
    </w:rPr>
  </w:style>
  <w:style w:type="paragraph" w:customStyle="1" w:styleId="TableBodyTextRight">
    <w:name w:val="Table Body Text Right"/>
    <w:basedOn w:val="TableBodyText"/>
    <w:rsid w:val="006341D0"/>
    <w:pPr>
      <w:widowControl w:val="0"/>
      <w:autoSpaceDE w:val="0"/>
      <w:autoSpaceDN w:val="0"/>
      <w:adjustRightInd w:val="0"/>
      <w:jc w:val="right"/>
    </w:pPr>
    <w:rPr>
      <w:rFonts w:cs="Arial"/>
      <w:szCs w:val="18"/>
    </w:rPr>
  </w:style>
  <w:style w:type="paragraph" w:customStyle="1" w:styleId="CopyrightText">
    <w:name w:val="Copyright Text"/>
    <w:basedOn w:val="BodyText"/>
    <w:rsid w:val="006341D0"/>
    <w:rPr>
      <w:sz w:val="18"/>
    </w:rPr>
  </w:style>
  <w:style w:type="paragraph" w:customStyle="1" w:styleId="BodySmallRight">
    <w:name w:val="Body Small Right"/>
    <w:basedOn w:val="BodyTextRight"/>
    <w:rsid w:val="006341D0"/>
    <w:rPr>
      <w:sz w:val="18"/>
      <w:szCs w:val="18"/>
    </w:rPr>
  </w:style>
  <w:style w:type="paragraph" w:customStyle="1" w:styleId="MarginEdition">
    <w:name w:val="Margin Edition"/>
    <w:basedOn w:val="MarginNote"/>
    <w:rsid w:val="006341D0"/>
    <w:pPr>
      <w:spacing w:before="0" w:after="0"/>
    </w:pPr>
    <w:rPr>
      <w:rFonts w:ascii="Times New Roman" w:hAnsi="Times New Roman"/>
      <w:color w:val="999999"/>
    </w:rPr>
  </w:style>
  <w:style w:type="paragraph" w:customStyle="1" w:styleId="Spacer">
    <w:name w:val="Spacer"/>
    <w:basedOn w:val="Normal"/>
    <w:rsid w:val="006341D0"/>
    <w:rPr>
      <w:sz w:val="2"/>
      <w:szCs w:val="2"/>
    </w:rPr>
  </w:style>
  <w:style w:type="character" w:customStyle="1" w:styleId="Small">
    <w:name w:val="Small"/>
    <w:basedOn w:val="DefaultParagraphFont"/>
    <w:rsid w:val="006341D0"/>
    <w:rPr>
      <w:sz w:val="16"/>
    </w:rPr>
  </w:style>
  <w:style w:type="paragraph" w:customStyle="1" w:styleId="WideTable">
    <w:name w:val="Wide Table"/>
    <w:basedOn w:val="Normal"/>
    <w:rsid w:val="006341D0"/>
    <w:pPr>
      <w:ind w:left="-1418"/>
    </w:pPr>
    <w:rPr>
      <w:sz w:val="2"/>
      <w:szCs w:val="2"/>
    </w:rPr>
  </w:style>
  <w:style w:type="character" w:styleId="PageNumber">
    <w:name w:val="page number"/>
    <w:basedOn w:val="DefaultParagraphFont"/>
    <w:rsid w:val="006341D0"/>
  </w:style>
  <w:style w:type="paragraph" w:styleId="Quote">
    <w:name w:val="Quote"/>
    <w:basedOn w:val="Heading1"/>
    <w:link w:val="QuoteChar"/>
    <w:qFormat/>
    <w:rsid w:val="006341D0"/>
    <w:rPr>
      <w:b w:val="0"/>
      <w:sz w:val="72"/>
      <w:szCs w:val="72"/>
      <w:lang w:val="en-NZ"/>
    </w:rPr>
  </w:style>
  <w:style w:type="character" w:customStyle="1" w:styleId="QuoteChar">
    <w:name w:val="Quote Char"/>
    <w:basedOn w:val="DefaultParagraphFont"/>
    <w:link w:val="Quote"/>
    <w:rsid w:val="00634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1D0"/>
    <w:pPr>
      <w:pageBreakBefore/>
    </w:pPr>
  </w:style>
  <w:style w:type="paragraph" w:customStyle="1" w:styleId="Border">
    <w:name w:val="Border"/>
    <w:basedOn w:val="Normal"/>
    <w:qFormat/>
    <w:rsid w:val="00634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1D0"/>
    <w:rPr>
      <w:b/>
      <w:bCs/>
      <w:i/>
      <w:iCs/>
      <w:color w:val="auto"/>
    </w:rPr>
  </w:style>
  <w:style w:type="paragraph" w:styleId="IntenseQuote">
    <w:name w:val="Intense Quote"/>
    <w:basedOn w:val="Normal"/>
    <w:next w:val="Normal"/>
    <w:link w:val="IntenseQuoteChar"/>
    <w:uiPriority w:val="30"/>
    <w:qFormat/>
    <w:rsid w:val="00634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1D0"/>
    <w:rPr>
      <w:smallCaps/>
      <w:color w:val="auto"/>
      <w:u w:val="single"/>
    </w:rPr>
  </w:style>
  <w:style w:type="character" w:styleId="IntenseReference">
    <w:name w:val="Intense Reference"/>
    <w:basedOn w:val="DefaultParagraphFont"/>
    <w:uiPriority w:val="32"/>
    <w:qFormat/>
    <w:rsid w:val="006341D0"/>
    <w:rPr>
      <w:b/>
      <w:bCs/>
      <w:smallCaps/>
      <w:color w:val="auto"/>
      <w:spacing w:val="5"/>
      <w:u w:val="single"/>
    </w:rPr>
  </w:style>
  <w:style w:type="paragraph" w:customStyle="1" w:styleId="2ColumnHeading">
    <w:name w:val="2Column Heading"/>
    <w:basedOn w:val="BodyText"/>
    <w:qFormat/>
    <w:rsid w:val="006341D0"/>
    <w:pPr>
      <w:spacing w:after="60"/>
      <w:ind w:left="-2268"/>
    </w:pPr>
    <w:rPr>
      <w:b/>
    </w:rPr>
  </w:style>
  <w:style w:type="paragraph" w:customStyle="1" w:styleId="Heading1TOC">
    <w:name w:val="Heading1 TOC"/>
    <w:basedOn w:val="Normal"/>
    <w:qFormat/>
    <w:rsid w:val="006341D0"/>
    <w:pPr>
      <w:spacing w:before="240" w:after="120"/>
    </w:pPr>
    <w:rPr>
      <w:rFonts w:ascii="Times New Roman" w:hAnsi="Times New Roman"/>
      <w:b/>
      <w:sz w:val="32"/>
    </w:rPr>
  </w:style>
  <w:style w:type="paragraph" w:customStyle="1" w:styleId="Heading2TOC">
    <w:name w:val="Heading2 TOC"/>
    <w:basedOn w:val="Normal"/>
    <w:qFormat/>
    <w:rsid w:val="006341D0"/>
    <w:pPr>
      <w:spacing w:before="240" w:after="60"/>
    </w:pPr>
    <w:rPr>
      <w:rFonts w:ascii="Times New Roman" w:hAnsi="Times New Roman"/>
      <w:b/>
      <w:sz w:val="28"/>
    </w:rPr>
  </w:style>
  <w:style w:type="character" w:customStyle="1" w:styleId="Underline">
    <w:name w:val="Underline"/>
    <w:basedOn w:val="DefaultParagraphFont"/>
    <w:qFormat/>
    <w:rsid w:val="006341D0"/>
    <w:rPr>
      <w:u w:val="single"/>
    </w:rPr>
  </w:style>
  <w:style w:type="character" w:customStyle="1" w:styleId="BoldandItalics">
    <w:name w:val="Bold and Italics"/>
    <w:qFormat/>
    <w:rsid w:val="006341D0"/>
    <w:rPr>
      <w:b/>
      <w:i/>
      <w:u w:val="none"/>
    </w:rPr>
  </w:style>
  <w:style w:type="paragraph" w:styleId="BalloonText">
    <w:name w:val="Balloon Text"/>
    <w:basedOn w:val="Normal"/>
    <w:link w:val="BalloonTextChar"/>
    <w:rsid w:val="006341D0"/>
    <w:rPr>
      <w:rFonts w:ascii="Tahoma" w:hAnsi="Tahoma" w:cs="Tahoma"/>
      <w:sz w:val="16"/>
      <w:szCs w:val="16"/>
    </w:rPr>
  </w:style>
  <w:style w:type="character" w:customStyle="1" w:styleId="BalloonTextChar">
    <w:name w:val="Balloon Text Char"/>
    <w:basedOn w:val="DefaultParagraphFont"/>
    <w:link w:val="BalloonText"/>
    <w:rsid w:val="00634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1D0"/>
    <w:rPr>
      <w:b/>
      <w:color w:val="660033"/>
      <w:spacing w:val="0"/>
    </w:rPr>
  </w:style>
  <w:style w:type="paragraph" w:customStyle="1" w:styleId="Nameditemlist">
    <w:name w:val="Named item list"/>
    <w:basedOn w:val="BodyText"/>
    <w:qFormat/>
    <w:rsid w:val="006341D0"/>
    <w:pPr>
      <w:tabs>
        <w:tab w:val="left" w:pos="2835"/>
      </w:tabs>
      <w:ind w:left="2835" w:hanging="2835"/>
    </w:pPr>
  </w:style>
  <w:style w:type="paragraph" w:customStyle="1" w:styleId="BodyTextnopadding">
    <w:name w:val="Body Text no padding"/>
    <w:basedOn w:val="BodyText"/>
    <w:qFormat/>
    <w:rsid w:val="006341D0"/>
    <w:pPr>
      <w:spacing w:before="0" w:after="0"/>
    </w:pPr>
  </w:style>
  <w:style w:type="paragraph" w:customStyle="1" w:styleId="BodyTextBold">
    <w:name w:val="Body Text Bold"/>
    <w:basedOn w:val="BodyText"/>
    <w:qFormat/>
    <w:rsid w:val="006341D0"/>
    <w:rPr>
      <w:b/>
    </w:rPr>
  </w:style>
  <w:style w:type="character" w:styleId="Hyperlink">
    <w:name w:val="Hyperlink"/>
    <w:basedOn w:val="DefaultParagraphFont"/>
    <w:uiPriority w:val="99"/>
    <w:unhideWhenUsed/>
    <w:rsid w:val="00EA1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5337</Characters>
  <Application>Microsoft Office Word</Application>
  <DocSecurity>0</DocSecurity>
  <Lines>197</Lines>
  <Paragraphs>106</Paragraphs>
  <ScaleCrop>false</ScaleCrop>
  <Company>Author-it Software Corporation Ltd.</Company>
  <LinksUpToDate>false</LinksUpToDate>
  <CharactersWithSpaces>6089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FNSSUP409 Provide specialist retirement income stream information to clients</dc:title>
  <dc:subject>Approved</dc:subject>
  <dc:creator>PwC’s Skills for Australia</dc:creator>
  <cp:keywords>Release: 1</cp:keywords>
  <dc:description>Review Date: 12 April 2008</dc:description>
  <cp:lastModifiedBy>HSD_TPCMSd.prod</cp:lastModifiedBy>
  <cp:revision>3</cp:revision>
  <dcterms:created xsi:type="dcterms:W3CDTF">2022-01-27T02:15:00Z</dcterms:created>
  <dcterms:modified xsi:type="dcterms:W3CDTF">2022-01-27T02:15:00Z</dcterms:modified>
</cp:coreProperties>
</file>