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447" w:rsidP="00E84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FNSSUP406 Establish and maintain fund or plan</w:t>
      </w:r>
      <w:r>
        <w:fldChar w:fldCharType="end"/>
      </w:r>
    </w:p>
    <w:p w:rsidR="00E84447" w:rsidP="00E84447">
      <w:pPr>
        <w:pStyle w:val="Version"/>
        <w:sectPr w:rsidSect="004B7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7D86" w:rsidP="004B7D86">
      <w:pPr>
        <w:pStyle w:val="SuperHeading"/>
      </w:pPr>
      <w:r w:rsidRPr="004B7D86">
        <w:t>FNSSUP406 Establish and maintain fund or plan</w:t>
      </w:r>
    </w:p>
    <w:p w:rsidR="00000000" w:rsidRPr="004B7D86" w:rsidP="004B7D86">
      <w:pPr>
        <w:pStyle w:val="Heading1"/>
      </w:pPr>
      <w:bookmarkStart w:id="1" w:name="O_734670"/>
      <w:bookmarkEnd w:id="1"/>
      <w:r w:rsidRPr="004B7D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7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rPr>
                <w:rStyle w:val="SpecialBold"/>
              </w:rPr>
              <w:t>Comments</w:t>
            </w:r>
          </w:p>
        </w:tc>
      </w:tr>
      <w:tr w:rsidTr="004B7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This version first released with FNS Financial Services Training Package Version 1.1.</w:t>
            </w:r>
          </w:p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Release 2 created to correct mapping information.</w:t>
            </w:r>
          </w:p>
        </w:tc>
      </w:tr>
      <w:tr w:rsidTr="004B7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This version first released with FNS Financial Servi</w:t>
            </w:r>
            <w:r w:rsidRPr="004B7D86">
              <w:t>ces Training Package Version 1.0.</w:t>
            </w:r>
          </w:p>
        </w:tc>
      </w:tr>
    </w:tbl>
    <w:p w:rsidR="00000000" w:rsidRPr="004B7D86" w:rsidP="004B7D86">
      <w:pPr>
        <w:pStyle w:val="BodyText"/>
      </w:pPr>
    </w:p>
    <w:p w:rsidR="00000000" w:rsidRPr="004B7D86" w:rsidP="004B7D86">
      <w:pPr>
        <w:pStyle w:val="AllowPageBreak"/>
      </w:pPr>
    </w:p>
    <w:p w:rsidR="00000000" w:rsidRPr="004B7D86" w:rsidP="004B7D86">
      <w:pPr>
        <w:pStyle w:val="Heading1"/>
      </w:pPr>
      <w:bookmarkStart w:id="2" w:name="O_734669"/>
      <w:bookmarkEnd w:id="2"/>
      <w:r w:rsidRPr="004B7D86">
        <w:t>Application</w:t>
      </w:r>
    </w:p>
    <w:p w:rsidR="00000000" w:rsidRPr="004B7D86" w:rsidP="00E84447">
      <w:pPr>
        <w:pStyle w:val="BodyText"/>
      </w:pPr>
      <w:r w:rsidRPr="004B7D86">
        <w:t>This unit describes the skills and knowledge required to establish and maintain a superannuation fund or plan. It encompasses interpreting fund or plan details, seeking specialist advice when</w:t>
      </w:r>
      <w:r w:rsidRPr="004B7D86">
        <w:t xml:space="preserve"> necessary, establishing systems and administrative procedures to meet requirements, creating client records and updating plan designs.</w:t>
      </w:r>
    </w:p>
    <w:p w:rsidR="00000000" w:rsidRPr="004B7D86" w:rsidP="00E84447">
      <w:pPr>
        <w:pStyle w:val="BodyText"/>
      </w:pPr>
      <w:r w:rsidRPr="004B7D86">
        <w:t>It applies to individuals who use specialised industry knowledge and systematic approaches to thoroughly and accurately</w:t>
      </w:r>
      <w:r w:rsidRPr="004B7D86">
        <w:t xml:space="preserve"> complete a range of tasks that meet organisational requirements.</w:t>
      </w:r>
    </w:p>
    <w:p w:rsidR="00000000" w:rsidRPr="004B7D86" w:rsidP="00E84447">
      <w:pPr>
        <w:pStyle w:val="BodyText"/>
      </w:pPr>
      <w:r w:rsidRPr="004B7D86">
        <w:t>Work functions in the occupational areas where this unit may be used are subject to regulatory requirements. Refer to the FNS Implementation Guide Companion Volume or the relevant regulator</w:t>
      </w:r>
      <w:r w:rsidRPr="004B7D86">
        <w:t xml:space="preserve"> for specific guidance on requirements.</w:t>
      </w:r>
    </w:p>
    <w:p w:rsidR="00000000" w:rsidRPr="004B7D86" w:rsidP="004B7D86">
      <w:pPr>
        <w:pStyle w:val="Heading1"/>
      </w:pPr>
      <w:bookmarkStart w:id="3" w:name="O_734668"/>
      <w:bookmarkEnd w:id="3"/>
      <w:r w:rsidRPr="004B7D86">
        <w:t>Unit Sector</w:t>
      </w:r>
    </w:p>
    <w:p w:rsidR="00000000" w:rsidRPr="004B7D86" w:rsidP="00E84447">
      <w:pPr>
        <w:pStyle w:val="BodyText"/>
      </w:pPr>
      <w:r w:rsidRPr="004B7D86">
        <w:t>Superannuation</w:t>
      </w:r>
    </w:p>
    <w:p w:rsidR="00000000" w:rsidRPr="004B7D86" w:rsidP="004B7D86">
      <w:pPr>
        <w:pStyle w:val="Heading1"/>
      </w:pPr>
      <w:bookmarkStart w:id="4" w:name="O_734667"/>
      <w:bookmarkEnd w:id="4"/>
      <w:r w:rsidRPr="004B7D8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B7D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rPr>
                <w:rStyle w:val="SpecialBold"/>
              </w:rPr>
              <w:t>PERFORMANCE CRITERIA</w:t>
            </w:r>
          </w:p>
        </w:tc>
      </w:tr>
      <w:tr w:rsidTr="004B7D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D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1. Interpret fund or plan details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1.1 Establish fund or plan according to instructions provided, and trust deed and relevant regulations</w:t>
            </w:r>
          </w:p>
          <w:p w:rsidR="00000000" w:rsidRPr="004B7D86" w:rsidP="004B7D86">
            <w:pPr>
              <w:pStyle w:val="BodyText"/>
            </w:pPr>
            <w:r w:rsidRPr="004B7D86">
              <w:t>1.2 Clarify informatio</w:t>
            </w:r>
            <w:r w:rsidRPr="004B7D86">
              <w:t>n on new fund or plan as required to ensure details are consistent with client requirements</w:t>
            </w:r>
          </w:p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1.3 Obtain specialist advice promptly to ensure comprehensive technical information is available as required</w:t>
            </w:r>
          </w:p>
        </w:tc>
      </w:tr>
      <w:tr w:rsidTr="004B7D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2. Create client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2.1 Establish new client data in required format, according to organisational procedures and within required timeframes</w:t>
            </w:r>
          </w:p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2.2 Validate system data against original regularly to ensure accuracy</w:t>
            </w:r>
          </w:p>
        </w:tc>
      </w:tr>
      <w:tr w:rsidTr="004B7D8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3. Update plan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3.1 Amend fund documents and/or trust deed</w:t>
            </w:r>
            <w:r w:rsidRPr="004B7D86">
              <w:t>s in line with updated design specifications in compliance with relevant legislation and client requirements</w:t>
            </w:r>
          </w:p>
          <w:p w:rsidR="00000000" w:rsidRPr="004B7D86" w:rsidP="004B7D86">
            <w:pPr>
              <w:pStyle w:val="BodyText"/>
            </w:pPr>
            <w:r w:rsidRPr="004B7D86">
              <w:t>3.2 Update and regularly validate systems processes to reflect changes in benefits, preserved amounts or other government changes</w:t>
            </w:r>
          </w:p>
          <w:p w:rsidR="00000000" w:rsidRPr="004B7D86" w:rsidP="004B7D86">
            <w:pPr>
              <w:pStyle w:val="BodyText"/>
            </w:pPr>
            <w:r w:rsidRPr="004B7D86">
              <w:t>3.3 Update proced</w:t>
            </w:r>
            <w:r w:rsidRPr="004B7D86">
              <w:t>ures, policies or operating guidelines in an accurate and timely manner</w:t>
            </w:r>
          </w:p>
          <w:p w:rsidR="00000000" w:rsidRPr="004B7D86" w:rsidP="004B7D86">
            <w:pPr>
              <w:pStyle w:val="BodyText"/>
            </w:pPr>
            <w:r w:rsidRPr="004B7D86">
              <w:t>3.4 Promptly communicate changes to members</w:t>
            </w:r>
          </w:p>
        </w:tc>
      </w:tr>
    </w:tbl>
    <w:p w:rsidR="00000000" w:rsidRPr="004B7D86" w:rsidP="004B7D86">
      <w:pPr>
        <w:pStyle w:val="BodyText"/>
      </w:pPr>
    </w:p>
    <w:p w:rsidR="00000000" w:rsidRPr="004B7D86" w:rsidP="004B7D86">
      <w:pPr>
        <w:pStyle w:val="AllowPageBreak"/>
      </w:pPr>
    </w:p>
    <w:p w:rsidR="00000000" w:rsidRPr="004B7D86" w:rsidP="004B7D86">
      <w:pPr>
        <w:pStyle w:val="Heading1"/>
      </w:pPr>
      <w:bookmarkStart w:id="5" w:name="O_734666"/>
      <w:bookmarkEnd w:id="5"/>
      <w:r w:rsidRPr="004B7D86">
        <w:t>Foundation Skills</w:t>
      </w:r>
    </w:p>
    <w:p w:rsidR="00000000" w:rsidRPr="00E84447" w:rsidP="00E84447">
      <w:pPr>
        <w:pStyle w:val="BodyText"/>
        <w:rPr>
          <w:i/>
        </w:rPr>
      </w:pPr>
      <w:r w:rsidRPr="00E84447">
        <w:rPr>
          <w:rStyle w:val="Emphasis"/>
        </w:rPr>
        <w:t>This section describes language, literacy, numeracy and employment skills incorporated in the performan</w:t>
      </w:r>
      <w:r w:rsidRPr="00E84447">
        <w:rPr>
          <w:rStyle w:val="Emphasis"/>
        </w:rPr>
        <w:t>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B7D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rPr>
                <w:rStyle w:val="SpecialBold"/>
              </w:rPr>
              <w:t>Description</w:t>
            </w:r>
          </w:p>
        </w:tc>
      </w:tr>
      <w:tr w:rsidTr="004B7D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1.1, 1.2, 2.2, 3.1, 3.2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ListBullet"/>
              <w:rPr>
                <w:lang w:val="en-NZ"/>
              </w:rPr>
            </w:pPr>
            <w:r w:rsidRPr="004B7D86">
              <w:t>Analyses and consolidates information from a range of sources to complete requirements</w:t>
            </w:r>
          </w:p>
        </w:tc>
      </w:tr>
      <w:tr w:rsidTr="004B7D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2.1,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ListBullet"/>
              <w:rPr>
                <w:lang w:val="en-NZ"/>
              </w:rPr>
            </w:pPr>
            <w:r w:rsidRPr="004B7D86">
              <w:t>Prepares and actively updates and maintains documentation using format, terminology and conventions specific to the requirements, audience and purpose</w:t>
            </w:r>
          </w:p>
        </w:tc>
      </w:tr>
      <w:tr w:rsidTr="004B7D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1.2, 1.3, 3.4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ListBullet"/>
              <w:rPr>
                <w:lang w:val="en-NZ"/>
              </w:rPr>
            </w:pPr>
            <w:r w:rsidRPr="004B7D86">
              <w:t>Clearly conveys and clarifies information using clear language and act</w:t>
            </w:r>
            <w:r w:rsidRPr="004B7D86">
              <w:t>ive listening, and questioning skills appropriate for the audience</w:t>
            </w:r>
          </w:p>
        </w:tc>
      </w:tr>
      <w:tr w:rsidTr="004B7D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ListBullet"/>
            </w:pPr>
            <w:r w:rsidRPr="004B7D86">
              <w:t>Performs mathematical calculations to ensure accuracy of system data</w:t>
            </w:r>
          </w:p>
          <w:p w:rsidR="00000000" w:rsidP="004B7D86">
            <w:pPr>
              <w:pStyle w:val="ListBullet"/>
              <w:rPr>
                <w:lang w:val="en-NZ"/>
              </w:rPr>
            </w:pPr>
            <w:r w:rsidRPr="004B7D86">
              <w:t>Analyses and manipulates information and data relating to timelines and targets</w:t>
            </w:r>
          </w:p>
        </w:tc>
      </w:tr>
      <w:tr w:rsidTr="004B7D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1.1, 2.1, 3.1, 3.2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ListBullet"/>
            </w:pPr>
            <w:r w:rsidRPr="004B7D86">
              <w:t>Accepts responsibility and ownership for the task and makes decisions on completion parameters and the need for coordination with others</w:t>
            </w:r>
          </w:p>
          <w:p w:rsidR="00000000" w:rsidRPr="004B7D86" w:rsidP="004B7D86">
            <w:pPr>
              <w:pStyle w:val="ListBullet"/>
            </w:pPr>
            <w:r w:rsidRPr="004B7D86">
              <w:t>Follows policies, procedures and legislative requirements, and identifie</w:t>
            </w:r>
            <w:r w:rsidRPr="004B7D86">
              <w:t>s organisational implications of new legislation or regulations</w:t>
            </w:r>
          </w:p>
          <w:p w:rsidR="00000000" w:rsidP="004B7D86">
            <w:pPr>
              <w:pStyle w:val="ListBullet"/>
              <w:rPr>
                <w:lang w:val="en-NZ"/>
              </w:rPr>
            </w:pPr>
            <w:r w:rsidRPr="004B7D86">
              <w:t xml:space="preserve">Modifies or develops organisational policy and procedures </w:t>
            </w:r>
          </w:p>
        </w:tc>
      </w:tr>
      <w:tr w:rsidTr="004B7D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 xml:space="preserve">1.2, 1.3, 2.1, 3.4,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ListBullet"/>
            </w:pPr>
            <w:r w:rsidRPr="004B7D86">
              <w:t>Uses a range of strategies and reads verbal and non-verbal signals to establish a sense o</w:t>
            </w:r>
            <w:r w:rsidRPr="004B7D86">
              <w:t>f connection and build rapport with clients and workmates</w:t>
            </w:r>
          </w:p>
          <w:p w:rsidR="00000000" w:rsidP="004B7D86">
            <w:pPr>
              <w:pStyle w:val="ListBullet"/>
              <w:rPr>
                <w:lang w:val="en-NZ"/>
              </w:rPr>
            </w:pPr>
            <w:r w:rsidRPr="004B7D86">
              <w:t>Cooperates with others and contributes to work practices where joint outcomes are expected and deadlines are to be met</w:t>
            </w:r>
          </w:p>
        </w:tc>
      </w:tr>
      <w:tr w:rsidTr="004B7D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1.1, 2.1, 2.2,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ListBullet"/>
            </w:pPr>
            <w:r w:rsidRPr="004B7D86">
              <w:t>Takes responsibility for planning, sequencing and prioritising tasks and own workload for efficiency and effective outcomes</w:t>
            </w:r>
          </w:p>
          <w:p w:rsidR="00000000" w:rsidRPr="004B7D86" w:rsidP="004B7D86">
            <w:pPr>
              <w:pStyle w:val="ListBullet"/>
            </w:pPr>
            <w:r w:rsidRPr="004B7D86">
              <w:t>Applies systematic and analytical decision-making processes for complex and non-routine situations</w:t>
            </w:r>
          </w:p>
          <w:p w:rsidR="00000000" w:rsidRPr="004B7D86" w:rsidP="004B7D86">
            <w:pPr>
              <w:pStyle w:val="ListBullet"/>
            </w:pPr>
            <w:r w:rsidRPr="004B7D86">
              <w:t>Accepts responsibility for addres</w:t>
            </w:r>
            <w:r w:rsidRPr="004B7D86">
              <w:t>sing problems and initiates standard procedures in response, applying problem-solving processes in determining a solution</w:t>
            </w:r>
          </w:p>
          <w:p w:rsidR="00000000" w:rsidRPr="004B7D86" w:rsidP="004B7D86">
            <w:pPr>
              <w:pStyle w:val="ListBullet"/>
            </w:pPr>
            <w:r w:rsidRPr="004B7D86">
              <w:t xml:space="preserve">Uses a range of digitally based technologies to enter, access or update information to achieve required outcomes </w:t>
            </w:r>
          </w:p>
        </w:tc>
      </w:tr>
    </w:tbl>
    <w:p w:rsidR="00000000" w:rsidRPr="004B7D86" w:rsidP="004B7D86">
      <w:pPr>
        <w:pStyle w:val="BodyText"/>
      </w:pPr>
    </w:p>
    <w:p w:rsidR="00000000" w:rsidRPr="004B7D86" w:rsidP="004B7D86">
      <w:pPr>
        <w:pStyle w:val="AllowPageBreak"/>
      </w:pPr>
    </w:p>
    <w:p w:rsidR="00000000" w:rsidRPr="004B7D86" w:rsidP="004B7D86">
      <w:pPr>
        <w:pStyle w:val="Heading1"/>
      </w:pPr>
      <w:bookmarkStart w:id="6" w:name="O_734665"/>
      <w:bookmarkEnd w:id="6"/>
      <w:r w:rsidRPr="004B7D86">
        <w:t>U</w:t>
      </w:r>
      <w:r w:rsidRPr="004B7D86">
        <w:t>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1630"/>
        <w:gridCol w:w="1485"/>
        <w:gridCol w:w="1492"/>
      </w:tblGrid>
      <w:tr w:rsidTr="004B7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Code and title</w:t>
            </w:r>
          </w:p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current version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Code and title</w:t>
            </w:r>
          </w:p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previous version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rPr>
                <w:rStyle w:val="SpecialBold"/>
              </w:rPr>
              <w:t>Equivalence status</w:t>
            </w:r>
          </w:p>
        </w:tc>
      </w:tr>
      <w:tr w:rsidTr="004B7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FNSSUP406 Establish and maintain fund or plan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FNSSUP406A Establish and maintain fund or plan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Updated to meet Standards for Training Packages.</w:t>
            </w:r>
          </w:p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Rewording and reordering of performance criteria to clarify intent and better reflect industry practice.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No equivalent unit</w:t>
            </w:r>
          </w:p>
        </w:tc>
      </w:tr>
    </w:tbl>
    <w:p w:rsidR="00000000" w:rsidRPr="004B7D86" w:rsidP="004B7D86">
      <w:pPr>
        <w:pStyle w:val="BodyText"/>
      </w:pPr>
    </w:p>
    <w:p w:rsidR="00000000" w:rsidRPr="004B7D86" w:rsidP="004B7D86">
      <w:pPr>
        <w:pStyle w:val="AllowPageBreak"/>
      </w:pPr>
    </w:p>
    <w:p w:rsidR="00000000" w:rsidRPr="004B7D86" w:rsidP="004B7D86">
      <w:pPr>
        <w:pStyle w:val="Heading1"/>
      </w:pPr>
      <w:bookmarkStart w:id="7" w:name="O_734671"/>
      <w:bookmarkEnd w:id="7"/>
      <w:r w:rsidRPr="004B7D86">
        <w:t>Links</w:t>
      </w:r>
    </w:p>
    <w:p w:rsidR="00000000" w:rsidRPr="004B7D86" w:rsidP="00E84447">
      <w:pPr>
        <w:pStyle w:val="BodyText"/>
      </w:pPr>
      <w:r w:rsidRPr="004B7D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752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B7D86" w:rsidP="00E84447">
      <w:pPr>
        <w:pStyle w:val="BodyText"/>
        <w:sectPr w:rsidSect="004B7D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7D86" w:rsidP="004B7D86">
      <w:pPr>
        <w:pStyle w:val="SuperHeading"/>
      </w:pPr>
      <w:r w:rsidRPr="004B7D86">
        <w:t xml:space="preserve">Assessment </w:t>
      </w:r>
      <w:r w:rsidRPr="004B7D86">
        <w:t>Requirements for FNSSUP406 Establish and maintain fund or plan</w:t>
      </w:r>
    </w:p>
    <w:p w:rsidR="00000000" w:rsidRPr="004B7D86" w:rsidP="004B7D86">
      <w:pPr>
        <w:pStyle w:val="Heading1"/>
      </w:pPr>
      <w:bookmarkStart w:id="8" w:name="O_734663"/>
      <w:bookmarkEnd w:id="8"/>
      <w:r w:rsidRPr="004B7D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7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rPr>
                <w:rStyle w:val="SpecialBold"/>
              </w:rPr>
              <w:t>Comments</w:t>
            </w:r>
          </w:p>
        </w:tc>
      </w:tr>
      <w:tr w:rsidTr="004B7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This version first released with FNS Financial Services Training Package Version 1.1.</w:t>
            </w:r>
          </w:p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Release 2 created to correct mapping infor</w:t>
            </w:r>
            <w:r w:rsidRPr="004B7D86">
              <w:t>mation.</w:t>
            </w:r>
          </w:p>
        </w:tc>
      </w:tr>
      <w:tr w:rsidTr="004B7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86">
            <w:pPr>
              <w:pStyle w:val="BodyText"/>
              <w:rPr>
                <w:lang w:val="en-NZ"/>
              </w:rPr>
            </w:pPr>
            <w:r w:rsidRPr="004B7D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86" w:rsidP="004B7D86">
            <w:pPr>
              <w:pStyle w:val="BodyText"/>
            </w:pPr>
            <w:r w:rsidRPr="004B7D86">
              <w:t>This version first released with FNS Financial Services Training Package Version 1.0.</w:t>
            </w:r>
          </w:p>
        </w:tc>
      </w:tr>
    </w:tbl>
    <w:p w:rsidR="00000000" w:rsidRPr="004B7D86" w:rsidP="004B7D86">
      <w:pPr>
        <w:pStyle w:val="BodyText"/>
      </w:pPr>
    </w:p>
    <w:p w:rsidR="00000000" w:rsidRPr="004B7D86" w:rsidP="004B7D86">
      <w:pPr>
        <w:pStyle w:val="AllowPageBreak"/>
      </w:pPr>
    </w:p>
    <w:p w:rsidR="00000000" w:rsidRPr="004B7D86" w:rsidP="004B7D86">
      <w:pPr>
        <w:pStyle w:val="Heading1"/>
      </w:pPr>
      <w:bookmarkStart w:id="9" w:name="O_734662"/>
      <w:bookmarkEnd w:id="9"/>
      <w:r w:rsidRPr="004B7D86">
        <w:t>Performance Evidence</w:t>
      </w:r>
    </w:p>
    <w:p w:rsidR="00000000" w:rsidRPr="004B7D86" w:rsidP="00E84447">
      <w:pPr>
        <w:pStyle w:val="BodyText"/>
      </w:pPr>
      <w:r w:rsidRPr="004B7D86">
        <w:t>Evidence of the ability to:</w:t>
      </w:r>
    </w:p>
    <w:p w:rsidR="00000000" w:rsidRPr="004B7D86" w:rsidP="004B7D86">
      <w:pPr>
        <w:pStyle w:val="ListBullet"/>
      </w:pPr>
      <w:r w:rsidRPr="004B7D86">
        <w:t>interpret fund or plan details relevant to fund establish</w:t>
      </w:r>
      <w:r w:rsidRPr="004B7D86">
        <w:t>ment, and seek specialist advice where identified</w:t>
      </w:r>
    </w:p>
    <w:p w:rsidR="00000000" w:rsidRPr="004B7D86" w:rsidP="004B7D86">
      <w:pPr>
        <w:pStyle w:val="ListBullet"/>
      </w:pPr>
      <w:r w:rsidRPr="004B7D86">
        <w:t>create client records within fund systems</w:t>
      </w:r>
    </w:p>
    <w:p w:rsidR="00000000" w:rsidRPr="004B7D86" w:rsidP="004B7D86">
      <w:pPr>
        <w:pStyle w:val="ListBullet"/>
      </w:pPr>
      <w:r w:rsidRPr="004B7D86">
        <w:t>update and maintain plan design, demonstrating overall understanding of applicability of fund procedures.</w:t>
      </w:r>
    </w:p>
    <w:p w:rsidR="00000000" w:rsidRPr="004B7D86" w:rsidP="004B7D86">
      <w:pPr>
        <w:pStyle w:val="BodyText"/>
      </w:pPr>
    </w:p>
    <w:p w:rsidR="00000000" w:rsidRPr="004B7D86" w:rsidP="00E84447">
      <w:pPr>
        <w:pStyle w:val="BodyText"/>
      </w:pPr>
      <w:r w:rsidRPr="004B7D86">
        <w:t>Note: If a specific volume or frequency is not stated, th</w:t>
      </w:r>
      <w:r w:rsidRPr="004B7D86">
        <w:t>en evidence must be provided at least once.</w:t>
      </w:r>
    </w:p>
    <w:p w:rsidR="00000000" w:rsidRPr="004B7D86" w:rsidP="004B7D86">
      <w:pPr>
        <w:pStyle w:val="Heading1"/>
      </w:pPr>
      <w:bookmarkStart w:id="10" w:name="O_734661"/>
      <w:bookmarkEnd w:id="10"/>
      <w:r w:rsidRPr="004B7D86">
        <w:t>Knowledge Evidence</w:t>
      </w:r>
    </w:p>
    <w:p w:rsidR="00000000" w:rsidRPr="004B7D86" w:rsidP="00E84447">
      <w:pPr>
        <w:pStyle w:val="BodyText"/>
      </w:pPr>
      <w:r w:rsidRPr="004B7D86">
        <w:t>To complete the unit requirements safely and effectively, the individual must:</w:t>
      </w:r>
    </w:p>
    <w:p w:rsidR="00000000" w:rsidRPr="004B7D86" w:rsidP="004B7D86">
      <w:pPr>
        <w:pStyle w:val="ListBullet"/>
      </w:pPr>
      <w:r w:rsidRPr="004B7D86">
        <w:t>outline the key features of plan design</w:t>
      </w:r>
    </w:p>
    <w:p w:rsidR="00000000" w:rsidRPr="004B7D86" w:rsidP="004B7D86">
      <w:pPr>
        <w:pStyle w:val="ListBullet"/>
      </w:pPr>
      <w:r w:rsidRPr="004B7D86">
        <w:t>describe the key features of trust deed fund or plan</w:t>
      </w:r>
    </w:p>
    <w:p w:rsidR="00000000" w:rsidRPr="004B7D86" w:rsidP="004B7D86">
      <w:pPr>
        <w:pStyle w:val="ListBullet"/>
      </w:pPr>
      <w:r w:rsidRPr="004B7D86">
        <w:t>ide</w:t>
      </w:r>
      <w:r w:rsidRPr="004B7D86">
        <w:t>ntify the information required to set up a new plan</w:t>
      </w:r>
    </w:p>
    <w:p w:rsidR="00000000" w:rsidRPr="004B7D86" w:rsidP="004B7D86">
      <w:pPr>
        <w:pStyle w:val="ListBullet"/>
      </w:pPr>
      <w:r w:rsidRPr="004B7D86">
        <w:t>outline issues to consider in setting up a plan</w:t>
      </w:r>
    </w:p>
    <w:p w:rsidR="00000000" w:rsidRPr="004B7D86" w:rsidP="004B7D86">
      <w:pPr>
        <w:pStyle w:val="ListBullet"/>
      </w:pPr>
      <w:r w:rsidRPr="004B7D86">
        <w:t>outline steps to follow if insufficient information is provided or specialist advice is needed</w:t>
      </w:r>
    </w:p>
    <w:p w:rsidR="00000000" w:rsidRPr="004B7D86" w:rsidP="004B7D86">
      <w:pPr>
        <w:pStyle w:val="ListBullet"/>
      </w:pPr>
      <w:r w:rsidRPr="004B7D86">
        <w:t>outline the key features of organisational products and proce</w:t>
      </w:r>
      <w:r w:rsidRPr="004B7D86">
        <w:t>dures.</w:t>
      </w:r>
    </w:p>
    <w:p w:rsidR="00000000" w:rsidRPr="004B7D86" w:rsidP="004B7D86">
      <w:pPr>
        <w:pStyle w:val="AllowPageBreak"/>
      </w:pPr>
    </w:p>
    <w:p w:rsidR="00000000" w:rsidRPr="004B7D86" w:rsidP="004B7D86">
      <w:pPr>
        <w:pStyle w:val="Heading1"/>
      </w:pPr>
      <w:bookmarkStart w:id="11" w:name="O_734660"/>
      <w:bookmarkEnd w:id="11"/>
      <w:r w:rsidRPr="004B7D86">
        <w:t>Assessment Conditions</w:t>
      </w:r>
    </w:p>
    <w:p w:rsidR="00000000" w:rsidRPr="004B7D86" w:rsidP="00E84447">
      <w:pPr>
        <w:pStyle w:val="BodyText"/>
      </w:pPr>
      <w:r w:rsidRPr="004B7D86">
        <w:t>Assessment must be conducted in a safe environment where evidence gathered demonstrates consistent performance of typical activities experienced in the superannuation field of work and include access to:</w:t>
      </w:r>
    </w:p>
    <w:p w:rsidR="00000000" w:rsidRPr="004B7D86" w:rsidP="004B7D86">
      <w:pPr>
        <w:pStyle w:val="ListBullet"/>
      </w:pPr>
      <w:r w:rsidRPr="004B7D86">
        <w:t>commo</w:t>
      </w:r>
      <w:r w:rsidRPr="004B7D86">
        <w:t>n office equipment, technology, software and consumables</w:t>
      </w:r>
    </w:p>
    <w:p w:rsidR="00000000" w:rsidRPr="004B7D86" w:rsidP="004B7D86">
      <w:pPr>
        <w:pStyle w:val="ListBullet"/>
      </w:pPr>
      <w:r w:rsidRPr="004B7D86">
        <w:t>organisational financial records</w:t>
      </w:r>
    </w:p>
    <w:p w:rsidR="00000000" w:rsidRPr="004B7D86" w:rsidP="004B7D86">
      <w:pPr>
        <w:pStyle w:val="ListBullet"/>
      </w:pPr>
      <w:r w:rsidRPr="004B7D86">
        <w:t>organisational policy and procedures.</w:t>
      </w:r>
    </w:p>
    <w:p w:rsidR="00000000" w:rsidRPr="004B7D86" w:rsidP="004B7D86">
      <w:pPr>
        <w:pStyle w:val="BodyText"/>
      </w:pPr>
    </w:p>
    <w:p w:rsidR="00000000" w:rsidRPr="004B7D86" w:rsidP="00E84447">
      <w:pPr>
        <w:pStyle w:val="BodyText"/>
      </w:pPr>
      <w:r w:rsidRPr="004B7D86">
        <w:t>Assessors must satisfy NVR/AQTF assessor requirements.</w:t>
      </w:r>
    </w:p>
    <w:p w:rsidR="00000000" w:rsidRPr="004B7D86" w:rsidP="004B7D86">
      <w:pPr>
        <w:pStyle w:val="Heading1"/>
      </w:pPr>
      <w:bookmarkStart w:id="12" w:name="O_734672"/>
      <w:bookmarkEnd w:id="12"/>
      <w:r w:rsidRPr="004B7D86">
        <w:t>Links</w:t>
      </w:r>
    </w:p>
    <w:p w:rsidR="00000000" w:rsidRPr="004B7D86" w:rsidP="00E84447">
      <w:pPr>
        <w:pStyle w:val="BodyText"/>
      </w:pPr>
      <w:r w:rsidRPr="004B7D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6752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B7D86" w:rsidP="004B7D86"/>
    <w:sectPr w:rsidSect="004B7D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86" w:rsidRPr="00E84447" w:rsidP="00E84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447" w:rsidP="004B7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4447" w:rsidP="004B7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84447" w:rsidP="004B7D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86" w:rsidP="004B7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4447">
      <w:t>Approved</w:t>
    </w:r>
    <w:r w:rsidR="00E844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44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4447">
      <w:rPr>
        <w:noProof/>
      </w:rPr>
      <w:t>4</w:t>
    </w:r>
    <w:r>
      <w:rPr>
        <w:noProof/>
      </w:rPr>
      <w:fldChar w:fldCharType="end"/>
    </w:r>
  </w:p>
  <w:p w:rsidR="004B7D86" w:rsidP="004B7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44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4447">
      <w:t>Future Skills Organisation</w:t>
    </w:r>
    <w:r w:rsidR="00E84447">
      <w:fldChar w:fldCharType="end"/>
    </w:r>
  </w:p>
  <w:p w:rsidR="004B7D86" w:rsidP="004B7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D86" w:rsidRPr="00E84447" w:rsidP="00E84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447" w:rsidRPr="002D2AF8" w:rsidP="004B7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FNSSUP406 Establish and maintain fund or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4447" w:rsidP="004B7D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86" w:rsidRPr="002D2AF8" w:rsidP="004B7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4447">
      <w:t>FNSSUP406 Establish and maintain fund or plan</w:t>
    </w:r>
    <w:r w:rsidR="00E844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4447">
      <w:rPr>
        <w:noProof/>
      </w:rPr>
      <w:t>2 March 2025</w:t>
    </w:r>
    <w:r>
      <w:fldChar w:fldCharType="end"/>
    </w:r>
  </w:p>
  <w:p w:rsidR="004B7D86" w:rsidP="004B7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1E5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701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D86"/>
  </w:style>
  <w:style w:type="character" w:customStyle="1" w:styleId="Heading1Char">
    <w:name w:val="Heading 1 Char"/>
    <w:basedOn w:val="DefaultParagraphFont"/>
    <w:link w:val="Heading1"/>
    <w:rsid w:val="004B7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D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D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D86"/>
    <w:rPr>
      <w:b/>
      <w:spacing w:val="0"/>
    </w:rPr>
  </w:style>
  <w:style w:type="character" w:styleId="Emphasis">
    <w:name w:val="Emphasis"/>
    <w:basedOn w:val="DefaultParagraphFont"/>
    <w:qFormat/>
    <w:rsid w:val="004B7D86"/>
    <w:rPr>
      <w:i/>
    </w:rPr>
  </w:style>
  <w:style w:type="paragraph" w:customStyle="1" w:styleId="SuperHeading">
    <w:name w:val="SuperHeading"/>
    <w:basedOn w:val="Normal"/>
    <w:rsid w:val="004B7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D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D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D86"/>
  </w:style>
  <w:style w:type="paragraph" w:styleId="TableofFigures">
    <w:name w:val="table of figures"/>
    <w:basedOn w:val="Normal"/>
    <w:next w:val="Normal"/>
    <w:semiHidden/>
    <w:rsid w:val="004B7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D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D86"/>
    <w:rPr>
      <w:rFonts w:ascii="Wingdings" w:hAnsi="Wingdings"/>
    </w:rPr>
  </w:style>
  <w:style w:type="paragraph" w:customStyle="1" w:styleId="TableHeading">
    <w:name w:val="Table Heading"/>
    <w:basedOn w:val="HeadingBase"/>
    <w:rsid w:val="004B7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D86"/>
    <w:rPr>
      <w:color w:val="0033CC"/>
      <w:u w:val="none"/>
    </w:rPr>
  </w:style>
  <w:style w:type="paragraph" w:customStyle="1" w:styleId="BodyTextRight">
    <w:name w:val="Body Text Right"/>
    <w:basedOn w:val="BodyText"/>
    <w:rsid w:val="004B7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D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D86"/>
    <w:rPr>
      <w:sz w:val="32"/>
    </w:rPr>
  </w:style>
  <w:style w:type="paragraph" w:customStyle="1" w:styleId="HeadingProcedure">
    <w:name w:val="Heading Procedure"/>
    <w:basedOn w:val="HeadingBase"/>
    <w:next w:val="Normal"/>
    <w:rsid w:val="004B7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D86"/>
    <w:pPr>
      <w:spacing w:before="60" w:after="60"/>
    </w:pPr>
  </w:style>
  <w:style w:type="paragraph" w:styleId="ListContinue">
    <w:name w:val="List Continue"/>
    <w:basedOn w:val="List"/>
    <w:rsid w:val="004B7D86"/>
    <w:pPr>
      <w:ind w:firstLine="0"/>
    </w:pPr>
  </w:style>
  <w:style w:type="paragraph" w:customStyle="1" w:styleId="ListNote">
    <w:name w:val="List Note"/>
    <w:basedOn w:val="List"/>
    <w:rsid w:val="004B7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D86"/>
    <w:rPr>
      <w:rFonts w:ascii="Courier New" w:hAnsi="Courier New"/>
    </w:rPr>
  </w:style>
  <w:style w:type="paragraph" w:customStyle="1" w:styleId="NoteBullet">
    <w:name w:val="Note Bullet"/>
    <w:basedOn w:val="Note"/>
    <w:rsid w:val="004B7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D86"/>
    <w:rPr>
      <w:b/>
      <w:smallCaps/>
    </w:rPr>
  </w:style>
  <w:style w:type="paragraph" w:customStyle="1" w:styleId="TableListNumber">
    <w:name w:val="Table List Number"/>
    <w:basedOn w:val="ListNumber"/>
    <w:rsid w:val="004B7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D86"/>
    <w:pPr>
      <w:numPr>
        <w:numId w:val="8"/>
      </w:numPr>
    </w:pPr>
  </w:style>
  <w:style w:type="paragraph" w:customStyle="1" w:styleId="ListAlpha2">
    <w:name w:val="List Alpha 2"/>
    <w:basedOn w:val="List2"/>
    <w:rsid w:val="004B7D86"/>
    <w:pPr>
      <w:numPr>
        <w:numId w:val="7"/>
      </w:numPr>
    </w:pPr>
  </w:style>
  <w:style w:type="paragraph" w:styleId="List2">
    <w:name w:val="List 2"/>
    <w:basedOn w:val="BodyText"/>
    <w:rsid w:val="004B7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D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D86"/>
    <w:pPr>
      <w:numPr>
        <w:numId w:val="3"/>
      </w:numPr>
    </w:pPr>
  </w:style>
  <w:style w:type="paragraph" w:styleId="ListContinue2">
    <w:name w:val="List Continue 2"/>
    <w:basedOn w:val="List2"/>
    <w:rsid w:val="004B7D86"/>
    <w:pPr>
      <w:ind w:firstLine="0"/>
    </w:pPr>
  </w:style>
  <w:style w:type="paragraph" w:styleId="ListContinue3">
    <w:name w:val="List Continue 3"/>
    <w:basedOn w:val="List3"/>
    <w:rsid w:val="004B7D86"/>
    <w:pPr>
      <w:ind w:left="1021" w:firstLine="0"/>
    </w:pPr>
  </w:style>
  <w:style w:type="paragraph" w:styleId="ListContinue4">
    <w:name w:val="List Continue 4"/>
    <w:basedOn w:val="List4"/>
    <w:rsid w:val="004B7D86"/>
    <w:pPr>
      <w:ind w:firstLine="0"/>
    </w:pPr>
  </w:style>
  <w:style w:type="paragraph" w:styleId="ListContinue5">
    <w:name w:val="List Continue 5"/>
    <w:basedOn w:val="List5"/>
    <w:rsid w:val="004B7D86"/>
    <w:pPr>
      <w:ind w:firstLine="0"/>
    </w:pPr>
  </w:style>
  <w:style w:type="paragraph" w:styleId="ListNumber3">
    <w:name w:val="List Number 3"/>
    <w:basedOn w:val="List3"/>
    <w:rsid w:val="004B7D86"/>
    <w:pPr>
      <w:numPr>
        <w:numId w:val="4"/>
      </w:numPr>
    </w:pPr>
  </w:style>
  <w:style w:type="paragraph" w:styleId="ListNumber4">
    <w:name w:val="List Number 4"/>
    <w:basedOn w:val="List4"/>
    <w:rsid w:val="004B7D86"/>
    <w:pPr>
      <w:numPr>
        <w:numId w:val="5"/>
      </w:numPr>
    </w:pPr>
  </w:style>
  <w:style w:type="paragraph" w:styleId="ListNumber5">
    <w:name w:val="List Number 5"/>
    <w:basedOn w:val="List5"/>
    <w:rsid w:val="004B7D86"/>
    <w:pPr>
      <w:numPr>
        <w:numId w:val="6"/>
      </w:numPr>
    </w:pPr>
  </w:style>
  <w:style w:type="paragraph" w:styleId="BlockText">
    <w:name w:val="Block Text"/>
    <w:basedOn w:val="Normal"/>
    <w:rsid w:val="004B7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D86"/>
    <w:rPr>
      <w:sz w:val="16"/>
      <w:vertAlign w:val="superscript"/>
    </w:rPr>
  </w:style>
  <w:style w:type="character" w:customStyle="1" w:styleId="Symbols">
    <w:name w:val="Symbols"/>
    <w:basedOn w:val="DefaultParagraphFont"/>
    <w:rsid w:val="004B7D86"/>
    <w:rPr>
      <w:rFonts w:ascii="Symbol" w:hAnsi="Symbol"/>
    </w:rPr>
  </w:style>
  <w:style w:type="character" w:customStyle="1" w:styleId="MenuOptions">
    <w:name w:val="Menu Options"/>
    <w:basedOn w:val="DefaultParagraphFont"/>
    <w:rsid w:val="004B7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D86"/>
    <w:rPr>
      <w:b/>
    </w:rPr>
  </w:style>
  <w:style w:type="character" w:customStyle="1" w:styleId="Underlined">
    <w:name w:val="Underlined"/>
    <w:basedOn w:val="DefaultParagraphFont"/>
    <w:rsid w:val="004B7D86"/>
    <w:rPr>
      <w:u w:val="single"/>
    </w:rPr>
  </w:style>
  <w:style w:type="paragraph" w:customStyle="1" w:styleId="TableBodyTextRight">
    <w:name w:val="Table Body Text Right"/>
    <w:basedOn w:val="TableBodyText"/>
    <w:rsid w:val="004B7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D86"/>
    <w:rPr>
      <w:sz w:val="18"/>
    </w:rPr>
  </w:style>
  <w:style w:type="paragraph" w:customStyle="1" w:styleId="BodySmallRight">
    <w:name w:val="Body Small Right"/>
    <w:basedOn w:val="BodyTextRight"/>
    <w:rsid w:val="004B7D86"/>
    <w:rPr>
      <w:sz w:val="18"/>
      <w:szCs w:val="18"/>
    </w:rPr>
  </w:style>
  <w:style w:type="paragraph" w:customStyle="1" w:styleId="MarginEdition">
    <w:name w:val="Margin Edition"/>
    <w:basedOn w:val="MarginNote"/>
    <w:rsid w:val="004B7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D86"/>
    <w:rPr>
      <w:sz w:val="2"/>
      <w:szCs w:val="2"/>
    </w:rPr>
  </w:style>
  <w:style w:type="character" w:customStyle="1" w:styleId="Small">
    <w:name w:val="Small"/>
    <w:basedOn w:val="DefaultParagraphFont"/>
    <w:rsid w:val="004B7D86"/>
    <w:rPr>
      <w:sz w:val="16"/>
    </w:rPr>
  </w:style>
  <w:style w:type="paragraph" w:customStyle="1" w:styleId="WideTable">
    <w:name w:val="Wide Table"/>
    <w:basedOn w:val="Normal"/>
    <w:rsid w:val="004B7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D86"/>
  </w:style>
  <w:style w:type="paragraph" w:styleId="Quote">
    <w:name w:val="Quote"/>
    <w:basedOn w:val="Heading1"/>
    <w:link w:val="QuoteChar"/>
    <w:qFormat/>
    <w:rsid w:val="004B7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D86"/>
    <w:pPr>
      <w:pageBreakBefore/>
    </w:pPr>
  </w:style>
  <w:style w:type="paragraph" w:customStyle="1" w:styleId="Border">
    <w:name w:val="Border"/>
    <w:basedOn w:val="Normal"/>
    <w:qFormat/>
    <w:rsid w:val="004B7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D86"/>
    <w:rPr>
      <w:u w:val="single"/>
    </w:rPr>
  </w:style>
  <w:style w:type="character" w:customStyle="1" w:styleId="BoldandItalics">
    <w:name w:val="Bold and Italics"/>
    <w:qFormat/>
    <w:rsid w:val="004B7D86"/>
    <w:rPr>
      <w:b/>
      <w:i/>
      <w:u w:val="none"/>
    </w:rPr>
  </w:style>
  <w:style w:type="paragraph" w:styleId="BalloonText">
    <w:name w:val="Balloon Text"/>
    <w:basedOn w:val="Normal"/>
    <w:link w:val="BalloonTextChar"/>
    <w:rsid w:val="004B7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D86"/>
    <w:pPr>
      <w:spacing w:before="0" w:after="0"/>
    </w:pPr>
  </w:style>
  <w:style w:type="paragraph" w:customStyle="1" w:styleId="BodyTextBold">
    <w:name w:val="Body Text Bold"/>
    <w:basedOn w:val="BodyText"/>
    <w:qFormat/>
    <w:rsid w:val="004B7D86"/>
    <w:rPr>
      <w:b/>
    </w:rPr>
  </w:style>
  <w:style w:type="character" w:styleId="Hyperlink">
    <w:name w:val="Hyperlink"/>
    <w:basedOn w:val="DefaultParagraphFont"/>
    <w:uiPriority w:val="99"/>
    <w:unhideWhenUsed/>
    <w:rsid w:val="00E84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6108</Characters>
  <Application>Microsoft Office Word</Application>
  <DocSecurity>0</DocSecurity>
  <Lines>234</Lines>
  <Paragraphs>133</Paragraphs>
  <ScaleCrop>false</ScaleCrop>
  <Company>Author-it Software Corporation Ltd.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FNSSUP406 Establish and maintain fund or plan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