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22A" w:rsidP="00716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FNSSUP404 Establish and customise employer accounts</w:t>
      </w:r>
      <w:r>
        <w:fldChar w:fldCharType="end"/>
      </w:r>
    </w:p>
    <w:p w:rsidR="0071622A" w:rsidP="0071622A">
      <w:pPr>
        <w:pStyle w:val="Version"/>
        <w:sectPr w:rsidSect="00156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65D" w:rsidP="0015665D">
      <w:pPr>
        <w:pStyle w:val="SuperHeading"/>
      </w:pPr>
      <w:r w:rsidRPr="0015665D">
        <w:t>FNSSUP404 Establish and customise employer accounts</w:t>
      </w:r>
    </w:p>
    <w:p w:rsidR="00000000" w:rsidRPr="0015665D" w:rsidP="0015665D">
      <w:pPr>
        <w:pStyle w:val="Heading1"/>
      </w:pPr>
      <w:bookmarkStart w:id="1" w:name="O_707131"/>
      <w:bookmarkEnd w:id="1"/>
      <w:r w:rsidRPr="001566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6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rPr>
                <w:rStyle w:val="SpecialBold"/>
              </w:rPr>
              <w:t>Comments</w:t>
            </w:r>
          </w:p>
        </w:tc>
      </w:tr>
      <w:tr w:rsidTr="00156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t>This version first released with FNS Financial Services Training Package Version 1.0.</w:t>
            </w:r>
          </w:p>
        </w:tc>
      </w:tr>
    </w:tbl>
    <w:p w:rsidR="00000000" w:rsidRPr="0015665D" w:rsidP="0015665D">
      <w:pPr>
        <w:pStyle w:val="BodyText"/>
      </w:pPr>
    </w:p>
    <w:p w:rsidR="00000000" w:rsidRPr="0015665D" w:rsidP="0015665D">
      <w:pPr>
        <w:pStyle w:val="AllowPageBreak"/>
      </w:pPr>
    </w:p>
    <w:p w:rsidR="00000000" w:rsidRPr="0015665D" w:rsidP="0015665D">
      <w:pPr>
        <w:pStyle w:val="Heading1"/>
      </w:pPr>
      <w:bookmarkStart w:id="2" w:name="O_707132"/>
      <w:bookmarkEnd w:id="2"/>
      <w:r w:rsidRPr="0015665D">
        <w:t>Application</w:t>
      </w:r>
    </w:p>
    <w:p w:rsidR="00000000" w:rsidRPr="0015665D" w:rsidP="0071622A">
      <w:pPr>
        <w:pStyle w:val="BodyText"/>
      </w:pPr>
      <w:r w:rsidRPr="0015665D">
        <w:t>This unit describes the skills and knowledge required to set up accounts for corpo</w:t>
      </w:r>
      <w:r w:rsidRPr="0015665D">
        <w:t>rate clients of master trusts and clients within industry funds, using a computerised information management system or database.</w:t>
      </w:r>
    </w:p>
    <w:p w:rsidR="00000000" w:rsidRPr="0015665D" w:rsidP="0071622A">
      <w:pPr>
        <w:pStyle w:val="BodyText"/>
      </w:pPr>
      <w:r w:rsidRPr="0015665D">
        <w:t>It applies to individuals who use specialised industry knowledge and systematic approaches to structure and organise a range o</w:t>
      </w:r>
      <w:r w:rsidRPr="0015665D">
        <w:t>f complex information and data, and meet organisational quality assurance requirements.</w:t>
      </w:r>
    </w:p>
    <w:p w:rsidR="00000000" w:rsidRPr="0015665D" w:rsidP="0071622A">
      <w:pPr>
        <w:pStyle w:val="BodyText"/>
      </w:pPr>
      <w:r w:rsidRPr="0015665D">
        <w:t xml:space="preserve">Work functions in the occupational areas where this unit may be used are subject to regulatory requirements. Refer to the FNS Implementation Guide Companion Volume or </w:t>
      </w:r>
      <w:r w:rsidRPr="0015665D">
        <w:t>the relevant regulator for specific guidance on requirements.</w:t>
      </w:r>
    </w:p>
    <w:p w:rsidR="00000000" w:rsidRPr="0015665D" w:rsidP="0015665D">
      <w:pPr>
        <w:pStyle w:val="Heading1"/>
      </w:pPr>
      <w:bookmarkStart w:id="3" w:name="O_707135"/>
      <w:bookmarkEnd w:id="3"/>
      <w:r w:rsidRPr="0015665D">
        <w:t>Unit Sector</w:t>
      </w:r>
    </w:p>
    <w:p w:rsidR="00000000" w:rsidRPr="0015665D" w:rsidP="0071622A">
      <w:pPr>
        <w:pStyle w:val="BodyText"/>
      </w:pPr>
      <w:r w:rsidRPr="0015665D">
        <w:t>Superannuation</w:t>
      </w:r>
    </w:p>
    <w:p w:rsidR="00000000" w:rsidRPr="0015665D" w:rsidP="0015665D">
      <w:pPr>
        <w:pStyle w:val="Heading1"/>
      </w:pPr>
      <w:bookmarkStart w:id="4" w:name="O_707136"/>
      <w:bookmarkEnd w:id="4"/>
      <w:r w:rsidRPr="0015665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56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rPr>
                <w:rStyle w:val="SpecialBold"/>
              </w:rPr>
              <w:t>PERFORMANCE CRITERIA</w:t>
            </w:r>
          </w:p>
        </w:tc>
      </w:tr>
      <w:tr w:rsidTr="00156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6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1. Obtain information for new employer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t>1.1 Obtain comprehensive briefing of details for new employer record from field representative or employer relat</w:t>
            </w:r>
            <w:r w:rsidRPr="0015665D">
              <w:t>ionship manager</w:t>
            </w:r>
          </w:p>
          <w:p w:rsidR="00000000" w:rsidRPr="0015665D" w:rsidP="0015665D">
            <w:pPr>
              <w:pStyle w:val="BodyText"/>
            </w:pPr>
            <w:r w:rsidRPr="0015665D">
              <w:t>1.2 Check information for completion, accuracy, inconsistencies and authenticity</w:t>
            </w:r>
          </w:p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1.3 Obtain further details from fund representative or employer, as required</w:t>
            </w:r>
          </w:p>
        </w:tc>
      </w:tr>
      <w:tr w:rsidTr="00156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2. Set up new file for employer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t>2.1 Enter data accurately into organisational information system</w:t>
            </w:r>
          </w:p>
          <w:p w:rsidR="00000000" w:rsidRPr="0015665D" w:rsidP="0015665D">
            <w:pPr>
              <w:pStyle w:val="BodyText"/>
            </w:pPr>
            <w:r w:rsidRPr="0015665D">
              <w:t>2.2 Activate new employer file, following organisational procedures</w:t>
            </w:r>
          </w:p>
          <w:p w:rsidR="00000000" w:rsidRPr="0015665D" w:rsidP="0015665D">
            <w:pPr>
              <w:pStyle w:val="BodyText"/>
            </w:pPr>
            <w:r w:rsidRPr="0015665D">
              <w:t>2.3 Establish employer contribution mechanism, including processes for communication and financial transactions</w:t>
            </w:r>
          </w:p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2.4 Enter d</w:t>
            </w:r>
            <w:r w:rsidRPr="0015665D">
              <w:t xml:space="preserve">etails of schedules, exceptions, rules, insurance details and categories </w:t>
            </w:r>
          </w:p>
        </w:tc>
      </w:tr>
      <w:tr w:rsidTr="00156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3. Set up account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t>3.1 Set up insurance arrangements as required</w:t>
            </w:r>
          </w:p>
          <w:p w:rsidR="00000000" w:rsidRPr="0015665D" w:rsidP="0015665D">
            <w:pPr>
              <w:pStyle w:val="BodyText"/>
            </w:pPr>
            <w:r w:rsidRPr="0015665D">
              <w:t xml:space="preserve">3.2 Enter details of account options </w:t>
            </w:r>
          </w:p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3.3 Establish facility for bulk load transfers if required</w:t>
            </w:r>
          </w:p>
        </w:tc>
      </w:tr>
      <w:tr w:rsidTr="001566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4. Implemen</w:t>
            </w:r>
            <w:r w:rsidRPr="0015665D">
              <w:t>t quality assurance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t>4.1 Follow organisational procedures to ensure work is completed accurately</w:t>
            </w:r>
          </w:p>
          <w:p w:rsidR="00000000" w:rsidRPr="0015665D" w:rsidP="0015665D">
            <w:pPr>
              <w:pStyle w:val="BodyText"/>
            </w:pPr>
            <w:r w:rsidRPr="0015665D">
              <w:t>4.2 Establish employer details and maintain in accordance with organisational requirements</w:t>
            </w:r>
          </w:p>
          <w:p w:rsidR="00000000" w:rsidRPr="0015665D" w:rsidP="0015665D">
            <w:pPr>
              <w:pStyle w:val="BodyText"/>
            </w:pPr>
            <w:r w:rsidRPr="0015665D">
              <w:t>4.3 Check data entry according to organisational procedure</w:t>
            </w:r>
            <w:r w:rsidRPr="0015665D">
              <w:t>s</w:t>
            </w:r>
          </w:p>
        </w:tc>
      </w:tr>
    </w:tbl>
    <w:p w:rsidR="00000000" w:rsidRPr="0015665D" w:rsidP="0015665D">
      <w:pPr>
        <w:pStyle w:val="BodyText"/>
      </w:pPr>
    </w:p>
    <w:p w:rsidR="00000000" w:rsidRPr="0015665D" w:rsidP="0015665D">
      <w:pPr>
        <w:pStyle w:val="AllowPageBreak"/>
      </w:pPr>
    </w:p>
    <w:p w:rsidR="00000000" w:rsidRPr="0015665D" w:rsidP="0015665D">
      <w:pPr>
        <w:pStyle w:val="Heading1"/>
      </w:pPr>
      <w:bookmarkStart w:id="5" w:name="O_707137"/>
      <w:bookmarkEnd w:id="5"/>
      <w:r w:rsidRPr="0015665D">
        <w:t>Foundation Skills</w:t>
      </w:r>
    </w:p>
    <w:p w:rsidR="00000000" w:rsidRPr="0071622A" w:rsidP="0071622A">
      <w:pPr>
        <w:pStyle w:val="BodyText"/>
        <w:rPr>
          <w:i/>
        </w:rPr>
      </w:pPr>
      <w:r w:rsidRPr="007162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5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rPr>
                <w:rStyle w:val="SpecialBold"/>
              </w:rPr>
              <w:t>Description</w:t>
            </w:r>
          </w:p>
        </w:tc>
      </w:tr>
      <w:tr w:rsidTr="0015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1.1, 1.2, 4.3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ListBullet"/>
            </w:pPr>
            <w:r w:rsidRPr="0015665D">
              <w:t>Analyses and consolidates complex information and data from a range of sources against defined criteria and requirements</w:t>
            </w:r>
          </w:p>
          <w:p w:rsidR="00000000" w:rsidP="0015665D">
            <w:pPr>
              <w:pStyle w:val="ListBullet"/>
              <w:rPr>
                <w:lang w:val="en-NZ"/>
              </w:rPr>
            </w:pPr>
            <w:r w:rsidRPr="0015665D">
              <w:t>Thoroughly checks information and data for accuracy, completeness and authenticity</w:t>
            </w:r>
          </w:p>
        </w:tc>
      </w:tr>
      <w:tr w:rsidTr="0015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1.1, 1.3, 2.1, 2.4, 3.2, 4.3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ListBullet"/>
            </w:pPr>
            <w:r w:rsidRPr="0015665D">
              <w:t>Accurately records information and data using correct spelling and terminology</w:t>
            </w:r>
          </w:p>
          <w:p w:rsidR="00000000" w:rsidP="0015665D">
            <w:pPr>
              <w:pStyle w:val="ListBullet"/>
              <w:rPr>
                <w:lang w:val="en-NZ"/>
              </w:rPr>
            </w:pPr>
            <w:r w:rsidRPr="0015665D">
              <w:t>Prepares organisational documents and correspondence to obtain and confirm information using language and concepts appropriate for the audience</w:t>
            </w:r>
          </w:p>
        </w:tc>
      </w:tr>
      <w:tr w:rsidTr="0015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1.1, 1.3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ListBullet"/>
              <w:rPr>
                <w:lang w:val="en-NZ"/>
              </w:rPr>
            </w:pPr>
            <w:r w:rsidRPr="0015665D">
              <w:t>P</w:t>
            </w:r>
            <w:r w:rsidRPr="0015665D">
              <w:t>articipates effectively in verbal exchanges, using active listening and questioning, to share, convey and clarify information with a range of personnel</w:t>
            </w:r>
          </w:p>
        </w:tc>
      </w:tr>
      <w:tr w:rsidTr="0015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1.1-1.3, 2.1, 3.2,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ListBullet"/>
              <w:rPr>
                <w:lang w:val="en-NZ"/>
              </w:rPr>
            </w:pPr>
            <w:r w:rsidRPr="0015665D">
              <w:t xml:space="preserve">Performs calculations and uses a range of mathematical techniques to analyse complex financial data and requirements </w:t>
            </w:r>
          </w:p>
        </w:tc>
      </w:tr>
      <w:tr w:rsidTr="0015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ListBullet"/>
            </w:pPr>
            <w:r w:rsidRPr="0015665D">
              <w:t>Takes personal responsibility for following explicit and implicit policies, procedures and legislativ</w:t>
            </w:r>
            <w:r w:rsidRPr="0015665D">
              <w:t>e requirements</w:t>
            </w:r>
          </w:p>
          <w:p w:rsidR="00000000" w:rsidP="0015665D">
            <w:pPr>
              <w:pStyle w:val="ListBullet"/>
              <w:rPr>
                <w:lang w:val="en-NZ"/>
              </w:rPr>
            </w:pPr>
            <w:r w:rsidRPr="0015665D">
              <w:t>Identifies and acts on issues that contravene relevant policies, procedures and legal requirements</w:t>
            </w:r>
          </w:p>
        </w:tc>
      </w:tr>
      <w:tr w:rsidTr="0015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1.1, 1.3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ListBullet"/>
              <w:rPr>
                <w:lang w:val="en-NZ"/>
              </w:rPr>
            </w:pPr>
            <w:r w:rsidRPr="0015665D">
              <w:t xml:space="preserve">Identifies and explores differences in a diverse range of people in the work context and makes adjustments to </w:t>
            </w:r>
            <w:r w:rsidRPr="0015665D">
              <w:t>communication in recognition of these differences</w:t>
            </w:r>
          </w:p>
        </w:tc>
      </w:tr>
      <w:tr w:rsidTr="0015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1.1, 1.2, 1.3, 2.2, 2.3, 3.1, 3.3, 4.1, 4.2, 4.3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ListBullet"/>
            </w:pPr>
            <w:r w:rsidRPr="0015665D">
              <w:t>Takes responsibility for planning, sequencing and prioritising tasks and own workload for efficiency and effective outcomes</w:t>
            </w:r>
          </w:p>
          <w:p w:rsidR="00000000" w:rsidRPr="0015665D" w:rsidP="0015665D">
            <w:pPr>
              <w:pStyle w:val="ListBullet"/>
            </w:pPr>
            <w:r w:rsidRPr="0015665D">
              <w:t>Makes routine decisions and implements procedures for routine tasks, using formal decision-making processes for more complex and non-routine situations</w:t>
            </w:r>
          </w:p>
          <w:p w:rsidR="00000000" w:rsidRPr="0015665D" w:rsidP="0015665D">
            <w:pPr>
              <w:pStyle w:val="ListBullet"/>
            </w:pPr>
            <w:r w:rsidRPr="0015665D">
              <w:t xml:space="preserve">Uses a range of digitally based technologies to enter, access or update information to achieve required </w:t>
            </w:r>
            <w:r w:rsidRPr="0015665D">
              <w:t>outcomes</w:t>
            </w:r>
          </w:p>
        </w:tc>
      </w:tr>
    </w:tbl>
    <w:p w:rsidR="00000000" w:rsidRPr="0015665D" w:rsidP="0015665D">
      <w:pPr>
        <w:pStyle w:val="BodyText"/>
      </w:pPr>
    </w:p>
    <w:p w:rsidR="00000000" w:rsidRPr="0015665D" w:rsidP="0015665D">
      <w:pPr>
        <w:pStyle w:val="AllowPageBreak"/>
      </w:pPr>
    </w:p>
    <w:p w:rsidR="00000000" w:rsidRPr="0015665D" w:rsidP="0015665D">
      <w:pPr>
        <w:pStyle w:val="Heading1"/>
      </w:pPr>
      <w:bookmarkStart w:id="6" w:name="O_707139"/>
      <w:bookmarkEnd w:id="6"/>
      <w:r w:rsidRPr="001566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56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rPr>
                <w:rStyle w:val="SpecialBold"/>
              </w:rPr>
              <w:t>Code and title</w:t>
            </w:r>
          </w:p>
          <w:p w:rsidR="00000000" w:rsidRPr="0015665D" w:rsidP="0015665D">
            <w:pPr>
              <w:pStyle w:val="BodyText"/>
            </w:pPr>
            <w:r w:rsidRPr="0015665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rPr>
                <w:rStyle w:val="SpecialBold"/>
              </w:rPr>
              <w:t>Code and title</w:t>
            </w:r>
          </w:p>
          <w:p w:rsidR="00000000" w:rsidRPr="0015665D" w:rsidP="0015665D">
            <w:pPr>
              <w:pStyle w:val="BodyText"/>
            </w:pPr>
            <w:r w:rsidRPr="0015665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rPr>
                <w:rStyle w:val="SpecialBold"/>
              </w:rPr>
              <w:t>Equivalence status</w:t>
            </w:r>
          </w:p>
        </w:tc>
      </w:tr>
      <w:tr w:rsidTr="00156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FNSSUP404 Establish and customise employer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FNSSUP404A Establish and customise complex employer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5D">
            <w:pPr>
              <w:pStyle w:val="BodyText"/>
              <w:rPr>
                <w:lang w:val="en-NZ"/>
              </w:rPr>
            </w:pPr>
            <w:r w:rsidRPr="0015665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5D" w:rsidP="0015665D">
            <w:pPr>
              <w:pStyle w:val="BodyText"/>
            </w:pPr>
            <w:r w:rsidRPr="0015665D">
              <w:t>Equivalent unit</w:t>
            </w:r>
          </w:p>
        </w:tc>
      </w:tr>
    </w:tbl>
    <w:p w:rsidR="00000000" w:rsidRPr="0015665D" w:rsidP="0015665D">
      <w:pPr>
        <w:pStyle w:val="BodyText"/>
      </w:pPr>
    </w:p>
    <w:p w:rsidR="00000000" w:rsidRPr="0015665D" w:rsidP="0015665D">
      <w:pPr>
        <w:pStyle w:val="AllowPageBreak"/>
      </w:pPr>
    </w:p>
    <w:p w:rsidR="00000000" w:rsidRPr="0015665D" w:rsidP="0015665D">
      <w:pPr>
        <w:pStyle w:val="Heading1"/>
      </w:pPr>
      <w:bookmarkStart w:id="7" w:name="O_707146"/>
      <w:bookmarkEnd w:id="7"/>
      <w:r w:rsidRPr="0015665D">
        <w:t>Links</w:t>
      </w:r>
    </w:p>
    <w:p w:rsidR="00000000" w:rsidRPr="0015665D" w:rsidP="0071622A">
      <w:pPr>
        <w:pStyle w:val="BodyText"/>
      </w:pPr>
      <w:r w:rsidRPr="001566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4E7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5665D" w:rsidP="0015665D"/>
    <w:sectPr w:rsidSect="001566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5D" w:rsidRPr="0071622A" w:rsidP="00716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22A" w:rsidP="00156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22A" w:rsidP="00156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622A" w:rsidP="00156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65D" w:rsidRPr="0071622A" w:rsidP="00716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22A" w:rsidRPr="002D2AF8" w:rsidP="00156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FNSSUP404 Establish and customise employer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71622A" w:rsidP="00156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DA7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821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65D"/>
  </w:style>
  <w:style w:type="character" w:customStyle="1" w:styleId="Heading1Char">
    <w:name w:val="Heading 1 Char"/>
    <w:basedOn w:val="DefaultParagraphFont"/>
    <w:link w:val="Heading1"/>
    <w:rsid w:val="00156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6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6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65D"/>
    <w:rPr>
      <w:b/>
      <w:spacing w:val="0"/>
    </w:rPr>
  </w:style>
  <w:style w:type="character" w:styleId="Emphasis">
    <w:name w:val="Emphasis"/>
    <w:basedOn w:val="DefaultParagraphFont"/>
    <w:qFormat/>
    <w:rsid w:val="0015665D"/>
    <w:rPr>
      <w:i/>
    </w:rPr>
  </w:style>
  <w:style w:type="paragraph" w:customStyle="1" w:styleId="SuperHeading">
    <w:name w:val="SuperHeading"/>
    <w:basedOn w:val="Normal"/>
    <w:rsid w:val="00156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6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6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6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6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65D"/>
  </w:style>
  <w:style w:type="paragraph" w:styleId="TableofFigures">
    <w:name w:val="table of figures"/>
    <w:basedOn w:val="Normal"/>
    <w:next w:val="Normal"/>
    <w:semiHidden/>
    <w:rsid w:val="00156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6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65D"/>
    <w:rPr>
      <w:rFonts w:ascii="Wingdings" w:hAnsi="Wingdings"/>
    </w:rPr>
  </w:style>
  <w:style w:type="paragraph" w:customStyle="1" w:styleId="TableHeading">
    <w:name w:val="Table Heading"/>
    <w:basedOn w:val="HeadingBase"/>
    <w:rsid w:val="00156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65D"/>
    <w:rPr>
      <w:color w:val="0033CC"/>
      <w:u w:val="none"/>
    </w:rPr>
  </w:style>
  <w:style w:type="paragraph" w:customStyle="1" w:styleId="BodyTextRight">
    <w:name w:val="Body Text Right"/>
    <w:basedOn w:val="BodyText"/>
    <w:rsid w:val="00156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6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65D"/>
    <w:rPr>
      <w:sz w:val="32"/>
    </w:rPr>
  </w:style>
  <w:style w:type="paragraph" w:customStyle="1" w:styleId="HeadingProcedure">
    <w:name w:val="Heading Procedure"/>
    <w:basedOn w:val="HeadingBase"/>
    <w:next w:val="Normal"/>
    <w:rsid w:val="00156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65D"/>
    <w:pPr>
      <w:spacing w:before="60" w:after="60"/>
    </w:pPr>
  </w:style>
  <w:style w:type="paragraph" w:styleId="ListContinue">
    <w:name w:val="List Continue"/>
    <w:basedOn w:val="List"/>
    <w:rsid w:val="0015665D"/>
    <w:pPr>
      <w:ind w:firstLine="0"/>
    </w:pPr>
  </w:style>
  <w:style w:type="paragraph" w:customStyle="1" w:styleId="ListNote">
    <w:name w:val="List Note"/>
    <w:basedOn w:val="List"/>
    <w:rsid w:val="00156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65D"/>
    <w:rPr>
      <w:rFonts w:ascii="Courier New" w:hAnsi="Courier New"/>
    </w:rPr>
  </w:style>
  <w:style w:type="paragraph" w:customStyle="1" w:styleId="NoteBullet">
    <w:name w:val="Note Bullet"/>
    <w:basedOn w:val="Note"/>
    <w:rsid w:val="00156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6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65D"/>
    <w:rPr>
      <w:b/>
      <w:smallCaps/>
    </w:rPr>
  </w:style>
  <w:style w:type="paragraph" w:customStyle="1" w:styleId="TableListNumber">
    <w:name w:val="Table List Number"/>
    <w:basedOn w:val="ListNumber"/>
    <w:rsid w:val="00156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65D"/>
    <w:pPr>
      <w:numPr>
        <w:numId w:val="8"/>
      </w:numPr>
    </w:pPr>
  </w:style>
  <w:style w:type="paragraph" w:customStyle="1" w:styleId="ListAlpha2">
    <w:name w:val="List Alpha 2"/>
    <w:basedOn w:val="List2"/>
    <w:rsid w:val="0015665D"/>
    <w:pPr>
      <w:numPr>
        <w:numId w:val="7"/>
      </w:numPr>
    </w:pPr>
  </w:style>
  <w:style w:type="paragraph" w:styleId="List2">
    <w:name w:val="List 2"/>
    <w:basedOn w:val="BodyText"/>
    <w:rsid w:val="00156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6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6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65D"/>
    <w:pPr>
      <w:numPr>
        <w:numId w:val="3"/>
      </w:numPr>
    </w:pPr>
  </w:style>
  <w:style w:type="paragraph" w:styleId="ListContinue2">
    <w:name w:val="List Continue 2"/>
    <w:basedOn w:val="List2"/>
    <w:rsid w:val="0015665D"/>
    <w:pPr>
      <w:ind w:firstLine="0"/>
    </w:pPr>
  </w:style>
  <w:style w:type="paragraph" w:styleId="ListContinue3">
    <w:name w:val="List Continue 3"/>
    <w:basedOn w:val="List3"/>
    <w:rsid w:val="0015665D"/>
    <w:pPr>
      <w:ind w:left="1021" w:firstLine="0"/>
    </w:pPr>
  </w:style>
  <w:style w:type="paragraph" w:styleId="ListContinue4">
    <w:name w:val="List Continue 4"/>
    <w:basedOn w:val="List4"/>
    <w:rsid w:val="0015665D"/>
    <w:pPr>
      <w:ind w:firstLine="0"/>
    </w:pPr>
  </w:style>
  <w:style w:type="paragraph" w:styleId="ListContinue5">
    <w:name w:val="List Continue 5"/>
    <w:basedOn w:val="List5"/>
    <w:rsid w:val="0015665D"/>
    <w:pPr>
      <w:ind w:firstLine="0"/>
    </w:pPr>
  </w:style>
  <w:style w:type="paragraph" w:styleId="ListNumber3">
    <w:name w:val="List Number 3"/>
    <w:basedOn w:val="List3"/>
    <w:rsid w:val="0015665D"/>
    <w:pPr>
      <w:numPr>
        <w:numId w:val="4"/>
      </w:numPr>
    </w:pPr>
  </w:style>
  <w:style w:type="paragraph" w:styleId="ListNumber4">
    <w:name w:val="List Number 4"/>
    <w:basedOn w:val="List4"/>
    <w:rsid w:val="0015665D"/>
    <w:pPr>
      <w:numPr>
        <w:numId w:val="5"/>
      </w:numPr>
    </w:pPr>
  </w:style>
  <w:style w:type="paragraph" w:styleId="ListNumber5">
    <w:name w:val="List Number 5"/>
    <w:basedOn w:val="List5"/>
    <w:rsid w:val="0015665D"/>
    <w:pPr>
      <w:numPr>
        <w:numId w:val="6"/>
      </w:numPr>
    </w:pPr>
  </w:style>
  <w:style w:type="paragraph" w:styleId="BlockText">
    <w:name w:val="Block Text"/>
    <w:basedOn w:val="Normal"/>
    <w:rsid w:val="00156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65D"/>
    <w:rPr>
      <w:sz w:val="16"/>
      <w:vertAlign w:val="superscript"/>
    </w:rPr>
  </w:style>
  <w:style w:type="character" w:customStyle="1" w:styleId="Symbols">
    <w:name w:val="Symbols"/>
    <w:basedOn w:val="DefaultParagraphFont"/>
    <w:rsid w:val="0015665D"/>
    <w:rPr>
      <w:rFonts w:ascii="Symbol" w:hAnsi="Symbol"/>
    </w:rPr>
  </w:style>
  <w:style w:type="character" w:customStyle="1" w:styleId="MenuOptions">
    <w:name w:val="Menu Options"/>
    <w:basedOn w:val="DefaultParagraphFont"/>
    <w:rsid w:val="00156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65D"/>
    <w:rPr>
      <w:b/>
    </w:rPr>
  </w:style>
  <w:style w:type="character" w:customStyle="1" w:styleId="Underlined">
    <w:name w:val="Underlined"/>
    <w:basedOn w:val="DefaultParagraphFont"/>
    <w:rsid w:val="0015665D"/>
    <w:rPr>
      <w:u w:val="single"/>
    </w:rPr>
  </w:style>
  <w:style w:type="paragraph" w:customStyle="1" w:styleId="TableBodyTextRight">
    <w:name w:val="Table Body Text Right"/>
    <w:basedOn w:val="TableBodyText"/>
    <w:rsid w:val="00156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65D"/>
    <w:rPr>
      <w:sz w:val="18"/>
    </w:rPr>
  </w:style>
  <w:style w:type="paragraph" w:customStyle="1" w:styleId="BodySmallRight">
    <w:name w:val="Body Small Right"/>
    <w:basedOn w:val="BodyTextRight"/>
    <w:rsid w:val="0015665D"/>
    <w:rPr>
      <w:sz w:val="18"/>
      <w:szCs w:val="18"/>
    </w:rPr>
  </w:style>
  <w:style w:type="paragraph" w:customStyle="1" w:styleId="MarginEdition">
    <w:name w:val="Margin Edition"/>
    <w:basedOn w:val="MarginNote"/>
    <w:rsid w:val="00156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65D"/>
    <w:rPr>
      <w:sz w:val="2"/>
      <w:szCs w:val="2"/>
    </w:rPr>
  </w:style>
  <w:style w:type="character" w:customStyle="1" w:styleId="Small">
    <w:name w:val="Small"/>
    <w:basedOn w:val="DefaultParagraphFont"/>
    <w:rsid w:val="0015665D"/>
    <w:rPr>
      <w:sz w:val="16"/>
    </w:rPr>
  </w:style>
  <w:style w:type="paragraph" w:customStyle="1" w:styleId="WideTable">
    <w:name w:val="Wide Table"/>
    <w:basedOn w:val="Normal"/>
    <w:rsid w:val="00156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65D"/>
  </w:style>
  <w:style w:type="paragraph" w:styleId="Quote">
    <w:name w:val="Quote"/>
    <w:basedOn w:val="Heading1"/>
    <w:link w:val="QuoteChar"/>
    <w:qFormat/>
    <w:rsid w:val="00156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65D"/>
    <w:pPr>
      <w:pageBreakBefore/>
    </w:pPr>
  </w:style>
  <w:style w:type="paragraph" w:customStyle="1" w:styleId="Border">
    <w:name w:val="Border"/>
    <w:basedOn w:val="Normal"/>
    <w:qFormat/>
    <w:rsid w:val="00156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65D"/>
    <w:rPr>
      <w:u w:val="single"/>
    </w:rPr>
  </w:style>
  <w:style w:type="character" w:customStyle="1" w:styleId="BoldandItalics">
    <w:name w:val="Bold and Italics"/>
    <w:qFormat/>
    <w:rsid w:val="0015665D"/>
    <w:rPr>
      <w:b/>
      <w:i/>
      <w:u w:val="none"/>
    </w:rPr>
  </w:style>
  <w:style w:type="paragraph" w:styleId="BalloonText">
    <w:name w:val="Balloon Text"/>
    <w:basedOn w:val="Normal"/>
    <w:link w:val="BalloonTextChar"/>
    <w:rsid w:val="00156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65D"/>
    <w:pPr>
      <w:spacing w:before="0" w:after="0"/>
    </w:pPr>
  </w:style>
  <w:style w:type="paragraph" w:customStyle="1" w:styleId="BodyTextBold">
    <w:name w:val="Body Text Bold"/>
    <w:basedOn w:val="BodyText"/>
    <w:qFormat/>
    <w:rsid w:val="0015665D"/>
    <w:rPr>
      <w:b/>
    </w:rPr>
  </w:style>
  <w:style w:type="character" w:styleId="Hyperlink">
    <w:name w:val="Hyperlink"/>
    <w:basedOn w:val="DefaultParagraphFont"/>
    <w:uiPriority w:val="99"/>
    <w:unhideWhenUsed/>
    <w:rsid w:val="00716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4204</Characters>
  <Application>Microsoft Office Word</Application>
  <DocSecurity>0</DocSecurity>
  <Lines>161</Lines>
  <Paragraphs>95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FNSSUP404 Establish and customise employer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2020-06-30T16:33:00Z</dcterms:created>
  <dcterms:modified xsi:type="dcterms:W3CDTF">2020-06-30T16:33:00Z</dcterms:modified>
</cp:coreProperties>
</file>