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A87" w:rsidP="00A41A87">
      <w:pPr>
        <w:pStyle w:val="Title"/>
      </w:pPr>
      <w:r>
        <w:fldChar w:fldCharType="begin"/>
      </w:r>
      <w:r>
        <w:instrText xml:space="preserve"> TITLE   \* MERGEFORMAT </w:instrText>
      </w:r>
      <w:r>
        <w:fldChar w:fldCharType="separate"/>
      </w:r>
      <w:r>
        <w:t>FNSSUP401 Process complex superannuation benefit or insurance claim</w:t>
      </w:r>
      <w:r>
        <w:fldChar w:fldCharType="end"/>
      </w:r>
    </w:p>
    <w:p w:rsidR="00A41A87" w:rsidP="00A41A87">
      <w:pPr>
        <w:pStyle w:val="Version"/>
        <w:sectPr w:rsidSect="00A004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4A4" w:rsidP="00A004A4">
      <w:pPr>
        <w:pStyle w:val="SuperHeading"/>
      </w:pPr>
      <w:r w:rsidRPr="00A004A4">
        <w:t>FNSSUP401 Process complex superannuation benefit or insurance claim</w:t>
      </w:r>
    </w:p>
    <w:p w:rsidR="00000000" w:rsidRPr="00A004A4" w:rsidP="00A004A4">
      <w:pPr>
        <w:pStyle w:val="Heading1"/>
      </w:pPr>
      <w:bookmarkStart w:id="1" w:name="O_706997"/>
      <w:bookmarkEnd w:id="1"/>
      <w:r w:rsidRPr="00A004A4">
        <w:t>Modification History</w:t>
      </w:r>
    </w:p>
    <w:tbl>
      <w:tblPr>
        <w:tblW w:w="0" w:type="auto"/>
        <w:tblLayout w:type="fixed"/>
        <w:tblCellMar>
          <w:left w:w="62" w:type="dxa"/>
          <w:right w:w="62" w:type="dxa"/>
        </w:tblCellMar>
        <w:tblLook w:val="0000"/>
      </w:tblPr>
      <w:tblGrid>
        <w:gridCol w:w="3091"/>
        <w:gridCol w:w="5873"/>
      </w:tblGrid>
      <w:tr w:rsidTr="00A004A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A4" w:rsidP="00A004A4">
            <w:pPr>
              <w:pStyle w:val="BodyText"/>
            </w:pPr>
            <w:r w:rsidRPr="00A004A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rPr>
                <w:rStyle w:val="SpecialBold"/>
              </w:rPr>
              <w:t>Comments</w:t>
            </w:r>
          </w:p>
        </w:tc>
      </w:tr>
      <w:tr w:rsidTr="00A004A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A4" w:rsidP="00A004A4">
            <w:pPr>
              <w:pStyle w:val="BodyText"/>
            </w:pPr>
            <w:r w:rsidRPr="00A004A4">
              <w:t>This version first released with FNS Financial Services Training Package Version 1.0.</w:t>
            </w:r>
          </w:p>
        </w:tc>
      </w:tr>
    </w:tbl>
    <w:p w:rsidR="00000000" w:rsidRPr="00A004A4" w:rsidP="00A004A4">
      <w:pPr>
        <w:pStyle w:val="BodyText"/>
      </w:pPr>
    </w:p>
    <w:p w:rsidR="00000000" w:rsidRPr="00A004A4" w:rsidP="00A004A4">
      <w:pPr>
        <w:pStyle w:val="AllowPageBreak"/>
      </w:pPr>
    </w:p>
    <w:p w:rsidR="00000000" w:rsidRPr="00A004A4" w:rsidP="00A004A4">
      <w:pPr>
        <w:pStyle w:val="Heading1"/>
      </w:pPr>
      <w:bookmarkStart w:id="2" w:name="O_706998"/>
      <w:bookmarkEnd w:id="2"/>
      <w:r w:rsidRPr="00A004A4">
        <w:t>Application</w:t>
      </w:r>
    </w:p>
    <w:p w:rsidR="00000000" w:rsidRPr="00A004A4" w:rsidP="00A41A87">
      <w:pPr>
        <w:pStyle w:val="BodyText"/>
      </w:pPr>
      <w:r w:rsidRPr="00A004A4">
        <w:t xml:space="preserve">This unit describes the skills and knowledge required to receive applications for complex superannuation benefit payment or insurance claims, and ensure correct funds are allocated to members. Conditions would include claims for death, total and permanent </w:t>
      </w:r>
      <w:r w:rsidRPr="00A004A4">
        <w:t>disability (TPD), income protection, terminal illness payment and situations of severe financial hardship.</w:t>
      </w:r>
    </w:p>
    <w:p w:rsidR="00000000" w:rsidRPr="00A004A4" w:rsidP="00A41A87">
      <w:pPr>
        <w:pStyle w:val="BodyText"/>
      </w:pPr>
      <w:r w:rsidRPr="00A004A4">
        <w:t>It applies to individuals who use specialised industry knowledge and analytical skills to evaluate and process complex information and data followin</w:t>
      </w:r>
      <w:r w:rsidRPr="00A004A4">
        <w:t>g defined procedures.</w:t>
      </w:r>
    </w:p>
    <w:p w:rsidR="00000000" w:rsidRPr="00A004A4" w:rsidP="00A41A87">
      <w:pPr>
        <w:pStyle w:val="BodyText"/>
      </w:pPr>
      <w:r w:rsidRPr="00A004A4">
        <w:t>Work functions in the occupational areas where this unit may be used are subject to regulatory requirements. Refer to the FNS Implementation Guide Companion Volume or the relevant regulator for specific guidance on requirements.</w:t>
      </w:r>
    </w:p>
    <w:p w:rsidR="00000000" w:rsidRPr="00A004A4" w:rsidP="00A004A4">
      <w:pPr>
        <w:pStyle w:val="Heading1"/>
      </w:pPr>
      <w:bookmarkStart w:id="3" w:name="O_707001"/>
      <w:bookmarkEnd w:id="3"/>
      <w:r w:rsidRPr="00A004A4">
        <w:t>Unit Sector</w:t>
      </w:r>
    </w:p>
    <w:p w:rsidR="00000000" w:rsidRPr="00A004A4" w:rsidP="00A41A87">
      <w:pPr>
        <w:pStyle w:val="BodyText"/>
      </w:pPr>
      <w:r w:rsidRPr="00A004A4">
        <w:t>Superannuation</w:t>
      </w:r>
    </w:p>
    <w:p w:rsidR="00000000" w:rsidRPr="00A004A4" w:rsidP="00A004A4">
      <w:pPr>
        <w:pStyle w:val="Heading1"/>
      </w:pPr>
      <w:bookmarkStart w:id="4" w:name="O_707002"/>
      <w:bookmarkEnd w:id="4"/>
      <w:r w:rsidRPr="00A004A4">
        <w:t>Elements and Performance Criteria</w:t>
      </w:r>
    </w:p>
    <w:tbl>
      <w:tblPr>
        <w:tblW w:w="9236" w:type="dxa"/>
        <w:tblLayout w:type="fixed"/>
        <w:tblCellMar>
          <w:left w:w="62" w:type="dxa"/>
          <w:right w:w="62" w:type="dxa"/>
        </w:tblCellMar>
        <w:tblLook w:val="0000"/>
      </w:tblPr>
      <w:tblGrid>
        <w:gridCol w:w="2645"/>
        <w:gridCol w:w="6591"/>
      </w:tblGrid>
      <w:tr w:rsidTr="00A004A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004A4" w:rsidP="00A004A4">
            <w:pPr>
              <w:pStyle w:val="BodyText"/>
            </w:pPr>
            <w:r w:rsidRPr="00A004A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04A4">
            <w:pPr>
              <w:pStyle w:val="BodyText"/>
              <w:rPr>
                <w:lang w:val="en-NZ"/>
              </w:rPr>
            </w:pPr>
            <w:r w:rsidRPr="00A004A4">
              <w:rPr>
                <w:rStyle w:val="SpecialBold"/>
              </w:rPr>
              <w:t>PERFORMANCE CRITERIA</w:t>
            </w:r>
          </w:p>
        </w:tc>
      </w:tr>
      <w:tr w:rsidTr="00A004A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04A4" w:rsidP="00A004A4">
            <w:pPr>
              <w:pStyle w:val="BodyText"/>
            </w:pPr>
            <w:r w:rsidRPr="00A004A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rPr>
                <w:rStyle w:val="Emphasis"/>
              </w:rPr>
              <w:t>Performance criteria describe the performance needed to demonstrate achievement of the element.</w:t>
            </w:r>
          </w:p>
        </w:tc>
      </w:tr>
      <w:tr w:rsidTr="00A004A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1. Receive applications for benefit payment and/or insurance claims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A4" w:rsidP="00A004A4">
            <w:pPr>
              <w:pStyle w:val="BodyText"/>
            </w:pPr>
            <w:r w:rsidRPr="00A004A4">
              <w:t>1.1 Identify benefit types to determine appropriate steps for processing benefit</w:t>
            </w:r>
          </w:p>
          <w:p w:rsidR="00000000" w:rsidRPr="00A004A4" w:rsidP="00A004A4">
            <w:pPr>
              <w:pStyle w:val="BodyText"/>
            </w:pPr>
            <w:r w:rsidRPr="00A004A4">
              <w:t>1.2 Acknow</w:t>
            </w:r>
            <w:r w:rsidRPr="00A004A4">
              <w:t>ledge and receipt applications for superannuation benefit payment and/or insurance claim received via post or electronic means</w:t>
            </w:r>
          </w:p>
          <w:p w:rsidR="00000000" w:rsidRPr="00A004A4" w:rsidP="00A004A4">
            <w:pPr>
              <w:pStyle w:val="BodyText"/>
            </w:pPr>
            <w:r w:rsidRPr="00A004A4">
              <w:t>1.3 Document receipt according to organisational procedures</w:t>
            </w:r>
          </w:p>
          <w:p w:rsidR="00000000" w:rsidRPr="00A004A4" w:rsidP="00A004A4">
            <w:pPr>
              <w:pStyle w:val="BodyText"/>
            </w:pPr>
            <w:r w:rsidRPr="00A004A4">
              <w:t xml:space="preserve">1.4 Check applications and/or claims and organisational documents to </w:t>
            </w:r>
            <w:r w:rsidRPr="00A004A4">
              <w:t>ensure information is complete and correct</w:t>
            </w:r>
          </w:p>
          <w:p w:rsidR="00000000" w:rsidRPr="00A004A4" w:rsidP="00A004A4">
            <w:pPr>
              <w:pStyle w:val="BodyText"/>
            </w:pPr>
            <w:r w:rsidRPr="00A004A4">
              <w:t>1.5 Check applications for eligibility</w:t>
            </w:r>
          </w:p>
          <w:p w:rsidR="00000000" w:rsidP="00A004A4">
            <w:pPr>
              <w:pStyle w:val="BodyText"/>
              <w:rPr>
                <w:lang w:val="en-NZ"/>
              </w:rPr>
            </w:pPr>
            <w:r w:rsidRPr="00A004A4">
              <w:t>1.6 Verify signature on application with original documents</w:t>
            </w:r>
          </w:p>
        </w:tc>
      </w:tr>
      <w:tr w:rsidTr="00A004A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2. Identify and manage application and/or claim errors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A4" w:rsidP="00A004A4">
            <w:pPr>
              <w:pStyle w:val="BodyText"/>
            </w:pPr>
            <w:r w:rsidRPr="00A004A4">
              <w:t>2.1 Identify errors and inco</w:t>
            </w:r>
            <w:r w:rsidRPr="00A004A4">
              <w:t>mplete applications and/or claims</w:t>
            </w:r>
          </w:p>
          <w:p w:rsidR="00000000" w:rsidRPr="00A004A4" w:rsidP="00A004A4">
            <w:pPr>
              <w:pStyle w:val="BodyText"/>
            </w:pPr>
            <w:r w:rsidRPr="00A004A4">
              <w:t>2.2 Action incomplete or incorrect applications and/or claims according to organisational requirements</w:t>
            </w:r>
          </w:p>
          <w:p w:rsidR="00000000" w:rsidP="00A004A4">
            <w:pPr>
              <w:pStyle w:val="BodyText"/>
              <w:rPr>
                <w:lang w:val="en-NZ"/>
              </w:rPr>
            </w:pPr>
            <w:r w:rsidRPr="00A004A4">
              <w:t>2.3 Prepare applications and/or claims for processing when required information is obtained</w:t>
            </w:r>
          </w:p>
        </w:tc>
      </w:tr>
      <w:tr w:rsidTr="00A004A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3. Assess and process appl</w:t>
            </w:r>
            <w:r w:rsidRPr="00A004A4">
              <w:t>ications for benefits and insurance claims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A4" w:rsidP="00A004A4">
            <w:pPr>
              <w:pStyle w:val="BodyText"/>
            </w:pPr>
            <w:r w:rsidRPr="00A004A4">
              <w:t>3.1 Check applications against conditions identified in trust deed and organisational procedures</w:t>
            </w:r>
          </w:p>
          <w:p w:rsidR="00000000" w:rsidRPr="00A004A4" w:rsidP="00A004A4">
            <w:pPr>
              <w:pStyle w:val="BodyText"/>
            </w:pPr>
            <w:r w:rsidRPr="00A004A4">
              <w:t>3.2 Source additional information as required from relevant personnel</w:t>
            </w:r>
          </w:p>
          <w:p w:rsidR="00000000" w:rsidRPr="00A004A4" w:rsidP="00A004A4">
            <w:pPr>
              <w:pStyle w:val="BodyText"/>
            </w:pPr>
            <w:r w:rsidRPr="00A004A4">
              <w:t>3.3 Check trust deed for defined beneficiaries</w:t>
            </w:r>
            <w:r w:rsidRPr="00A004A4">
              <w:t xml:space="preserve"> and communicate with possible beneficiaries as necessary</w:t>
            </w:r>
          </w:p>
          <w:p w:rsidR="00000000" w:rsidRPr="00A004A4" w:rsidP="00A004A4">
            <w:pPr>
              <w:pStyle w:val="BodyText"/>
            </w:pPr>
            <w:r w:rsidRPr="00A004A4">
              <w:t>3.4 Calculate benefit to include additional fees, charges and/or other factors, using computer system</w:t>
            </w:r>
          </w:p>
          <w:p w:rsidR="00000000" w:rsidRPr="00A004A4" w:rsidP="00A004A4">
            <w:pPr>
              <w:pStyle w:val="BodyText"/>
            </w:pPr>
            <w:r w:rsidRPr="00A004A4">
              <w:t>3.5 Check information, including taxation and calculation results for integrity</w:t>
            </w:r>
          </w:p>
          <w:p w:rsidR="00000000" w:rsidRPr="00A004A4" w:rsidP="00A004A4">
            <w:pPr>
              <w:pStyle w:val="BodyText"/>
            </w:pPr>
            <w:r w:rsidRPr="00A004A4">
              <w:t>3.6 Issue rollov</w:t>
            </w:r>
            <w:r w:rsidRPr="00A004A4">
              <w:t>er documentation to members, Australian Taxation Office (ATO) and rollover funds, as required</w:t>
            </w:r>
          </w:p>
          <w:p w:rsidR="00000000" w:rsidRPr="00A004A4" w:rsidP="00A004A4">
            <w:pPr>
              <w:pStyle w:val="BodyText"/>
            </w:pPr>
            <w:r w:rsidRPr="00A004A4">
              <w:t>3.7 Process application in accordance with conditions identified in trust deed, relevant legislation and organisational procedures</w:t>
            </w:r>
          </w:p>
          <w:p w:rsidR="00000000" w:rsidP="00A004A4">
            <w:pPr>
              <w:pStyle w:val="BodyText"/>
              <w:rPr>
                <w:lang w:val="en-NZ"/>
              </w:rPr>
            </w:pPr>
            <w:r w:rsidRPr="00A004A4">
              <w:t>3.8 Pay benefit following organ</w:t>
            </w:r>
            <w:r w:rsidRPr="00A004A4">
              <w:t>isational procedures if there is no objection from possible beneficiaries</w:t>
            </w:r>
          </w:p>
        </w:tc>
      </w:tr>
      <w:tr w:rsidTr="00A004A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4. Provide member communications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A4" w:rsidP="00A004A4">
            <w:pPr>
              <w:pStyle w:val="BodyText"/>
            </w:pPr>
            <w:r w:rsidRPr="00A004A4">
              <w:t>4.1 Provide statements and claim correspondence according to organisational guidelines and compliance requirements</w:t>
            </w:r>
          </w:p>
          <w:p w:rsidR="00000000" w:rsidRPr="00A004A4" w:rsidP="00A004A4">
            <w:pPr>
              <w:pStyle w:val="BodyText"/>
            </w:pPr>
            <w:r w:rsidRPr="00A004A4">
              <w:t>4.2 Document processes and outcom</w:t>
            </w:r>
            <w:r w:rsidRPr="00A004A4">
              <w:t>es of application and/or claim in member files</w:t>
            </w:r>
          </w:p>
          <w:p w:rsidR="00000000" w:rsidRPr="00A004A4" w:rsidP="00A004A4">
            <w:pPr>
              <w:pStyle w:val="BodyText"/>
            </w:pPr>
            <w:r w:rsidRPr="00A004A4">
              <w:t>4.3 Provide instruction for complaints to members as required</w:t>
            </w:r>
          </w:p>
          <w:p w:rsidR="00000000" w:rsidRPr="00A004A4" w:rsidP="00A004A4">
            <w:pPr>
              <w:pStyle w:val="BodyText"/>
            </w:pPr>
            <w:r w:rsidRPr="00A004A4">
              <w:t>4.4 Maintain positive relations with clients</w:t>
            </w:r>
          </w:p>
        </w:tc>
      </w:tr>
    </w:tbl>
    <w:p w:rsidR="00000000" w:rsidRPr="00A004A4" w:rsidP="00A004A4">
      <w:pPr>
        <w:pStyle w:val="BodyText"/>
      </w:pPr>
    </w:p>
    <w:p w:rsidR="00000000" w:rsidRPr="00A004A4" w:rsidP="00A004A4">
      <w:pPr>
        <w:pStyle w:val="AllowPageBreak"/>
      </w:pPr>
    </w:p>
    <w:p w:rsidR="00000000" w:rsidRPr="00A004A4" w:rsidP="00A004A4">
      <w:pPr>
        <w:pStyle w:val="Heading1"/>
      </w:pPr>
      <w:bookmarkStart w:id="5" w:name="O_707003"/>
      <w:bookmarkEnd w:id="5"/>
      <w:r w:rsidRPr="00A004A4">
        <w:t>Foundation Skills</w:t>
      </w:r>
    </w:p>
    <w:p w:rsidR="00000000" w:rsidRPr="00A41A87" w:rsidP="00A41A87">
      <w:pPr>
        <w:pStyle w:val="BodyText"/>
        <w:rPr>
          <w:i/>
        </w:rPr>
      </w:pPr>
      <w:r w:rsidRPr="00A41A8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A004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A4" w:rsidP="00A004A4">
            <w:pPr>
              <w:pStyle w:val="BodyText"/>
            </w:pPr>
            <w:r w:rsidRPr="00A004A4">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A4" w:rsidP="00A004A4">
            <w:pPr>
              <w:pStyle w:val="BodyText"/>
            </w:pPr>
            <w:r w:rsidRPr="00A004A4">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rPr>
                <w:rStyle w:val="SpecialBold"/>
              </w:rPr>
              <w:t>Description</w:t>
            </w:r>
          </w:p>
        </w:tc>
      </w:tr>
      <w:tr w:rsidTr="00A004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1.1. 1.4-1.6, 2.1, 3.1, 3.3, 3.6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A4" w:rsidP="00A004A4">
            <w:pPr>
              <w:pStyle w:val="ListBullet"/>
            </w:pPr>
            <w:r w:rsidRPr="00A004A4">
              <w:t>Analyses and c</w:t>
            </w:r>
            <w:r w:rsidRPr="00A004A4">
              <w:t>onsolidates complex information and data from a range of sources against defined criteria and eligibility requirements</w:t>
            </w:r>
          </w:p>
          <w:p w:rsidR="00000000" w:rsidP="00A004A4">
            <w:pPr>
              <w:pStyle w:val="ListBullet"/>
              <w:rPr>
                <w:lang w:val="en-NZ"/>
              </w:rPr>
            </w:pPr>
            <w:r w:rsidRPr="00A004A4">
              <w:t>Thoroughly checks information and data for accuracy, completeness and authenticity</w:t>
            </w:r>
          </w:p>
        </w:tc>
      </w:tr>
      <w:tr w:rsidTr="00A004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1.2, 1.3, 3.2, 3.3, 4.1-4.4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A4" w:rsidP="00A004A4">
            <w:pPr>
              <w:pStyle w:val="ListBullet"/>
            </w:pPr>
            <w:r w:rsidRPr="00A004A4">
              <w:t>Accurately records information and data using correct spelling and terminology</w:t>
            </w:r>
          </w:p>
          <w:p w:rsidR="00000000" w:rsidP="00A004A4">
            <w:pPr>
              <w:pStyle w:val="ListBullet"/>
              <w:rPr>
                <w:lang w:val="en-NZ"/>
              </w:rPr>
            </w:pPr>
            <w:r w:rsidRPr="00A004A4">
              <w:t>Prepares organisational documents and correspondence using language and concepts appropriate for the audience</w:t>
            </w:r>
          </w:p>
        </w:tc>
      </w:tr>
      <w:tr w:rsidTr="00A004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3.2, 3.3, 4.3, 4.4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ListBullet"/>
              <w:rPr>
                <w:lang w:val="en-NZ"/>
              </w:rPr>
            </w:pPr>
            <w:r w:rsidRPr="00A004A4">
              <w:t>Participates effectively in</w:t>
            </w:r>
            <w:r w:rsidRPr="00A004A4">
              <w:t xml:space="preserve"> verbal exchanges, using active listening and questioning, to share, convey and clarify information with a range of people</w:t>
            </w:r>
          </w:p>
        </w:tc>
      </w:tr>
      <w:tr w:rsidTr="00A004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2.1, 2.3, 3.1, 3.4-3.8</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ListBullet"/>
              <w:rPr>
                <w:lang w:val="en-NZ"/>
              </w:rPr>
            </w:pPr>
            <w:r w:rsidRPr="00A004A4">
              <w:t>Performs mathematical calculations to analyse complex financial data and requirements, and to proce</w:t>
            </w:r>
            <w:r w:rsidRPr="00A004A4">
              <w:t>ss payments and calculate taxation</w:t>
            </w:r>
          </w:p>
        </w:tc>
      </w:tr>
      <w:tr w:rsidTr="00A004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1.3, 2.2, 3.1, 3.6, 3.7, 4.1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A4" w:rsidP="00A004A4">
            <w:pPr>
              <w:pStyle w:val="ListBullet"/>
            </w:pPr>
            <w:r w:rsidRPr="00A004A4">
              <w:t>Takes personal responsibility for following explicit and implicit policies, procedures and legislative requirements</w:t>
            </w:r>
          </w:p>
          <w:p w:rsidR="00000000" w:rsidP="00A004A4">
            <w:pPr>
              <w:pStyle w:val="ListBullet"/>
              <w:rPr>
                <w:lang w:val="en-NZ"/>
              </w:rPr>
            </w:pPr>
            <w:r w:rsidRPr="00A004A4">
              <w:t>Identifies and acts on issues that contravene relevant policies, procedures and legal requirements</w:t>
            </w:r>
          </w:p>
        </w:tc>
      </w:tr>
      <w:tr w:rsidTr="00A004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3.2, 3.3, 4.3, 4.4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A4" w:rsidP="00A004A4">
            <w:pPr>
              <w:pStyle w:val="ListBullet"/>
            </w:pPr>
            <w:r w:rsidRPr="00A004A4">
              <w:t xml:space="preserve">Cooperates with others and contributes to work practices where joint outcomes are expected and deadlines are to be </w:t>
            </w:r>
            <w:r w:rsidRPr="00A004A4">
              <w:t>met</w:t>
            </w:r>
          </w:p>
          <w:p w:rsidR="00000000" w:rsidP="00A004A4">
            <w:pPr>
              <w:pStyle w:val="ListBullet"/>
              <w:rPr>
                <w:lang w:val="en-NZ"/>
              </w:rPr>
            </w:pPr>
            <w:r w:rsidRPr="00A004A4">
              <w:t>Uses a range of strategies and reads verbal and non-verbal signals to establish a sense of connection and build rapport with clients and workmates</w:t>
            </w:r>
          </w:p>
        </w:tc>
      </w:tr>
      <w:tr w:rsidTr="00A004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1.1, 1.4, 1.5, 2.1-2.3, 3.1-3.8</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A4" w:rsidP="00A004A4">
            <w:pPr>
              <w:pStyle w:val="ListBullet"/>
            </w:pPr>
            <w:r w:rsidRPr="00A004A4">
              <w:t>Takes responsibility for planning, sequencing and pri</w:t>
            </w:r>
            <w:r w:rsidRPr="00A004A4">
              <w:t>oritising tasks and own workload for efficiency and effective outcomes</w:t>
            </w:r>
          </w:p>
          <w:p w:rsidR="00000000" w:rsidRPr="00A004A4" w:rsidP="00A004A4">
            <w:pPr>
              <w:pStyle w:val="ListBullet"/>
            </w:pPr>
            <w:r w:rsidRPr="00A004A4">
              <w:t>Accepts responsibility for addressing less predictable problems and initiates standard procedures in response, applying problem-solving processes in determining a solution</w:t>
            </w:r>
          </w:p>
          <w:p w:rsidR="00000000" w:rsidRPr="00A004A4" w:rsidP="00A004A4">
            <w:pPr>
              <w:pStyle w:val="ListBullet"/>
            </w:pPr>
            <w:r w:rsidRPr="00A004A4">
              <w:t>Makes routine</w:t>
            </w:r>
            <w:r w:rsidRPr="00A004A4">
              <w:t xml:space="preserve"> decisions and implements standard procedures for routine tasks, using formal decision-making processes for more complex and non-routine situations</w:t>
            </w:r>
          </w:p>
          <w:p w:rsidR="00000000" w:rsidRPr="00A004A4" w:rsidP="00A004A4">
            <w:pPr>
              <w:pStyle w:val="ListBullet"/>
            </w:pPr>
            <w:r w:rsidRPr="00A004A4">
              <w:t>Uses a range of digitally based technologies to enter, access or update information to achieve required outcomes</w:t>
            </w:r>
          </w:p>
        </w:tc>
      </w:tr>
    </w:tbl>
    <w:p w:rsidR="00000000" w:rsidRPr="00A004A4" w:rsidP="00A004A4">
      <w:pPr>
        <w:pStyle w:val="BodyText"/>
      </w:pPr>
    </w:p>
    <w:p w:rsidR="00000000" w:rsidRPr="00A004A4" w:rsidP="00A004A4">
      <w:pPr>
        <w:pStyle w:val="AllowPageBreak"/>
      </w:pPr>
    </w:p>
    <w:p w:rsidR="00000000" w:rsidRPr="00A004A4" w:rsidP="00A004A4">
      <w:pPr>
        <w:pStyle w:val="Heading1"/>
      </w:pPr>
      <w:bookmarkStart w:id="6" w:name="O_707005"/>
      <w:bookmarkEnd w:id="6"/>
      <w:r w:rsidRPr="00A004A4">
        <w:t>Unit Mapping Information</w:t>
      </w:r>
    </w:p>
    <w:tbl>
      <w:tblPr>
        <w:tblW w:w="0" w:type="auto"/>
        <w:tblLayout w:type="fixed"/>
        <w:tblCellMar>
          <w:left w:w="62" w:type="dxa"/>
          <w:right w:w="62" w:type="dxa"/>
        </w:tblCellMar>
        <w:tblLook w:val="0000"/>
      </w:tblPr>
      <w:tblGrid>
        <w:gridCol w:w="2220"/>
        <w:gridCol w:w="2430"/>
        <w:gridCol w:w="2160"/>
        <w:gridCol w:w="2295"/>
      </w:tblGrid>
      <w:tr w:rsidTr="00A004A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A4" w:rsidP="00A004A4">
            <w:pPr>
              <w:pStyle w:val="BodyText"/>
            </w:pPr>
            <w:r w:rsidRPr="00A004A4">
              <w:rPr>
                <w:rStyle w:val="SpecialBold"/>
              </w:rPr>
              <w:t>Code and title</w:t>
            </w:r>
          </w:p>
          <w:p w:rsidR="00000000" w:rsidRPr="00A004A4" w:rsidP="00A004A4">
            <w:pPr>
              <w:pStyle w:val="BodyText"/>
            </w:pPr>
            <w:r w:rsidRPr="00A004A4">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A4" w:rsidP="00A004A4">
            <w:pPr>
              <w:pStyle w:val="BodyText"/>
            </w:pPr>
            <w:r w:rsidRPr="00A004A4">
              <w:rPr>
                <w:rStyle w:val="SpecialBold"/>
              </w:rPr>
              <w:t>Code and title</w:t>
            </w:r>
          </w:p>
          <w:p w:rsidR="00000000" w:rsidRPr="00A004A4" w:rsidP="00A004A4">
            <w:pPr>
              <w:pStyle w:val="BodyText"/>
            </w:pPr>
            <w:r w:rsidRPr="00A004A4">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A4" w:rsidP="00A004A4">
            <w:pPr>
              <w:pStyle w:val="BodyText"/>
            </w:pPr>
            <w:r w:rsidRPr="00A004A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rPr>
                <w:rStyle w:val="SpecialBold"/>
              </w:rPr>
              <w:t>Equivalence status</w:t>
            </w:r>
          </w:p>
        </w:tc>
      </w:tr>
      <w:tr w:rsidTr="00A004A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FNSSUP401 Process complex superannuation benefit or insurance claim</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FNSSUP401A Process complex superannuation benefit or insurance claim</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A4" w:rsidP="00A004A4">
            <w:pPr>
              <w:pStyle w:val="BodyText"/>
            </w:pPr>
            <w:r w:rsidRPr="00A004A4">
              <w:t>Updated to meet Standards for Training Packages.</w:t>
            </w:r>
          </w:p>
          <w:p w:rsidR="00000000" w:rsidP="00A004A4">
            <w:pPr>
              <w:pStyle w:val="BodyText"/>
              <w:rPr>
                <w:lang w:val="en-NZ"/>
              </w:rPr>
            </w:pPr>
            <w:r w:rsidRPr="00A004A4">
              <w:t>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A4" w:rsidP="00A004A4">
            <w:pPr>
              <w:pStyle w:val="BodyText"/>
            </w:pPr>
            <w:r w:rsidRPr="00A004A4">
              <w:t>Equivalent unit</w:t>
            </w:r>
          </w:p>
        </w:tc>
      </w:tr>
    </w:tbl>
    <w:p w:rsidR="00000000" w:rsidRPr="00A004A4" w:rsidP="00A004A4">
      <w:pPr>
        <w:pStyle w:val="BodyText"/>
      </w:pPr>
    </w:p>
    <w:p w:rsidR="00000000" w:rsidRPr="00A004A4" w:rsidP="00A004A4">
      <w:pPr>
        <w:pStyle w:val="AllowPageBreak"/>
      </w:pPr>
    </w:p>
    <w:p w:rsidR="00000000" w:rsidRPr="00A004A4" w:rsidP="00A004A4">
      <w:pPr>
        <w:pStyle w:val="Heading1"/>
      </w:pPr>
      <w:bookmarkStart w:id="7" w:name="O_707012"/>
      <w:bookmarkEnd w:id="7"/>
      <w:r w:rsidRPr="00A004A4">
        <w:t>Links</w:t>
      </w:r>
    </w:p>
    <w:p w:rsidR="00000000" w:rsidRPr="00A004A4" w:rsidP="00A41A87">
      <w:pPr>
        <w:pStyle w:val="BodyText"/>
      </w:pPr>
      <w:r w:rsidRPr="00A004A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F101C">
        <w:rPr>
          <w:rStyle w:val="Hyperlink"/>
        </w:rPr>
        <w:t>https://vetnet.gov.au/Pages/TrainingDocs.aspx?q=c7200cc8-0566-4f04-b76f-e89fd6f102fe</w:t>
      </w:r>
      <w:r>
        <w:fldChar w:fldCharType="end"/>
      </w:r>
    </w:p>
    <w:p w:rsidR="00000000" w:rsidRPr="00A004A4" w:rsidP="00A41A87">
      <w:pPr>
        <w:pStyle w:val="BodyText"/>
        <w:sectPr w:rsidSect="00A004A4">
          <w:headerReference w:type="default" r:id="rId10"/>
          <w:footerReference w:type="default" r:id="rId11"/>
          <w:pgSz w:w="11908" w:h="16833"/>
          <w:pgMar w:top="1702" w:right="1418" w:bottom="1702" w:left="1418" w:header="992" w:footer="992" w:gutter="0"/>
          <w:cols w:space="720"/>
          <w:noEndnote/>
          <w:docGrid w:linePitch="299"/>
        </w:sectPr>
      </w:pPr>
    </w:p>
    <w:p w:rsidR="00000000" w:rsidRPr="00A004A4" w:rsidP="00A004A4">
      <w:pPr>
        <w:pStyle w:val="SuperHeading"/>
      </w:pPr>
      <w:r w:rsidRPr="00A004A4">
        <w:t xml:space="preserve">Assessment </w:t>
      </w:r>
      <w:r w:rsidRPr="00A004A4">
        <w:t>Requirements for FNSSUP401 Process complex superannuation benefit or insurance claim</w:t>
      </w:r>
    </w:p>
    <w:p w:rsidR="00000000" w:rsidRPr="00A004A4" w:rsidP="00A004A4">
      <w:pPr>
        <w:pStyle w:val="Heading1"/>
      </w:pPr>
      <w:bookmarkStart w:id="8" w:name="O_707007"/>
      <w:bookmarkEnd w:id="8"/>
      <w:r w:rsidRPr="00A004A4">
        <w:t>Modification History</w:t>
      </w:r>
    </w:p>
    <w:tbl>
      <w:tblPr>
        <w:tblW w:w="0" w:type="auto"/>
        <w:tblLayout w:type="fixed"/>
        <w:tblCellMar>
          <w:left w:w="62" w:type="dxa"/>
          <w:right w:w="62" w:type="dxa"/>
        </w:tblCellMar>
        <w:tblLook w:val="0000"/>
      </w:tblPr>
      <w:tblGrid>
        <w:gridCol w:w="2627"/>
        <w:gridCol w:w="6337"/>
      </w:tblGrid>
      <w:tr w:rsidTr="00A004A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A4" w:rsidP="00A004A4">
            <w:pPr>
              <w:pStyle w:val="BodyText"/>
            </w:pPr>
            <w:r w:rsidRPr="00A004A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rPr>
                <w:rStyle w:val="SpecialBold"/>
              </w:rPr>
              <w:t>Comments</w:t>
            </w:r>
          </w:p>
        </w:tc>
      </w:tr>
      <w:tr w:rsidTr="00A004A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A4">
            <w:pPr>
              <w:pStyle w:val="BodyText"/>
              <w:rPr>
                <w:lang w:val="en-NZ"/>
              </w:rPr>
            </w:pPr>
            <w:r w:rsidRPr="00A004A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A4" w:rsidP="00A004A4">
            <w:pPr>
              <w:pStyle w:val="BodyText"/>
            </w:pPr>
            <w:r w:rsidRPr="00A004A4">
              <w:t>This version first released with FNS Financial Services Training Package Version 1.0.</w:t>
            </w:r>
          </w:p>
        </w:tc>
      </w:tr>
    </w:tbl>
    <w:p w:rsidR="00000000" w:rsidRPr="00A004A4" w:rsidP="00A004A4">
      <w:pPr>
        <w:pStyle w:val="BodyText"/>
      </w:pPr>
    </w:p>
    <w:p w:rsidR="00000000" w:rsidRPr="00A004A4" w:rsidP="00A004A4">
      <w:pPr>
        <w:pStyle w:val="AllowPageBreak"/>
      </w:pPr>
    </w:p>
    <w:p w:rsidR="00000000" w:rsidRPr="00A004A4" w:rsidP="00A004A4">
      <w:pPr>
        <w:pStyle w:val="Heading1"/>
      </w:pPr>
      <w:bookmarkStart w:id="9" w:name="O_707008"/>
      <w:bookmarkEnd w:id="9"/>
      <w:r w:rsidRPr="00A004A4">
        <w:t>Performance Evidence</w:t>
      </w:r>
    </w:p>
    <w:p w:rsidR="00000000" w:rsidRPr="00A004A4" w:rsidP="00A41A87">
      <w:pPr>
        <w:pStyle w:val="BodyText"/>
      </w:pPr>
      <w:r w:rsidRPr="00A004A4">
        <w:t>Evidence of the ability to:</w:t>
      </w:r>
    </w:p>
    <w:p w:rsidR="00000000" w:rsidRPr="00A004A4" w:rsidP="00A004A4">
      <w:pPr>
        <w:pStyle w:val="ListBullet"/>
      </w:pPr>
      <w:r w:rsidRPr="00A004A4">
        <w:t>process complex superannuation or insurance claims in accordance with conditions contained in the trust deed and organisational requirements</w:t>
      </w:r>
    </w:p>
    <w:p w:rsidR="00000000" w:rsidRPr="00A004A4" w:rsidP="00A004A4">
      <w:pPr>
        <w:pStyle w:val="ListBullet"/>
      </w:pPr>
      <w:r w:rsidRPr="00A004A4">
        <w:t>manage applications and claim errors</w:t>
      </w:r>
    </w:p>
    <w:p w:rsidR="00000000" w:rsidRPr="00A004A4" w:rsidP="00A004A4">
      <w:pPr>
        <w:pStyle w:val="ListBullet"/>
      </w:pPr>
      <w:r w:rsidRPr="00A004A4">
        <w:t>identify, source and interpret required information to process benefits for lump sum payments, death claims and disablement claims</w:t>
      </w:r>
    </w:p>
    <w:p w:rsidR="00000000" w:rsidRPr="00A004A4" w:rsidP="00A004A4">
      <w:pPr>
        <w:pStyle w:val="ListBullet"/>
      </w:pPr>
      <w:r w:rsidRPr="00A004A4">
        <w:t>calculate payments including taxation requirements as required</w:t>
      </w:r>
    </w:p>
    <w:p w:rsidR="00000000" w:rsidRPr="00A004A4" w:rsidP="00A004A4">
      <w:pPr>
        <w:pStyle w:val="ListBullet"/>
      </w:pPr>
      <w:r w:rsidRPr="00A004A4">
        <w:t>assess and determine benefit entitlements for death and disabl</w:t>
      </w:r>
      <w:r w:rsidRPr="00A004A4">
        <w:t>ement claims using computer programs.</w:t>
      </w:r>
    </w:p>
    <w:p w:rsidR="00000000" w:rsidRPr="00A004A4" w:rsidP="00A004A4">
      <w:pPr>
        <w:pStyle w:val="BodyText"/>
      </w:pPr>
    </w:p>
    <w:p w:rsidR="00000000" w:rsidRPr="00A004A4" w:rsidP="00A41A87">
      <w:pPr>
        <w:pStyle w:val="BodyText"/>
      </w:pPr>
      <w:r w:rsidRPr="00A004A4">
        <w:t>Note: If a specific volume or frequency is not stated, then evidence must be provided at least once.</w:t>
      </w:r>
    </w:p>
    <w:p w:rsidR="00000000" w:rsidRPr="00A004A4" w:rsidP="00A004A4">
      <w:pPr>
        <w:pStyle w:val="Heading1"/>
      </w:pPr>
      <w:bookmarkStart w:id="10" w:name="O_707009"/>
      <w:bookmarkEnd w:id="10"/>
      <w:r w:rsidRPr="00A004A4">
        <w:t>Knowledge Evidence</w:t>
      </w:r>
    </w:p>
    <w:p w:rsidR="00000000" w:rsidRPr="00A004A4" w:rsidP="00A41A87">
      <w:pPr>
        <w:pStyle w:val="BodyText"/>
      </w:pPr>
      <w:r w:rsidRPr="00A004A4">
        <w:t>To complete the unit requirements safely and effectively, the individual must:</w:t>
      </w:r>
    </w:p>
    <w:p w:rsidR="00000000" w:rsidRPr="00A004A4" w:rsidP="00A004A4">
      <w:pPr>
        <w:pStyle w:val="ListBullet"/>
      </w:pPr>
      <w:r w:rsidRPr="00A004A4">
        <w:t>describe the key features of organisational policy, objectives and procedures relating to processing complex superannuation benefit or insurance claims</w:t>
      </w:r>
    </w:p>
    <w:p w:rsidR="00000000" w:rsidRPr="00A004A4" w:rsidP="00A004A4">
      <w:pPr>
        <w:pStyle w:val="ListBullet"/>
      </w:pPr>
      <w:r w:rsidRPr="00A004A4">
        <w:t>identify features and differences between payment types</w:t>
      </w:r>
    </w:p>
    <w:p w:rsidR="00000000" w:rsidRPr="00A004A4" w:rsidP="00A004A4">
      <w:pPr>
        <w:pStyle w:val="ListBullet"/>
      </w:pPr>
      <w:r w:rsidRPr="00A004A4">
        <w:t>describe documentation requirements for processi</w:t>
      </w:r>
      <w:r w:rsidRPr="00A004A4">
        <w:t>ng death and disability payments</w:t>
      </w:r>
    </w:p>
    <w:p w:rsidR="00000000" w:rsidRPr="00A004A4" w:rsidP="00A004A4">
      <w:pPr>
        <w:pStyle w:val="ListBullet"/>
      </w:pPr>
      <w:r w:rsidRPr="00A004A4">
        <w:t>outline the steps and procedures for:</w:t>
      </w:r>
    </w:p>
    <w:p w:rsidR="00000000" w:rsidRPr="00A004A4" w:rsidP="00A004A4">
      <w:pPr>
        <w:pStyle w:val="ListBullet2"/>
      </w:pPr>
      <w:r w:rsidRPr="00A004A4">
        <w:t>assessing claims and calculating and processing payments</w:t>
      </w:r>
    </w:p>
    <w:p w:rsidR="00000000" w:rsidRPr="00A004A4" w:rsidP="00A004A4">
      <w:pPr>
        <w:pStyle w:val="ListBullet2"/>
      </w:pPr>
      <w:r w:rsidRPr="00A004A4">
        <w:t>monitoring pension and annuity payments</w:t>
      </w:r>
    </w:p>
    <w:p w:rsidR="00000000" w:rsidRPr="00A004A4" w:rsidP="00A004A4">
      <w:pPr>
        <w:pStyle w:val="ListBullet"/>
      </w:pPr>
      <w:r w:rsidRPr="00A004A4">
        <w:t>outline the taxation requirements for:</w:t>
      </w:r>
    </w:p>
    <w:p w:rsidR="00000000" w:rsidRPr="00A004A4" w:rsidP="00A004A4">
      <w:pPr>
        <w:pStyle w:val="ListBullet2"/>
      </w:pPr>
      <w:r w:rsidRPr="00A004A4">
        <w:t>death</w:t>
      </w:r>
    </w:p>
    <w:p w:rsidR="00000000" w:rsidRPr="00A004A4" w:rsidP="00A004A4">
      <w:pPr>
        <w:pStyle w:val="ListBullet2"/>
      </w:pPr>
      <w:r w:rsidRPr="00A004A4">
        <w:t>deductions for payments</w:t>
      </w:r>
    </w:p>
    <w:p w:rsidR="00000000" w:rsidRPr="00A004A4" w:rsidP="00A004A4">
      <w:pPr>
        <w:pStyle w:val="ListBullet2"/>
      </w:pPr>
      <w:r w:rsidRPr="00A004A4">
        <w:t>income protection</w:t>
      </w:r>
    </w:p>
    <w:p w:rsidR="00000000" w:rsidRPr="00A004A4" w:rsidP="00A004A4">
      <w:pPr>
        <w:pStyle w:val="ListBullet2"/>
      </w:pPr>
      <w:r w:rsidRPr="00A004A4">
        <w:t>total and permanent disablement benefits</w:t>
      </w:r>
    </w:p>
    <w:p w:rsidR="00000000" w:rsidRPr="00A004A4" w:rsidP="00A004A4">
      <w:pPr>
        <w:pStyle w:val="ListBullet2"/>
      </w:pPr>
      <w:r w:rsidRPr="00A004A4">
        <w:t>terminal illness benefit</w:t>
      </w:r>
    </w:p>
    <w:p w:rsidR="00000000" w:rsidRPr="00A004A4" w:rsidP="00A004A4">
      <w:pPr>
        <w:pStyle w:val="ListBullet2"/>
      </w:pPr>
      <w:r w:rsidRPr="00A004A4">
        <w:t>financial hardship payment.</w:t>
      </w:r>
    </w:p>
    <w:p w:rsidR="00000000" w:rsidRPr="00A004A4" w:rsidP="00A004A4">
      <w:pPr>
        <w:pStyle w:val="AllowPageBreak"/>
      </w:pPr>
    </w:p>
    <w:p w:rsidR="00000000" w:rsidRPr="00A004A4" w:rsidP="00A004A4">
      <w:pPr>
        <w:pStyle w:val="Heading1"/>
      </w:pPr>
      <w:bookmarkStart w:id="11" w:name="O_707010"/>
      <w:bookmarkEnd w:id="11"/>
      <w:r w:rsidRPr="00A004A4">
        <w:t>Assessment Conditions</w:t>
      </w:r>
    </w:p>
    <w:p w:rsidR="00000000" w:rsidRPr="00A004A4" w:rsidP="00A41A87">
      <w:pPr>
        <w:pStyle w:val="BodyText"/>
      </w:pPr>
      <w:r w:rsidRPr="00A004A4">
        <w:t>Assessment must be conducted in a safe environment where evidence gathered demonstrates consistent perfor</w:t>
      </w:r>
      <w:r w:rsidRPr="00A004A4">
        <w:t>mance of typical activities experienced in the superannuation field of work and include access to:</w:t>
      </w:r>
    </w:p>
    <w:p w:rsidR="00000000" w:rsidRPr="00A004A4" w:rsidP="00A004A4">
      <w:pPr>
        <w:pStyle w:val="ListBullet"/>
      </w:pPr>
      <w:r w:rsidRPr="00A004A4">
        <w:t>common office equipment, technology, software and consumables</w:t>
      </w:r>
    </w:p>
    <w:p w:rsidR="00000000" w:rsidRPr="00A004A4" w:rsidP="00A004A4">
      <w:pPr>
        <w:pStyle w:val="ListBullet"/>
      </w:pPr>
      <w:r w:rsidRPr="00A004A4">
        <w:t>organisational financial records</w:t>
      </w:r>
    </w:p>
    <w:p w:rsidR="00000000" w:rsidRPr="00A004A4" w:rsidP="00A004A4">
      <w:pPr>
        <w:pStyle w:val="ListBullet"/>
      </w:pPr>
      <w:r w:rsidRPr="00A004A4">
        <w:t>organisational policy and procedures.</w:t>
      </w:r>
    </w:p>
    <w:p w:rsidR="00000000" w:rsidRPr="00A004A4" w:rsidP="00A004A4">
      <w:pPr>
        <w:pStyle w:val="BodyText"/>
      </w:pPr>
    </w:p>
    <w:p w:rsidR="00000000" w:rsidRPr="00A004A4" w:rsidP="00A41A87">
      <w:pPr>
        <w:pStyle w:val="BodyText"/>
      </w:pPr>
      <w:r w:rsidRPr="00A004A4">
        <w:t>Assessors must satisfy NVR/AQTF assessor requirements.</w:t>
      </w:r>
    </w:p>
    <w:p w:rsidR="00000000" w:rsidRPr="00A004A4" w:rsidP="00A004A4">
      <w:pPr>
        <w:pStyle w:val="Heading1"/>
      </w:pPr>
      <w:bookmarkStart w:id="12" w:name="O_707013"/>
      <w:bookmarkEnd w:id="12"/>
      <w:r w:rsidRPr="00A004A4">
        <w:t>Links</w:t>
      </w:r>
    </w:p>
    <w:p w:rsidR="00000000" w:rsidRPr="00A004A4" w:rsidP="00A41A87">
      <w:pPr>
        <w:pStyle w:val="BodyText"/>
      </w:pPr>
      <w:r w:rsidRPr="00A004A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F101C">
        <w:rPr>
          <w:rStyle w:val="Hyperlink"/>
        </w:rPr>
        <w:t>https://vetnet.gov.au/Pages/TrainingDocs.aspx?q=c7200cc8-0566-4f04-b76f-e89fd6f102fe</w:t>
      </w:r>
      <w:r>
        <w:fldChar w:fldCharType="end"/>
      </w:r>
    </w:p>
    <w:p w:rsidR="00000000" w:rsidRPr="00A004A4" w:rsidP="00A004A4"/>
    <w:sectPr w:rsidSect="00A004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A4" w:rsidRPr="00A41A87" w:rsidP="00A41A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A87" w:rsidP="00A004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1A87" w:rsidP="00A004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41A87" w:rsidP="00A004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A4" w:rsidP="00A004A4">
    <w:pPr>
      <w:pStyle w:val="Footer"/>
      <w:framePr w:wrap="around"/>
    </w:pPr>
    <w:r>
      <w:fldChar w:fldCharType="begin"/>
    </w:r>
    <w:r>
      <w:instrText xml:space="preserve"> DOCPROPERTY  Subject  \* MERGEFORMAT </w:instrText>
    </w:r>
    <w:r>
      <w:fldChar w:fldCharType="separate"/>
    </w:r>
    <w:r w:rsidR="00A41A87">
      <w:t>Approved</w:t>
    </w:r>
    <w:r w:rsidR="00A41A87">
      <w:fldChar w:fldCharType="end"/>
    </w:r>
    <w:r>
      <w:tab/>
      <w:t xml:space="preserve">Page </w:t>
    </w:r>
    <w:r>
      <w:fldChar w:fldCharType="begin"/>
    </w:r>
    <w:r>
      <w:instrText xml:space="preserve"> PAGE  \* Arabic  \* MERGEFORMAT </w:instrText>
    </w:r>
    <w:r>
      <w:fldChar w:fldCharType="separate"/>
    </w:r>
    <w:r w:rsidR="00A41A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1A87">
      <w:rPr>
        <w:noProof/>
      </w:rPr>
      <w:t>5</w:t>
    </w:r>
    <w:r>
      <w:rPr>
        <w:noProof/>
      </w:rPr>
      <w:fldChar w:fldCharType="end"/>
    </w:r>
  </w:p>
  <w:p w:rsidR="00A004A4" w:rsidP="00A004A4">
    <w:pPr>
      <w:pStyle w:val="Footer"/>
      <w:framePr w:wrap="around"/>
    </w:pPr>
    <w:r>
      <w:t xml:space="preserve">© Commonwealth of Australia, </w:t>
    </w:r>
    <w:r>
      <w:fldChar w:fldCharType="begin"/>
    </w:r>
    <w:r>
      <w:instrText xml:space="preserve"> DATE  \@ "yyyy"  \* MERGEFORMAT </w:instrText>
    </w:r>
    <w:r>
      <w:fldChar w:fldCharType="separate"/>
    </w:r>
    <w:r w:rsidR="00A41A87">
      <w:rPr>
        <w:noProof/>
      </w:rPr>
      <w:t>2025</w:t>
    </w:r>
    <w:r>
      <w:fldChar w:fldCharType="end"/>
    </w:r>
    <w:r>
      <w:tab/>
    </w:r>
    <w:r>
      <w:fldChar w:fldCharType="begin"/>
    </w:r>
    <w:r>
      <w:instrText xml:space="preserve"> DOCPROPERTY  Author  \* MERGEFORMAT </w:instrText>
    </w:r>
    <w:r>
      <w:fldChar w:fldCharType="separate"/>
    </w:r>
    <w:r w:rsidR="00A41A87">
      <w:t>Future Skills Organisation</w:t>
    </w:r>
    <w:r w:rsidR="00A41A87">
      <w:fldChar w:fldCharType="end"/>
    </w:r>
  </w:p>
  <w:p w:rsidR="00A004A4" w:rsidP="00A004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A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04A4" w:rsidRPr="00A41A87" w:rsidP="00A41A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A87" w:rsidRPr="002D2AF8" w:rsidP="00A004A4">
    <w:pPr>
      <w:pStyle w:val="Header"/>
      <w:framePr w:wrap="around"/>
    </w:pPr>
    <w:r>
      <w:fldChar w:fldCharType="begin"/>
    </w:r>
    <w:r>
      <w:instrText xml:space="preserve"> TITLE   \* MERGEFORMAT </w:instrText>
    </w:r>
    <w:r>
      <w:fldChar w:fldCharType="separate"/>
    </w:r>
    <w:r>
      <w:t>FNSSUP401 Process complex superannuation benefit or insurance claim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41A87" w:rsidP="00A004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A4" w:rsidRPr="002D2AF8" w:rsidP="00A004A4">
    <w:pPr>
      <w:pStyle w:val="Header"/>
      <w:framePr w:wrap="around"/>
    </w:pPr>
    <w:r>
      <w:fldChar w:fldCharType="begin"/>
    </w:r>
    <w:r>
      <w:instrText xml:space="preserve"> TITLE   \* MERGEFORMAT </w:instrText>
    </w:r>
    <w:r>
      <w:fldChar w:fldCharType="separate"/>
    </w:r>
    <w:r w:rsidR="00A41A87">
      <w:t>FNSSUP401 Process complex superannuation benefit or insurance claim</w:t>
    </w:r>
    <w:r w:rsidR="00A41A87">
      <w:fldChar w:fldCharType="end"/>
    </w:r>
    <w:r>
      <w:tab/>
      <w:t xml:space="preserve">Date this document was generated: </w:t>
    </w:r>
    <w:r>
      <w:fldChar w:fldCharType="begin"/>
    </w:r>
    <w:r>
      <w:instrText xml:space="preserve"> CREATEDATE  \@ "d MMMM yyyy"  \* MERGEFORMAT </w:instrText>
    </w:r>
    <w:r>
      <w:fldChar w:fldCharType="separate"/>
    </w:r>
    <w:r w:rsidR="00A41A87">
      <w:rPr>
        <w:noProof/>
      </w:rPr>
      <w:t>1 March 2025</w:t>
    </w:r>
    <w:r>
      <w:fldChar w:fldCharType="end"/>
    </w:r>
  </w:p>
  <w:p w:rsidR="00A004A4" w:rsidP="00A004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7A4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6677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52F5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4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4A4"/>
    <w:pPr>
      <w:spacing w:before="360" w:after="60"/>
      <w:outlineLvl w:val="0"/>
    </w:pPr>
    <w:rPr>
      <w:sz w:val="32"/>
    </w:rPr>
  </w:style>
  <w:style w:type="paragraph" w:styleId="Heading2">
    <w:name w:val="heading 2"/>
    <w:basedOn w:val="HeadingBase"/>
    <w:next w:val="BodyText"/>
    <w:link w:val="Heading2Char"/>
    <w:qFormat/>
    <w:rsid w:val="00A004A4"/>
    <w:pPr>
      <w:keepLines/>
      <w:spacing w:before="240" w:after="120"/>
      <w:outlineLvl w:val="1"/>
    </w:pPr>
    <w:rPr>
      <w:sz w:val="28"/>
      <w:szCs w:val="40"/>
    </w:rPr>
  </w:style>
  <w:style w:type="paragraph" w:styleId="Heading3">
    <w:name w:val="heading 3"/>
    <w:basedOn w:val="HeadingBase"/>
    <w:next w:val="BodyText"/>
    <w:link w:val="Heading3Char"/>
    <w:qFormat/>
    <w:rsid w:val="00A004A4"/>
    <w:pPr>
      <w:spacing w:before="180" w:after="120"/>
      <w:outlineLvl w:val="2"/>
    </w:pPr>
    <w:rPr>
      <w:spacing w:val="-10"/>
      <w:kern w:val="32"/>
    </w:rPr>
  </w:style>
  <w:style w:type="paragraph" w:styleId="Heading4">
    <w:name w:val="heading 4"/>
    <w:basedOn w:val="HeadingBase"/>
    <w:next w:val="BodyText"/>
    <w:link w:val="Heading4Char"/>
    <w:qFormat/>
    <w:rsid w:val="00A004A4"/>
    <w:pPr>
      <w:spacing w:before="160" w:after="120"/>
      <w:outlineLvl w:val="3"/>
    </w:pPr>
    <w:rPr>
      <w:sz w:val="22"/>
    </w:rPr>
  </w:style>
  <w:style w:type="paragraph" w:styleId="Heading5">
    <w:name w:val="heading 5"/>
    <w:basedOn w:val="HeadingBase"/>
    <w:next w:val="Normal"/>
    <w:link w:val="Heading5Char"/>
    <w:qFormat/>
    <w:rsid w:val="00A004A4"/>
    <w:pPr>
      <w:spacing w:before="80"/>
      <w:outlineLvl w:val="4"/>
    </w:pPr>
    <w:rPr>
      <w:color w:val="918585"/>
      <w:sz w:val="20"/>
    </w:rPr>
  </w:style>
  <w:style w:type="paragraph" w:styleId="Heading6">
    <w:name w:val="heading 6"/>
    <w:basedOn w:val="HeadingBase"/>
    <w:next w:val="Normal"/>
    <w:link w:val="Heading6Char"/>
    <w:qFormat/>
    <w:rsid w:val="00A004A4"/>
    <w:pPr>
      <w:spacing w:before="60"/>
      <w:outlineLvl w:val="5"/>
    </w:pPr>
    <w:rPr>
      <w:color w:val="918585"/>
      <w:sz w:val="20"/>
    </w:rPr>
  </w:style>
  <w:style w:type="paragraph" w:styleId="Heading7">
    <w:name w:val="heading 7"/>
    <w:basedOn w:val="Normal"/>
    <w:next w:val="Normal"/>
    <w:link w:val="Heading7Char"/>
    <w:qFormat/>
    <w:rsid w:val="00A004A4"/>
    <w:pPr>
      <w:ind w:left="720"/>
      <w:outlineLvl w:val="6"/>
    </w:pPr>
    <w:rPr>
      <w:i/>
    </w:rPr>
  </w:style>
  <w:style w:type="paragraph" w:styleId="Heading8">
    <w:name w:val="heading 8"/>
    <w:basedOn w:val="Normal"/>
    <w:next w:val="Normal"/>
    <w:link w:val="Heading8Char"/>
    <w:qFormat/>
    <w:rsid w:val="00A004A4"/>
    <w:pPr>
      <w:ind w:left="720"/>
      <w:outlineLvl w:val="7"/>
    </w:pPr>
    <w:rPr>
      <w:i/>
    </w:rPr>
  </w:style>
  <w:style w:type="paragraph" w:styleId="Heading9">
    <w:name w:val="heading 9"/>
    <w:basedOn w:val="Normal"/>
    <w:next w:val="Normal"/>
    <w:link w:val="Heading9Char"/>
    <w:qFormat/>
    <w:rsid w:val="00A004A4"/>
    <w:pPr>
      <w:ind w:left="720"/>
      <w:outlineLvl w:val="8"/>
    </w:pPr>
    <w:rPr>
      <w:i/>
    </w:rPr>
  </w:style>
  <w:style w:type="character" w:default="1" w:styleId="DefaultParagraphFont">
    <w:name w:val="Default Paragraph Font"/>
    <w:uiPriority w:val="1"/>
    <w:unhideWhenUsed/>
    <w:rsid w:val="00A004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4A4"/>
  </w:style>
  <w:style w:type="character" w:customStyle="1" w:styleId="Heading1Char">
    <w:name w:val="Heading 1 Char"/>
    <w:basedOn w:val="DefaultParagraphFont"/>
    <w:link w:val="Heading1"/>
    <w:rsid w:val="00A004A4"/>
    <w:rPr>
      <w:rFonts w:ascii="Times New Roman" w:eastAsia="Times New Roman" w:hAnsi="Times New Roman" w:cs="Times New Roman"/>
      <w:b/>
      <w:sz w:val="32"/>
      <w:szCs w:val="20"/>
      <w:lang w:eastAsia="en-US"/>
    </w:rPr>
  </w:style>
  <w:style w:type="paragraph" w:styleId="BodyText">
    <w:name w:val="Body Text"/>
    <w:basedOn w:val="Normal"/>
    <w:link w:val="BodyTextChar"/>
    <w:rsid w:val="00A004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04A4"/>
    <w:rPr>
      <w:rFonts w:ascii="Times New Roman" w:eastAsia="Times New Roman" w:hAnsi="Times New Roman" w:cs="Times New Roman"/>
      <w:sz w:val="24"/>
      <w:lang w:eastAsia="en-US"/>
    </w:rPr>
  </w:style>
  <w:style w:type="paragraph" w:styleId="ListBullet">
    <w:name w:val="List Bullet"/>
    <w:basedOn w:val="List"/>
    <w:rsid w:val="00A004A4"/>
    <w:pPr>
      <w:numPr>
        <w:numId w:val="12"/>
      </w:numPr>
      <w:tabs>
        <w:tab w:val="clear" w:pos="340"/>
      </w:tabs>
      <w:spacing w:before="40" w:after="40"/>
    </w:pPr>
  </w:style>
  <w:style w:type="character" w:customStyle="1" w:styleId="SpecialBold">
    <w:name w:val="Special Bold"/>
    <w:basedOn w:val="DefaultParagraphFont"/>
    <w:rsid w:val="00A004A4"/>
    <w:rPr>
      <w:b/>
      <w:spacing w:val="0"/>
    </w:rPr>
  </w:style>
  <w:style w:type="paragraph" w:styleId="ListBullet2">
    <w:name w:val="List Bullet 2"/>
    <w:basedOn w:val="List2"/>
    <w:rsid w:val="00A004A4"/>
    <w:pPr>
      <w:numPr>
        <w:numId w:val="13"/>
      </w:numPr>
      <w:tabs>
        <w:tab w:val="clear" w:pos="680"/>
      </w:tabs>
    </w:pPr>
  </w:style>
  <w:style w:type="character" w:styleId="Emphasis">
    <w:name w:val="Emphasis"/>
    <w:basedOn w:val="DefaultParagraphFont"/>
    <w:qFormat/>
    <w:rsid w:val="00A004A4"/>
    <w:rPr>
      <w:i/>
    </w:rPr>
  </w:style>
  <w:style w:type="paragraph" w:customStyle="1" w:styleId="SuperHeading">
    <w:name w:val="SuperHeading"/>
    <w:basedOn w:val="Normal"/>
    <w:rsid w:val="00A004A4"/>
    <w:pPr>
      <w:spacing w:before="240" w:after="120"/>
      <w:outlineLvl w:val="0"/>
    </w:pPr>
    <w:rPr>
      <w:rFonts w:ascii="Times New Roman" w:hAnsi="Times New Roman"/>
      <w:b/>
      <w:sz w:val="32"/>
    </w:rPr>
  </w:style>
  <w:style w:type="paragraph" w:customStyle="1" w:styleId="AllowPageBreak">
    <w:name w:val="AllowPageBreak"/>
    <w:rsid w:val="00A004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04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4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4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4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4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4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4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4A4"/>
    <w:rPr>
      <w:rFonts w:ascii="Courier New" w:eastAsia="Times New Roman" w:hAnsi="Courier New" w:cs="Times New Roman"/>
      <w:i/>
      <w:szCs w:val="20"/>
      <w:lang w:eastAsia="en-US"/>
    </w:rPr>
  </w:style>
  <w:style w:type="paragraph" w:customStyle="1" w:styleId="HeadingBase">
    <w:name w:val="Heading Base"/>
    <w:rsid w:val="00A004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4A4"/>
    <w:pPr>
      <w:tabs>
        <w:tab w:val="right" w:leader="dot" w:pos="9072"/>
      </w:tabs>
      <w:ind w:left="567"/>
    </w:pPr>
    <w:rPr>
      <w:szCs w:val="22"/>
    </w:rPr>
  </w:style>
  <w:style w:type="paragraph" w:customStyle="1" w:styleId="TOCBase">
    <w:name w:val="TOC Base"/>
    <w:rsid w:val="00A004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4A4"/>
    <w:pPr>
      <w:tabs>
        <w:tab w:val="right" w:leader="dot" w:pos="9072"/>
      </w:tabs>
      <w:spacing w:before="40" w:after="40"/>
      <w:ind w:left="284"/>
    </w:pPr>
    <w:rPr>
      <w:rFonts w:ascii="Times New Roman" w:hAnsi="Times New Roman"/>
    </w:rPr>
  </w:style>
  <w:style w:type="paragraph" w:styleId="TOC1">
    <w:name w:val="toc 1"/>
    <w:basedOn w:val="TOCBase"/>
    <w:next w:val="Normal"/>
    <w:rsid w:val="00A004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04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4A4"/>
    <w:rPr>
      <w:rFonts w:ascii="Times New Roman" w:eastAsia="Times New Roman" w:hAnsi="Times New Roman" w:cs="Times New Roman"/>
      <w:sz w:val="16"/>
      <w:lang w:eastAsia="en-US"/>
    </w:rPr>
  </w:style>
  <w:style w:type="paragraph" w:styleId="Title">
    <w:name w:val="Title"/>
    <w:basedOn w:val="HeadingBase"/>
    <w:link w:val="TitleChar"/>
    <w:qFormat/>
    <w:rsid w:val="00A004A4"/>
    <w:pPr>
      <w:spacing w:before="5040"/>
      <w:jc w:val="center"/>
    </w:pPr>
    <w:rPr>
      <w:sz w:val="48"/>
      <w:szCs w:val="72"/>
      <w:lang w:val="en-US"/>
    </w:rPr>
  </w:style>
  <w:style w:type="character" w:customStyle="1" w:styleId="TitleChar">
    <w:name w:val="Title Char"/>
    <w:basedOn w:val="DefaultParagraphFont"/>
    <w:link w:val="Title"/>
    <w:rsid w:val="00A004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4A4"/>
    <w:pPr>
      <w:tabs>
        <w:tab w:val="left" w:pos="3600"/>
        <w:tab w:val="left" w:pos="3958"/>
      </w:tabs>
    </w:pPr>
  </w:style>
  <w:style w:type="paragraph" w:styleId="List">
    <w:name w:val="List"/>
    <w:basedOn w:val="BodyText"/>
    <w:next w:val="BodyText"/>
    <w:rsid w:val="00A004A4"/>
    <w:pPr>
      <w:tabs>
        <w:tab w:val="left" w:pos="340"/>
      </w:tabs>
      <w:spacing w:before="60" w:after="60"/>
      <w:ind w:left="340" w:hanging="340"/>
    </w:pPr>
  </w:style>
  <w:style w:type="paragraph" w:customStyle="1" w:styleId="Note">
    <w:name w:val="Note"/>
    <w:basedOn w:val="BodyText"/>
    <w:rsid w:val="00A004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4A4"/>
    <w:pPr>
      <w:framePr w:wrap="auto" w:hAnchor="text" w:y="6049"/>
    </w:pPr>
    <w:rPr>
      <w:color w:val="000000"/>
      <w:sz w:val="40"/>
    </w:rPr>
  </w:style>
  <w:style w:type="paragraph" w:customStyle="1" w:styleId="TOCTitle">
    <w:name w:val="TOCTitle"/>
    <w:basedOn w:val="Heading1"/>
    <w:rsid w:val="00A004A4"/>
    <w:pPr>
      <w:spacing w:after="240"/>
      <w:jc w:val="center"/>
      <w:outlineLvl w:val="9"/>
    </w:pPr>
    <w:rPr>
      <w:caps/>
    </w:rPr>
  </w:style>
  <w:style w:type="paragraph" w:customStyle="1" w:styleId="Version">
    <w:name w:val="Version"/>
    <w:rsid w:val="00A004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04A4"/>
    <w:pPr>
      <w:keepNext w:val="0"/>
      <w:tabs>
        <w:tab w:val="right" w:pos="4176"/>
      </w:tabs>
      <w:ind w:left="198" w:hanging="198"/>
    </w:pPr>
    <w:rPr>
      <w:rFonts w:ascii="Garamond" w:hAnsi="Garamond"/>
    </w:rPr>
  </w:style>
  <w:style w:type="paragraph" w:styleId="IndexHeading">
    <w:name w:val="index heading"/>
    <w:basedOn w:val="Normal"/>
    <w:next w:val="Index1"/>
    <w:semiHidden/>
    <w:rsid w:val="00A004A4"/>
    <w:pPr>
      <w:spacing w:before="120" w:after="120"/>
    </w:pPr>
    <w:rPr>
      <w:rFonts w:ascii="Arial" w:hAnsi="Arial"/>
      <w:b/>
      <w:color w:val="918585"/>
      <w:sz w:val="24"/>
    </w:rPr>
  </w:style>
  <w:style w:type="paragraph" w:styleId="Header">
    <w:name w:val="header"/>
    <w:basedOn w:val="Normal"/>
    <w:link w:val="HeaderChar"/>
    <w:rsid w:val="00A004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4A4"/>
    <w:rPr>
      <w:rFonts w:ascii="Times New Roman" w:eastAsia="Times New Roman" w:hAnsi="Times New Roman" w:cs="Times New Roman"/>
      <w:sz w:val="16"/>
      <w:szCs w:val="20"/>
      <w:lang w:val="en-GB" w:eastAsia="en-US"/>
    </w:rPr>
  </w:style>
  <w:style w:type="paragraph" w:customStyle="1" w:styleId="Chapter">
    <w:name w:val="Chapter"/>
    <w:basedOn w:val="Normal"/>
    <w:rsid w:val="00A004A4"/>
    <w:pPr>
      <w:spacing w:before="240"/>
    </w:pPr>
    <w:rPr>
      <w:rFonts w:ascii="Times New Roman" w:hAnsi="Times New Roman"/>
      <w:smallCaps/>
      <w:spacing w:val="80"/>
      <w:sz w:val="28"/>
    </w:rPr>
  </w:style>
  <w:style w:type="paragraph" w:customStyle="1" w:styleId="InChapter">
    <w:name w:val="InChapter"/>
    <w:basedOn w:val="Heading3"/>
    <w:rsid w:val="00A004A4"/>
    <w:pPr>
      <w:spacing w:after="240"/>
      <w:outlineLvl w:val="9"/>
    </w:pPr>
    <w:rPr>
      <w:noProof/>
    </w:rPr>
  </w:style>
  <w:style w:type="paragraph" w:styleId="Index2">
    <w:name w:val="index 2"/>
    <w:basedOn w:val="Normal"/>
    <w:next w:val="Normal"/>
    <w:semiHidden/>
    <w:rsid w:val="00A004A4"/>
    <w:pPr>
      <w:tabs>
        <w:tab w:val="right" w:pos="4176"/>
      </w:tabs>
      <w:ind w:left="568" w:hanging="284"/>
    </w:pPr>
    <w:rPr>
      <w:rFonts w:ascii="Garamond" w:hAnsi="Garamond"/>
    </w:rPr>
  </w:style>
  <w:style w:type="paragraph" w:customStyle="1" w:styleId="Byline">
    <w:name w:val="Byline"/>
    <w:rsid w:val="00A004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4A4"/>
    <w:pPr>
      <w:tabs>
        <w:tab w:val="clear" w:pos="3600"/>
        <w:tab w:val="clear" w:pos="3958"/>
      </w:tabs>
      <w:jc w:val="right"/>
    </w:pPr>
  </w:style>
  <w:style w:type="paragraph" w:styleId="Caption">
    <w:name w:val="caption"/>
    <w:basedOn w:val="BodyText"/>
    <w:next w:val="Normal"/>
    <w:qFormat/>
    <w:rsid w:val="00A004A4"/>
    <w:pPr>
      <w:framePr w:w="2268" w:hSpace="181" w:vSpace="181" w:wrap="around" w:vAnchor="text" w:hAnchor="page" w:x="1135" w:y="285" w:anchorLock="1"/>
    </w:pPr>
    <w:rPr>
      <w:i/>
    </w:rPr>
  </w:style>
  <w:style w:type="paragraph" w:customStyle="1" w:styleId="MiniTOCTitle">
    <w:name w:val="MiniTOCTitle"/>
    <w:basedOn w:val="Heading4"/>
    <w:rsid w:val="00A004A4"/>
    <w:pPr>
      <w:spacing w:before="240"/>
      <w:outlineLvl w:val="9"/>
    </w:pPr>
    <w:rPr>
      <w:noProof/>
      <w:sz w:val="24"/>
    </w:rPr>
  </w:style>
  <w:style w:type="paragraph" w:customStyle="1" w:styleId="MiniTOCItem">
    <w:name w:val="MiniTOCItem"/>
    <w:basedOn w:val="ListBullet"/>
    <w:rsid w:val="00A004A4"/>
    <w:pPr>
      <w:numPr>
        <w:numId w:val="0"/>
      </w:numPr>
      <w:tabs>
        <w:tab w:val="right" w:leader="dot" w:pos="6521"/>
      </w:tabs>
      <w:spacing w:before="0" w:after="0"/>
    </w:pPr>
  </w:style>
  <w:style w:type="paragraph" w:customStyle="1" w:styleId="TOFTitle">
    <w:name w:val="TOFTitle"/>
    <w:basedOn w:val="TOCTitle"/>
    <w:rsid w:val="00A004A4"/>
  </w:style>
  <w:style w:type="paragraph" w:styleId="TableofFigures">
    <w:name w:val="table of figures"/>
    <w:basedOn w:val="Normal"/>
    <w:next w:val="Normal"/>
    <w:semiHidden/>
    <w:rsid w:val="00A004A4"/>
    <w:pPr>
      <w:tabs>
        <w:tab w:val="right" w:leader="dot" w:pos="9072"/>
      </w:tabs>
      <w:ind w:left="970" w:hanging="403"/>
    </w:pPr>
    <w:rPr>
      <w:rFonts w:ascii="Times New Roman" w:hAnsi="Times New Roman"/>
      <w:b/>
    </w:rPr>
  </w:style>
  <w:style w:type="paragraph" w:styleId="ListNumber">
    <w:name w:val="List Number"/>
    <w:basedOn w:val="List"/>
    <w:rsid w:val="00A004A4"/>
    <w:pPr>
      <w:numPr>
        <w:numId w:val="15"/>
      </w:numPr>
      <w:tabs>
        <w:tab w:val="clear" w:pos="340"/>
      </w:tabs>
    </w:pPr>
  </w:style>
  <w:style w:type="character" w:customStyle="1" w:styleId="WingdingSymbols">
    <w:name w:val="Wingding Symbols"/>
    <w:rsid w:val="00A004A4"/>
    <w:rPr>
      <w:rFonts w:ascii="Wingdings" w:hAnsi="Wingdings"/>
    </w:rPr>
  </w:style>
  <w:style w:type="paragraph" w:customStyle="1" w:styleId="TableHeading">
    <w:name w:val="Table Heading"/>
    <w:basedOn w:val="HeadingBase"/>
    <w:rsid w:val="00A004A4"/>
    <w:pPr>
      <w:keepLines/>
      <w:pBdr>
        <w:bottom w:val="single" w:sz="6" w:space="1" w:color="918585"/>
      </w:pBdr>
      <w:spacing w:before="240"/>
    </w:pPr>
  </w:style>
  <w:style w:type="character" w:customStyle="1" w:styleId="HotSpot">
    <w:name w:val="HotSpot"/>
    <w:rsid w:val="00A004A4"/>
    <w:rPr>
      <w:color w:val="0033CC"/>
      <w:u w:val="none"/>
    </w:rPr>
  </w:style>
  <w:style w:type="paragraph" w:customStyle="1" w:styleId="BodyTextRight">
    <w:name w:val="Body Text Right"/>
    <w:basedOn w:val="BodyText"/>
    <w:rsid w:val="00A004A4"/>
    <w:pPr>
      <w:spacing w:before="0" w:after="0"/>
      <w:jc w:val="right"/>
    </w:pPr>
  </w:style>
  <w:style w:type="paragraph" w:styleId="Index3">
    <w:name w:val="index 3"/>
    <w:basedOn w:val="ListNumber2"/>
    <w:next w:val="Normal"/>
    <w:semiHidden/>
    <w:rsid w:val="00A004A4"/>
    <w:pPr>
      <w:numPr>
        <w:numId w:val="0"/>
      </w:numPr>
      <w:tabs>
        <w:tab w:val="right" w:leader="dot" w:pos="4176"/>
      </w:tabs>
    </w:pPr>
  </w:style>
  <w:style w:type="paragraph" w:styleId="ListNumber2">
    <w:name w:val="List Number 2"/>
    <w:basedOn w:val="List2"/>
    <w:rsid w:val="00A004A4"/>
    <w:pPr>
      <w:numPr>
        <w:numId w:val="10"/>
      </w:numPr>
      <w:tabs>
        <w:tab w:val="clear" w:pos="1060"/>
      </w:tabs>
    </w:pPr>
  </w:style>
  <w:style w:type="paragraph" w:customStyle="1" w:styleId="MarginNote">
    <w:name w:val="Margin Note"/>
    <w:basedOn w:val="BodyText"/>
    <w:rsid w:val="00A004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4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4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4A4"/>
    <w:rPr>
      <w:sz w:val="32"/>
    </w:rPr>
  </w:style>
  <w:style w:type="paragraph" w:customStyle="1" w:styleId="HeadingProcedure">
    <w:name w:val="Heading Procedure"/>
    <w:basedOn w:val="HeadingBase"/>
    <w:next w:val="Normal"/>
    <w:rsid w:val="00A004A4"/>
    <w:pPr>
      <w:tabs>
        <w:tab w:val="left" w:pos="0"/>
      </w:tabs>
      <w:spacing w:before="120" w:after="60"/>
    </w:pPr>
    <w:rPr>
      <w:i/>
      <w:color w:val="918585"/>
      <w:sz w:val="22"/>
    </w:rPr>
  </w:style>
  <w:style w:type="paragraph" w:customStyle="1" w:styleId="TableBodyText">
    <w:name w:val="Table Body Text"/>
    <w:basedOn w:val="BodyText"/>
    <w:rsid w:val="00A004A4"/>
    <w:pPr>
      <w:spacing w:before="60" w:after="60"/>
    </w:pPr>
  </w:style>
  <w:style w:type="paragraph" w:styleId="ListContinue">
    <w:name w:val="List Continue"/>
    <w:basedOn w:val="List"/>
    <w:rsid w:val="00A004A4"/>
    <w:pPr>
      <w:ind w:firstLine="0"/>
    </w:pPr>
  </w:style>
  <w:style w:type="paragraph" w:customStyle="1" w:styleId="ListNote">
    <w:name w:val="List Note"/>
    <w:basedOn w:val="List"/>
    <w:rsid w:val="00A004A4"/>
    <w:pPr>
      <w:pBdr>
        <w:top w:val="single" w:sz="6" w:space="2" w:color="918585"/>
        <w:bottom w:val="single" w:sz="6" w:space="2" w:color="918585"/>
      </w:pBdr>
      <w:tabs>
        <w:tab w:val="left" w:pos="1021"/>
      </w:tabs>
      <w:ind w:firstLine="0"/>
    </w:pPr>
  </w:style>
  <w:style w:type="paragraph" w:customStyle="1" w:styleId="Warning">
    <w:name w:val="Warning"/>
    <w:basedOn w:val="BodyText"/>
    <w:rsid w:val="00A004A4"/>
    <w:pPr>
      <w:shd w:val="clear" w:color="auto" w:fill="D9D9D9"/>
      <w:tabs>
        <w:tab w:val="left" w:pos="992"/>
      </w:tabs>
      <w:ind w:left="119" w:right="119"/>
    </w:pPr>
    <w:rPr>
      <w:sz w:val="20"/>
    </w:rPr>
  </w:style>
  <w:style w:type="paragraph" w:customStyle="1" w:styleId="MarginIcons">
    <w:name w:val="Margin Icons"/>
    <w:basedOn w:val="BodyText"/>
    <w:rsid w:val="00A004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4A4"/>
    <w:rPr>
      <w:rFonts w:ascii="Courier New" w:hAnsi="Courier New"/>
    </w:rPr>
  </w:style>
  <w:style w:type="paragraph" w:customStyle="1" w:styleId="NoteBullet">
    <w:name w:val="Note Bullet"/>
    <w:basedOn w:val="Note"/>
    <w:rsid w:val="00A004A4"/>
    <w:pPr>
      <w:tabs>
        <w:tab w:val="clear" w:pos="680"/>
      </w:tabs>
      <w:spacing w:before="60" w:after="60"/>
    </w:pPr>
  </w:style>
  <w:style w:type="paragraph" w:customStyle="1" w:styleId="SubHeading2">
    <w:name w:val="SubHeading2"/>
    <w:basedOn w:val="HeadingBase"/>
    <w:rsid w:val="00A004A4"/>
    <w:pPr>
      <w:spacing w:before="240" w:after="60"/>
    </w:pPr>
    <w:rPr>
      <w:sz w:val="20"/>
    </w:rPr>
  </w:style>
  <w:style w:type="paragraph" w:customStyle="1" w:styleId="SubHeading1">
    <w:name w:val="SubHeading1"/>
    <w:basedOn w:val="HeadingBase"/>
    <w:rsid w:val="00A004A4"/>
    <w:pPr>
      <w:spacing w:before="240" w:after="60"/>
    </w:pPr>
    <w:rPr>
      <w:color w:val="918585"/>
      <w:sz w:val="22"/>
    </w:rPr>
  </w:style>
  <w:style w:type="paragraph" w:customStyle="1" w:styleId="SideHeading">
    <w:name w:val="Side Heading"/>
    <w:basedOn w:val="HeadingBase"/>
    <w:rsid w:val="00A004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4A4"/>
    <w:pPr>
      <w:tabs>
        <w:tab w:val="num" w:pos="360"/>
      </w:tabs>
    </w:pPr>
  </w:style>
  <w:style w:type="paragraph" w:styleId="PlainText">
    <w:name w:val="Plain Text"/>
    <w:basedOn w:val="Normal"/>
    <w:link w:val="PlainTextChar"/>
    <w:rsid w:val="00A004A4"/>
    <w:rPr>
      <w:sz w:val="20"/>
    </w:rPr>
  </w:style>
  <w:style w:type="character" w:customStyle="1" w:styleId="PlainTextChar">
    <w:name w:val="Plain Text Char"/>
    <w:basedOn w:val="DefaultParagraphFont"/>
    <w:link w:val="PlainText"/>
    <w:rsid w:val="00A004A4"/>
    <w:rPr>
      <w:rFonts w:ascii="Courier New" w:eastAsia="Times New Roman" w:hAnsi="Courier New" w:cs="Times New Roman"/>
      <w:sz w:val="20"/>
      <w:szCs w:val="20"/>
      <w:lang w:eastAsia="en-US"/>
    </w:rPr>
  </w:style>
  <w:style w:type="character" w:customStyle="1" w:styleId="MenuOption">
    <w:name w:val="Menu Option"/>
    <w:basedOn w:val="DefaultParagraphFont"/>
    <w:rsid w:val="00A004A4"/>
    <w:rPr>
      <w:b/>
      <w:smallCaps/>
    </w:rPr>
  </w:style>
  <w:style w:type="paragraph" w:customStyle="1" w:styleId="TableListNumber">
    <w:name w:val="Table List Number"/>
    <w:basedOn w:val="ListNumber"/>
    <w:rsid w:val="00A004A4"/>
    <w:pPr>
      <w:numPr>
        <w:numId w:val="0"/>
      </w:numPr>
    </w:pPr>
  </w:style>
  <w:style w:type="paragraph" w:styleId="TOC4">
    <w:name w:val="toc 4"/>
    <w:basedOn w:val="TOCBase"/>
    <w:next w:val="Normal"/>
    <w:semiHidden/>
    <w:rsid w:val="00A004A4"/>
    <w:pPr>
      <w:tabs>
        <w:tab w:val="right" w:leader="dot" w:pos="9071"/>
      </w:tabs>
      <w:ind w:left="1701"/>
    </w:pPr>
  </w:style>
  <w:style w:type="paragraph" w:customStyle="1" w:styleId="ListAlpha">
    <w:name w:val="List Alpha"/>
    <w:basedOn w:val="List"/>
    <w:rsid w:val="00A004A4"/>
    <w:pPr>
      <w:numPr>
        <w:numId w:val="9"/>
      </w:numPr>
    </w:pPr>
  </w:style>
  <w:style w:type="paragraph" w:customStyle="1" w:styleId="ListAlpha2">
    <w:name w:val="List Alpha 2"/>
    <w:basedOn w:val="List2"/>
    <w:rsid w:val="00A004A4"/>
    <w:pPr>
      <w:numPr>
        <w:numId w:val="8"/>
      </w:numPr>
    </w:pPr>
  </w:style>
  <w:style w:type="paragraph" w:styleId="List2">
    <w:name w:val="List 2"/>
    <w:basedOn w:val="BodyText"/>
    <w:rsid w:val="00A004A4"/>
    <w:pPr>
      <w:tabs>
        <w:tab w:val="left" w:pos="680"/>
      </w:tabs>
      <w:spacing w:before="60" w:after="60"/>
      <w:ind w:left="680" w:hanging="340"/>
    </w:pPr>
  </w:style>
  <w:style w:type="paragraph" w:styleId="List3">
    <w:name w:val="List 3"/>
    <w:basedOn w:val="BodyText"/>
    <w:rsid w:val="00A004A4"/>
    <w:pPr>
      <w:tabs>
        <w:tab w:val="left" w:pos="1021"/>
      </w:tabs>
      <w:spacing w:before="60" w:after="60"/>
      <w:ind w:left="1020" w:hanging="340"/>
    </w:pPr>
  </w:style>
  <w:style w:type="paragraph" w:styleId="List4">
    <w:name w:val="List 4"/>
    <w:basedOn w:val="BodyText"/>
    <w:rsid w:val="00A004A4"/>
    <w:pPr>
      <w:tabs>
        <w:tab w:val="left" w:pos="1361"/>
      </w:tabs>
      <w:spacing w:before="60" w:after="60"/>
      <w:ind w:left="1361" w:hanging="340"/>
    </w:pPr>
  </w:style>
  <w:style w:type="paragraph" w:styleId="List5">
    <w:name w:val="List 5"/>
    <w:basedOn w:val="BodyText"/>
    <w:rsid w:val="00A004A4"/>
    <w:pPr>
      <w:tabs>
        <w:tab w:val="left" w:pos="1701"/>
      </w:tabs>
      <w:spacing w:before="60" w:after="60"/>
      <w:ind w:left="1701" w:hanging="340"/>
    </w:pPr>
  </w:style>
  <w:style w:type="paragraph" w:styleId="ListBullet3">
    <w:name w:val="List Bullet 3"/>
    <w:basedOn w:val="List3"/>
    <w:rsid w:val="00A004A4"/>
    <w:pPr>
      <w:numPr>
        <w:numId w:val="14"/>
      </w:numPr>
      <w:tabs>
        <w:tab w:val="clear" w:pos="1021"/>
      </w:tabs>
      <w:ind w:left="1037" w:hanging="357"/>
    </w:pPr>
  </w:style>
  <w:style w:type="paragraph" w:styleId="ListBullet4">
    <w:name w:val="List Bullet 4"/>
    <w:basedOn w:val="List4"/>
    <w:rsid w:val="00A004A4"/>
    <w:pPr>
      <w:numPr>
        <w:numId w:val="3"/>
      </w:numPr>
      <w:tabs>
        <w:tab w:val="clear" w:pos="1361"/>
      </w:tabs>
    </w:pPr>
  </w:style>
  <w:style w:type="paragraph" w:styleId="ListBullet5">
    <w:name w:val="List Bullet 5"/>
    <w:basedOn w:val="List5"/>
    <w:rsid w:val="00A004A4"/>
    <w:pPr>
      <w:numPr>
        <w:numId w:val="4"/>
      </w:numPr>
    </w:pPr>
  </w:style>
  <w:style w:type="paragraph" w:styleId="ListContinue2">
    <w:name w:val="List Continue 2"/>
    <w:basedOn w:val="List2"/>
    <w:rsid w:val="00A004A4"/>
    <w:pPr>
      <w:ind w:firstLine="0"/>
    </w:pPr>
  </w:style>
  <w:style w:type="paragraph" w:styleId="ListContinue3">
    <w:name w:val="List Continue 3"/>
    <w:basedOn w:val="List3"/>
    <w:rsid w:val="00A004A4"/>
    <w:pPr>
      <w:ind w:left="1021" w:firstLine="0"/>
    </w:pPr>
  </w:style>
  <w:style w:type="paragraph" w:styleId="ListContinue4">
    <w:name w:val="List Continue 4"/>
    <w:basedOn w:val="List4"/>
    <w:rsid w:val="00A004A4"/>
    <w:pPr>
      <w:ind w:firstLine="0"/>
    </w:pPr>
  </w:style>
  <w:style w:type="paragraph" w:styleId="ListContinue5">
    <w:name w:val="List Continue 5"/>
    <w:basedOn w:val="List5"/>
    <w:rsid w:val="00A004A4"/>
    <w:pPr>
      <w:ind w:firstLine="0"/>
    </w:pPr>
  </w:style>
  <w:style w:type="paragraph" w:styleId="ListNumber3">
    <w:name w:val="List Number 3"/>
    <w:basedOn w:val="List3"/>
    <w:rsid w:val="00A004A4"/>
    <w:pPr>
      <w:numPr>
        <w:numId w:val="5"/>
      </w:numPr>
    </w:pPr>
  </w:style>
  <w:style w:type="paragraph" w:styleId="ListNumber4">
    <w:name w:val="List Number 4"/>
    <w:basedOn w:val="List4"/>
    <w:rsid w:val="00A004A4"/>
    <w:pPr>
      <w:numPr>
        <w:numId w:val="6"/>
      </w:numPr>
    </w:pPr>
  </w:style>
  <w:style w:type="paragraph" w:styleId="ListNumber5">
    <w:name w:val="List Number 5"/>
    <w:basedOn w:val="List5"/>
    <w:rsid w:val="00A004A4"/>
    <w:pPr>
      <w:numPr>
        <w:numId w:val="7"/>
      </w:numPr>
    </w:pPr>
  </w:style>
  <w:style w:type="paragraph" w:styleId="BlockText">
    <w:name w:val="Block Text"/>
    <w:basedOn w:val="Normal"/>
    <w:rsid w:val="00A004A4"/>
    <w:pPr>
      <w:spacing w:after="120"/>
      <w:ind w:left="1440" w:right="1440"/>
    </w:pPr>
  </w:style>
  <w:style w:type="character" w:customStyle="1" w:styleId="Subscript">
    <w:name w:val="Subscript"/>
    <w:basedOn w:val="DefaultParagraphFont"/>
    <w:rsid w:val="00A004A4"/>
    <w:rPr>
      <w:sz w:val="16"/>
      <w:vertAlign w:val="subscript"/>
    </w:rPr>
  </w:style>
  <w:style w:type="character" w:customStyle="1" w:styleId="Superscript">
    <w:name w:val="Superscript"/>
    <w:basedOn w:val="DefaultParagraphFont"/>
    <w:rsid w:val="00A004A4"/>
    <w:rPr>
      <w:sz w:val="16"/>
      <w:vertAlign w:val="superscript"/>
    </w:rPr>
  </w:style>
  <w:style w:type="character" w:customStyle="1" w:styleId="Symbols">
    <w:name w:val="Symbols"/>
    <w:basedOn w:val="DefaultParagraphFont"/>
    <w:rsid w:val="00A004A4"/>
    <w:rPr>
      <w:rFonts w:ascii="Symbol" w:hAnsi="Symbol"/>
    </w:rPr>
  </w:style>
  <w:style w:type="character" w:customStyle="1" w:styleId="MenuOptions">
    <w:name w:val="Menu Options"/>
    <w:basedOn w:val="DefaultParagraphFont"/>
    <w:rsid w:val="00A004A4"/>
    <w:rPr>
      <w:rFonts w:ascii="Arial Narrow" w:hAnsi="Arial Narrow"/>
      <w:smallCaps/>
    </w:rPr>
  </w:style>
  <w:style w:type="character" w:customStyle="1" w:styleId="Buttons">
    <w:name w:val="Buttons"/>
    <w:basedOn w:val="DefaultParagraphFont"/>
    <w:rsid w:val="00A004A4"/>
    <w:rPr>
      <w:b/>
    </w:rPr>
  </w:style>
  <w:style w:type="character" w:customStyle="1" w:styleId="Underlined">
    <w:name w:val="Underlined"/>
    <w:basedOn w:val="DefaultParagraphFont"/>
    <w:rsid w:val="00A004A4"/>
    <w:rPr>
      <w:u w:val="single"/>
    </w:rPr>
  </w:style>
  <w:style w:type="paragraph" w:customStyle="1" w:styleId="TableBodyTextRight">
    <w:name w:val="Table Body Text Right"/>
    <w:basedOn w:val="TableBodyText"/>
    <w:rsid w:val="00A004A4"/>
    <w:pPr>
      <w:widowControl w:val="0"/>
      <w:autoSpaceDE w:val="0"/>
      <w:autoSpaceDN w:val="0"/>
      <w:adjustRightInd w:val="0"/>
      <w:jc w:val="right"/>
    </w:pPr>
    <w:rPr>
      <w:rFonts w:cs="Arial"/>
      <w:szCs w:val="18"/>
    </w:rPr>
  </w:style>
  <w:style w:type="paragraph" w:customStyle="1" w:styleId="CopyrightText">
    <w:name w:val="Copyright Text"/>
    <w:basedOn w:val="BodyText"/>
    <w:rsid w:val="00A004A4"/>
    <w:rPr>
      <w:sz w:val="18"/>
    </w:rPr>
  </w:style>
  <w:style w:type="paragraph" w:customStyle="1" w:styleId="BodySmallRight">
    <w:name w:val="Body Small Right"/>
    <w:basedOn w:val="BodyTextRight"/>
    <w:rsid w:val="00A004A4"/>
    <w:rPr>
      <w:sz w:val="18"/>
      <w:szCs w:val="18"/>
    </w:rPr>
  </w:style>
  <w:style w:type="paragraph" w:customStyle="1" w:styleId="MarginEdition">
    <w:name w:val="Margin Edition"/>
    <w:basedOn w:val="MarginNote"/>
    <w:rsid w:val="00A004A4"/>
    <w:pPr>
      <w:spacing w:before="0" w:after="0"/>
    </w:pPr>
    <w:rPr>
      <w:rFonts w:ascii="Times New Roman" w:hAnsi="Times New Roman"/>
      <w:color w:val="999999"/>
    </w:rPr>
  </w:style>
  <w:style w:type="paragraph" w:customStyle="1" w:styleId="Spacer">
    <w:name w:val="Spacer"/>
    <w:basedOn w:val="Normal"/>
    <w:rsid w:val="00A004A4"/>
    <w:rPr>
      <w:sz w:val="2"/>
      <w:szCs w:val="2"/>
    </w:rPr>
  </w:style>
  <w:style w:type="character" w:customStyle="1" w:styleId="Small">
    <w:name w:val="Small"/>
    <w:basedOn w:val="DefaultParagraphFont"/>
    <w:rsid w:val="00A004A4"/>
    <w:rPr>
      <w:sz w:val="16"/>
    </w:rPr>
  </w:style>
  <w:style w:type="paragraph" w:customStyle="1" w:styleId="WideTable">
    <w:name w:val="Wide Table"/>
    <w:basedOn w:val="Normal"/>
    <w:rsid w:val="00A004A4"/>
    <w:pPr>
      <w:ind w:left="-1418"/>
    </w:pPr>
    <w:rPr>
      <w:sz w:val="2"/>
      <w:szCs w:val="2"/>
    </w:rPr>
  </w:style>
  <w:style w:type="character" w:styleId="PageNumber">
    <w:name w:val="page number"/>
    <w:basedOn w:val="DefaultParagraphFont"/>
    <w:rsid w:val="00A004A4"/>
  </w:style>
  <w:style w:type="paragraph" w:styleId="Quote">
    <w:name w:val="Quote"/>
    <w:basedOn w:val="Heading1"/>
    <w:link w:val="QuoteChar"/>
    <w:qFormat/>
    <w:rsid w:val="00A004A4"/>
    <w:rPr>
      <w:b w:val="0"/>
      <w:sz w:val="72"/>
      <w:szCs w:val="72"/>
      <w:lang w:val="en-NZ"/>
    </w:rPr>
  </w:style>
  <w:style w:type="character" w:customStyle="1" w:styleId="QuoteChar">
    <w:name w:val="Quote Char"/>
    <w:basedOn w:val="DefaultParagraphFont"/>
    <w:link w:val="Quote"/>
    <w:rsid w:val="00A004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4A4"/>
    <w:pPr>
      <w:pageBreakBefore/>
    </w:pPr>
  </w:style>
  <w:style w:type="paragraph" w:customStyle="1" w:styleId="Border">
    <w:name w:val="Border"/>
    <w:basedOn w:val="Normal"/>
    <w:qFormat/>
    <w:rsid w:val="00A004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4A4"/>
    <w:rPr>
      <w:b/>
      <w:bCs/>
      <w:i/>
      <w:iCs/>
      <w:color w:val="auto"/>
    </w:rPr>
  </w:style>
  <w:style w:type="paragraph" w:styleId="IntenseQuote">
    <w:name w:val="Intense Quote"/>
    <w:basedOn w:val="Normal"/>
    <w:next w:val="Normal"/>
    <w:link w:val="IntenseQuoteChar"/>
    <w:uiPriority w:val="30"/>
    <w:qFormat/>
    <w:rsid w:val="00A004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4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4A4"/>
    <w:rPr>
      <w:smallCaps/>
      <w:color w:val="auto"/>
      <w:u w:val="single"/>
    </w:rPr>
  </w:style>
  <w:style w:type="character" w:styleId="IntenseReference">
    <w:name w:val="Intense Reference"/>
    <w:basedOn w:val="DefaultParagraphFont"/>
    <w:uiPriority w:val="32"/>
    <w:qFormat/>
    <w:rsid w:val="00A004A4"/>
    <w:rPr>
      <w:b/>
      <w:bCs/>
      <w:smallCaps/>
      <w:color w:val="auto"/>
      <w:spacing w:val="5"/>
      <w:u w:val="single"/>
    </w:rPr>
  </w:style>
  <w:style w:type="paragraph" w:customStyle="1" w:styleId="2ColumnHeading">
    <w:name w:val="2Column Heading"/>
    <w:basedOn w:val="BodyText"/>
    <w:qFormat/>
    <w:rsid w:val="00A004A4"/>
    <w:pPr>
      <w:spacing w:after="60"/>
      <w:ind w:left="-2268"/>
    </w:pPr>
    <w:rPr>
      <w:b/>
    </w:rPr>
  </w:style>
  <w:style w:type="paragraph" w:customStyle="1" w:styleId="Heading1TOC">
    <w:name w:val="Heading1 TOC"/>
    <w:basedOn w:val="Normal"/>
    <w:qFormat/>
    <w:rsid w:val="00A004A4"/>
    <w:pPr>
      <w:spacing w:before="240" w:after="120"/>
    </w:pPr>
    <w:rPr>
      <w:rFonts w:ascii="Times New Roman" w:hAnsi="Times New Roman"/>
      <w:b/>
      <w:sz w:val="32"/>
    </w:rPr>
  </w:style>
  <w:style w:type="paragraph" w:customStyle="1" w:styleId="Heading2TOC">
    <w:name w:val="Heading2 TOC"/>
    <w:basedOn w:val="Normal"/>
    <w:qFormat/>
    <w:rsid w:val="00A004A4"/>
    <w:pPr>
      <w:spacing w:before="240" w:after="60"/>
    </w:pPr>
    <w:rPr>
      <w:rFonts w:ascii="Times New Roman" w:hAnsi="Times New Roman"/>
      <w:b/>
      <w:sz w:val="28"/>
    </w:rPr>
  </w:style>
  <w:style w:type="character" w:customStyle="1" w:styleId="Underline">
    <w:name w:val="Underline"/>
    <w:basedOn w:val="DefaultParagraphFont"/>
    <w:qFormat/>
    <w:rsid w:val="00A004A4"/>
    <w:rPr>
      <w:u w:val="single"/>
    </w:rPr>
  </w:style>
  <w:style w:type="character" w:customStyle="1" w:styleId="BoldandItalics">
    <w:name w:val="Bold and Italics"/>
    <w:qFormat/>
    <w:rsid w:val="00A004A4"/>
    <w:rPr>
      <w:b/>
      <w:i/>
      <w:u w:val="none"/>
    </w:rPr>
  </w:style>
  <w:style w:type="paragraph" w:styleId="BalloonText">
    <w:name w:val="Balloon Text"/>
    <w:basedOn w:val="Normal"/>
    <w:link w:val="BalloonTextChar"/>
    <w:rsid w:val="00A004A4"/>
    <w:rPr>
      <w:rFonts w:ascii="Tahoma" w:hAnsi="Tahoma" w:cs="Tahoma"/>
      <w:sz w:val="16"/>
      <w:szCs w:val="16"/>
    </w:rPr>
  </w:style>
  <w:style w:type="character" w:customStyle="1" w:styleId="BalloonTextChar">
    <w:name w:val="Balloon Text Char"/>
    <w:basedOn w:val="DefaultParagraphFont"/>
    <w:link w:val="BalloonText"/>
    <w:rsid w:val="00A004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4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04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4A4"/>
    <w:rPr>
      <w:b/>
      <w:color w:val="660033"/>
      <w:spacing w:val="0"/>
    </w:rPr>
  </w:style>
  <w:style w:type="paragraph" w:customStyle="1" w:styleId="Nameditemlist">
    <w:name w:val="Named item list"/>
    <w:basedOn w:val="BodyText"/>
    <w:qFormat/>
    <w:rsid w:val="00A004A4"/>
    <w:pPr>
      <w:tabs>
        <w:tab w:val="left" w:pos="2835"/>
      </w:tabs>
      <w:ind w:left="2835" w:hanging="2835"/>
    </w:pPr>
  </w:style>
  <w:style w:type="paragraph" w:customStyle="1" w:styleId="BodyTextnopadding">
    <w:name w:val="Body Text no padding"/>
    <w:basedOn w:val="BodyText"/>
    <w:qFormat/>
    <w:rsid w:val="00A004A4"/>
    <w:pPr>
      <w:spacing w:before="0" w:after="0"/>
    </w:pPr>
  </w:style>
  <w:style w:type="paragraph" w:customStyle="1" w:styleId="BodyTextBold">
    <w:name w:val="Body Text Bold"/>
    <w:basedOn w:val="BodyText"/>
    <w:qFormat/>
    <w:rsid w:val="00A004A4"/>
    <w:rPr>
      <w:b/>
    </w:rPr>
  </w:style>
  <w:style w:type="character" w:styleId="Hyperlink">
    <w:name w:val="Hyperlink"/>
    <w:basedOn w:val="DefaultParagraphFont"/>
    <w:uiPriority w:val="99"/>
    <w:unhideWhenUsed/>
    <w:rsid w:val="00A41A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1107</Words>
  <Characters>7444</Characters>
  <Application>Microsoft Office Word</Application>
  <DocSecurity>0</DocSecurity>
  <Lines>256</Lines>
  <Paragraphs>150</Paragraphs>
  <ScaleCrop>false</ScaleCrop>
  <Company>Author-it Software Corporation Ltd.</Company>
  <LinksUpToDate>false</LinksUpToDate>
  <CharactersWithSpaces>8401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FNSSUP401 Process complex superannuation benefit or insurance claim</dc:title>
  <dc:subject>Approved</dc:subject>
  <dc:creator>Future Skills Organisation</dc:creator>
  <cp:keywords>Release: 1</cp:keywords>
  <dc:description>Review Date: 12 April 2008</dc:description>
  <cp:lastModifiedBy>HSD_TPCMSd.prod</cp:lastModifiedBy>
  <cp:revision>3</cp:revision>
  <dcterms:created xsi:type="dcterms:W3CDTF">2025-03-01T08:18:00Z</dcterms:created>
  <dcterms:modified xsi:type="dcterms:W3CDTF">2025-03-01T08:18:00Z</dcterms:modified>
</cp:coreProperties>
</file>