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57E" w:rsidP="003F757E">
      <w:pPr>
        <w:pStyle w:val="Title"/>
      </w:pPr>
      <w:r>
        <w:fldChar w:fldCharType="begin"/>
      </w:r>
      <w:r>
        <w:instrText xml:space="preserve"> TITLE   \* MERGEFORMAT </w:instrText>
      </w:r>
      <w:r>
        <w:fldChar w:fldCharType="separate"/>
      </w:r>
      <w:r>
        <w:t>FNSSUP315 Implement superannuation fund member investment instructions</w:t>
      </w:r>
      <w:r>
        <w:fldChar w:fldCharType="end"/>
      </w:r>
    </w:p>
    <w:p w:rsidR="003F757E" w:rsidP="003F757E">
      <w:pPr>
        <w:pStyle w:val="Version"/>
        <w:sectPr w:rsidSect="005F4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F9E" w:rsidP="005F4F9E">
      <w:pPr>
        <w:pStyle w:val="SuperHeading"/>
      </w:pPr>
      <w:r w:rsidRPr="005F4F9E">
        <w:t>FNSSUP315 Implement superannuation fund member investment instructions</w:t>
      </w:r>
    </w:p>
    <w:p w:rsidR="00000000" w:rsidRPr="005F4F9E" w:rsidP="005F4F9E">
      <w:pPr>
        <w:pStyle w:val="Heading1"/>
      </w:pPr>
      <w:bookmarkStart w:id="1" w:name="O_1133632"/>
      <w:bookmarkEnd w:id="1"/>
      <w:r w:rsidRPr="005F4F9E">
        <w:t>Modification History</w:t>
      </w:r>
    </w:p>
    <w:tbl>
      <w:tblPr>
        <w:tblW w:w="0" w:type="auto"/>
        <w:tblLayout w:type="fixed"/>
        <w:tblCellMar>
          <w:left w:w="62" w:type="dxa"/>
          <w:right w:w="62" w:type="dxa"/>
        </w:tblCellMar>
        <w:tblLook w:val="0000"/>
      </w:tblPr>
      <w:tblGrid>
        <w:gridCol w:w="3091"/>
        <w:gridCol w:w="5873"/>
      </w:tblGrid>
      <w:tr w:rsidTr="005F4F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rPr>
                <w:rStyle w:val="SpecialBold"/>
              </w:rPr>
              <w:t>Comments</w:t>
            </w:r>
          </w:p>
        </w:tc>
      </w:tr>
      <w:tr w:rsidTr="005F4F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t>This version first released with FNS Financial Services Training Package Version 5.0.</w:t>
            </w:r>
          </w:p>
        </w:tc>
      </w:tr>
    </w:tbl>
    <w:p w:rsidR="00000000" w:rsidRPr="005F4F9E" w:rsidP="005F4F9E">
      <w:pPr>
        <w:pStyle w:val="BodyText"/>
      </w:pPr>
    </w:p>
    <w:p w:rsidR="00000000" w:rsidRPr="005F4F9E" w:rsidP="005F4F9E">
      <w:pPr>
        <w:pStyle w:val="AllowPageBreak"/>
      </w:pPr>
    </w:p>
    <w:p w:rsidR="00000000" w:rsidRPr="005F4F9E" w:rsidP="005F4F9E">
      <w:pPr>
        <w:pStyle w:val="Heading1"/>
      </w:pPr>
      <w:bookmarkStart w:id="2" w:name="O_1133637"/>
      <w:bookmarkEnd w:id="2"/>
      <w:r w:rsidRPr="005F4F9E">
        <w:t>Application</w:t>
      </w:r>
    </w:p>
    <w:p w:rsidR="00000000" w:rsidRPr="005F4F9E" w:rsidP="003F757E">
      <w:pPr>
        <w:pStyle w:val="BodyText"/>
      </w:pPr>
      <w:r w:rsidRPr="005F4F9E">
        <w:t>This unit describes the skills and knowledge required to implement and confirm investment instructions from fund members. It involves determining and documenting member investment instructions, implementing those instructions, and confirming in</w:t>
      </w:r>
      <w:r w:rsidRPr="005F4F9E">
        <w:t>vestment arrangements with the member and the fund.</w:t>
      </w:r>
    </w:p>
    <w:p w:rsidR="00000000" w:rsidRPr="005F4F9E" w:rsidP="003F757E">
      <w:pPr>
        <w:pStyle w:val="BodyText"/>
      </w:pPr>
      <w:r w:rsidRPr="005F4F9E">
        <w:t>The unit applies to those who, within their level of authority, apply specialised organisational knowledge and follow defined procedures to process and update information.</w:t>
      </w:r>
    </w:p>
    <w:p w:rsidR="00000000" w:rsidRPr="005F4F9E" w:rsidP="003F757E">
      <w:pPr>
        <w:pStyle w:val="BodyText"/>
      </w:pPr>
      <w:r w:rsidRPr="005F4F9E">
        <w:t>No licensing, legislative or cer</w:t>
      </w:r>
      <w:r w:rsidRPr="005F4F9E">
        <w:t>tification requirements apply to this unit at the time of publication.</w:t>
      </w:r>
    </w:p>
    <w:p w:rsidR="00000000" w:rsidRPr="005F4F9E" w:rsidP="005F4F9E">
      <w:pPr>
        <w:pStyle w:val="Heading1"/>
      </w:pPr>
      <w:bookmarkStart w:id="3" w:name="O_1133636"/>
      <w:bookmarkEnd w:id="3"/>
      <w:r w:rsidRPr="005F4F9E">
        <w:t>Unit Sector</w:t>
      </w:r>
    </w:p>
    <w:p w:rsidR="00000000" w:rsidRPr="005F4F9E" w:rsidP="003F757E">
      <w:pPr>
        <w:pStyle w:val="BodyText"/>
      </w:pPr>
      <w:r w:rsidRPr="005F4F9E">
        <w:t>Superannuation</w:t>
      </w:r>
    </w:p>
    <w:p w:rsidR="00000000" w:rsidRPr="005F4F9E" w:rsidP="005F4F9E">
      <w:pPr>
        <w:pStyle w:val="Heading1"/>
      </w:pPr>
      <w:bookmarkStart w:id="4" w:name="O_1133635"/>
      <w:bookmarkEnd w:id="4"/>
      <w:r w:rsidRPr="005F4F9E">
        <w:t>Elements and Performance Criteria</w:t>
      </w:r>
    </w:p>
    <w:tbl>
      <w:tblPr>
        <w:tblW w:w="9522" w:type="dxa"/>
        <w:tblLayout w:type="fixed"/>
        <w:tblCellMar>
          <w:left w:w="62" w:type="dxa"/>
          <w:right w:w="62" w:type="dxa"/>
        </w:tblCellMar>
        <w:tblLook w:val="0000"/>
      </w:tblPr>
      <w:tblGrid>
        <w:gridCol w:w="2650"/>
        <w:gridCol w:w="6872"/>
      </w:tblGrid>
      <w:tr w:rsidTr="005F4F9E">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rPr>
                <w:rStyle w:val="SpecialBold"/>
              </w:rPr>
              <w:t>PERFORMANCE CRITERIA</w:t>
            </w:r>
          </w:p>
        </w:tc>
      </w:tr>
      <w:tr w:rsidTr="005F4F9E">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rPr>
                <w:rStyle w:val="Emphasis"/>
              </w:rPr>
              <w:t>Performance criteria describe the performance needed to demonstrate achievement of the element.</w:t>
            </w:r>
          </w:p>
        </w:tc>
      </w:tr>
      <w:tr w:rsidTr="005F4F9E">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
              <w:rPr>
                <w:lang w:val="en-NZ"/>
              </w:rPr>
            </w:pPr>
            <w:r w:rsidRPr="005F4F9E">
              <w:t>1. Determine and record member investment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
            </w:pPr>
            <w:r w:rsidRPr="005F4F9E">
              <w:t>1.1 Receive and record member investment instructions according to organisational procedures</w:t>
            </w:r>
          </w:p>
          <w:p w:rsidR="00000000" w:rsidRPr="005F4F9E" w:rsidP="005F4F9E">
            <w:pPr>
              <w:pStyle w:val="List"/>
            </w:pPr>
            <w:r w:rsidRPr="005F4F9E">
              <w:t>1.2 Clarify</w:t>
            </w:r>
            <w:r w:rsidRPr="005F4F9E">
              <w:t xml:space="preserve"> investment instructions with member where required</w:t>
            </w:r>
          </w:p>
          <w:p w:rsidR="00000000" w:rsidP="005F4F9E">
            <w:pPr>
              <w:pStyle w:val="List"/>
              <w:rPr>
                <w:lang w:val="en-NZ"/>
              </w:rPr>
            </w:pPr>
            <w:r w:rsidRPr="005F4F9E">
              <w:t>1.3 Confirm member investment instructions are in accordance with the trust deed</w:t>
            </w:r>
          </w:p>
        </w:tc>
      </w:tr>
      <w:tr w:rsidTr="005F4F9E">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
              <w:rPr>
                <w:lang w:val="en-NZ"/>
              </w:rPr>
            </w:pPr>
            <w:r w:rsidRPr="005F4F9E">
              <w:t>2. Implement member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
            </w:pPr>
            <w:r w:rsidRPr="005F4F9E">
              <w:t>2.1 Implement instructions according to organisational policies and procedures</w:t>
            </w:r>
          </w:p>
          <w:p w:rsidR="00000000" w:rsidP="005F4F9E">
            <w:pPr>
              <w:pStyle w:val="List"/>
              <w:rPr>
                <w:lang w:val="en-NZ"/>
              </w:rPr>
            </w:pPr>
            <w:r w:rsidRPr="005F4F9E">
              <w:t>2.2 Mainta</w:t>
            </w:r>
            <w:r w:rsidRPr="005F4F9E">
              <w:t>in investment documentation according to organisational policies and procedures</w:t>
            </w:r>
          </w:p>
        </w:tc>
      </w:tr>
      <w:tr w:rsidTr="005F4F9E">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
              <w:rPr>
                <w:lang w:val="en-NZ"/>
              </w:rPr>
            </w:pPr>
            <w:r w:rsidRPr="005F4F9E">
              <w:t>3. Finalise investment arrangements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
            </w:pPr>
            <w:r w:rsidRPr="005F4F9E">
              <w:t xml:space="preserve">3.1 Confirm completed investment arrangements with member </w:t>
            </w:r>
          </w:p>
          <w:p w:rsidR="00000000" w:rsidRPr="005F4F9E" w:rsidP="005F4F9E">
            <w:pPr>
              <w:pStyle w:val="List"/>
            </w:pPr>
            <w:r w:rsidRPr="005F4F9E">
              <w:t>3.2 Prepare reports on investments according to member instructions and legislative requirements</w:t>
            </w:r>
          </w:p>
          <w:p w:rsidR="00000000" w:rsidRPr="005F4F9E" w:rsidP="005F4F9E">
            <w:pPr>
              <w:pStyle w:val="List"/>
            </w:pPr>
            <w:r w:rsidRPr="005F4F9E">
              <w:t>3.3 Communicate change of member instructions according to organisational procedures</w:t>
            </w:r>
          </w:p>
        </w:tc>
      </w:tr>
    </w:tbl>
    <w:p w:rsidR="00000000" w:rsidRPr="005F4F9E" w:rsidP="005F4F9E">
      <w:pPr>
        <w:pStyle w:val="BodyText"/>
      </w:pPr>
    </w:p>
    <w:p w:rsidR="00000000" w:rsidRPr="005F4F9E" w:rsidP="005F4F9E">
      <w:pPr>
        <w:pStyle w:val="AllowPageBreak"/>
      </w:pPr>
    </w:p>
    <w:p w:rsidR="00000000" w:rsidRPr="005F4F9E" w:rsidP="005F4F9E">
      <w:pPr>
        <w:pStyle w:val="Heading1"/>
      </w:pPr>
      <w:bookmarkStart w:id="5" w:name="O_1133634"/>
      <w:bookmarkEnd w:id="5"/>
      <w:r w:rsidRPr="005F4F9E">
        <w:t>Foundation Skills</w:t>
      </w:r>
    </w:p>
    <w:p w:rsidR="00000000" w:rsidRPr="003F757E" w:rsidP="003F757E">
      <w:pPr>
        <w:pStyle w:val="BodyText"/>
        <w:rPr>
          <w:i/>
        </w:rPr>
      </w:pPr>
      <w:r w:rsidRPr="003F757E">
        <w:rPr>
          <w:rStyle w:val="Emphasis"/>
        </w:rPr>
        <w:t>This section describes those langua</w:t>
      </w:r>
      <w:r w:rsidRPr="003F757E">
        <w:rPr>
          <w:rStyle w:val="Emphasis"/>
        </w:rPr>
        <w:t>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250"/>
        <w:gridCol w:w="7272"/>
      </w:tblGrid>
      <w:tr w:rsidTr="005F4F9E">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rPr>
                <w:rStyle w:val="SpecialBold"/>
              </w:rPr>
              <w:t>DESCRIPTION</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Bullet"/>
              <w:rPr>
                <w:lang w:val="en-NZ"/>
              </w:rPr>
            </w:pPr>
            <w:r w:rsidRPr="005F4F9E">
              <w:t>Performs mathematical calculations to analyse financial and numerical data, and prepare reports</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Bullet"/>
              <w:rPr>
                <w:lang w:val="en-NZ"/>
              </w:rPr>
            </w:pPr>
            <w:r w:rsidRPr="005F4F9E">
              <w:t>Participates in verbal exchanges, using active listening and questioning techniques to convey and clarify information with internal and external stakeholders from diverse backgrounds</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Bullet"/>
              <w:rPr>
                <w:lang w:val="en-NZ"/>
              </w:rPr>
            </w:pPr>
            <w:r w:rsidRPr="005F4F9E">
              <w:t>Interprets, consolidates and checks informa</w:t>
            </w:r>
            <w:r w:rsidRPr="005F4F9E">
              <w:t>tion from a range of sources against relevant criteria and requirements</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Bullet"/>
              <w:rPr>
                <w:lang w:val="en-NZ"/>
              </w:rPr>
            </w:pPr>
            <w:r w:rsidRPr="005F4F9E">
              <w:t>Prepares organisational documentation and correspondence, using clear language and correct concepts and terminology</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ListBullet"/>
              <w:rPr>
                <w:lang w:val="en-NZ"/>
              </w:rPr>
            </w:pPr>
            <w:r w:rsidRPr="005F4F9E">
              <w:t>Plans and implements routine tas</w:t>
            </w:r>
            <w:r w:rsidRPr="005F4F9E">
              <w:t>ks and workload, making limited decisions on sequencing, timing and collaboration, and seeks assistance in setting priorities</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Problem solving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Bullet"/>
            </w:pPr>
            <w:r w:rsidRPr="005F4F9E">
              <w:t>Responds to predictable routine problems and implements standard logical solutions</w:t>
            </w:r>
          </w:p>
          <w:p w:rsidR="00000000" w:rsidP="005F4F9E">
            <w:pPr>
              <w:pStyle w:val="ListBullet"/>
              <w:rPr>
                <w:lang w:val="en-NZ"/>
              </w:rPr>
            </w:pPr>
            <w:r w:rsidRPr="005F4F9E">
              <w:t>Makes low-impact decisions in familiar situations based on a range of predefined or routine solutions, and evaluates effectiveness of the outcome</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Bullet"/>
            </w:pPr>
            <w:r w:rsidRPr="005F4F9E">
              <w:t>Understands roles, rights and responsibilities and makes basic decisions that comply with le</w:t>
            </w:r>
            <w:r w:rsidRPr="005F4F9E">
              <w:t>gal and regulatory requirements</w:t>
            </w:r>
          </w:p>
          <w:p w:rsidR="00000000" w:rsidP="005F4F9E">
            <w:pPr>
              <w:pStyle w:val="ListBullet"/>
              <w:rPr>
                <w:lang w:val="en-NZ"/>
              </w:rPr>
            </w:pPr>
            <w:r w:rsidRPr="005F4F9E">
              <w:t>Complies with explicit policies and procedures, and implements expectations of policies and procedures</w:t>
            </w:r>
          </w:p>
        </w:tc>
      </w:tr>
      <w:tr w:rsidTr="005F4F9E">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ListBullet"/>
            </w:pPr>
            <w:r w:rsidRPr="005F4F9E">
              <w:t>Uses digitally based technologies to enter, access or update information to achieve required outcomes</w:t>
            </w:r>
          </w:p>
        </w:tc>
      </w:tr>
    </w:tbl>
    <w:p w:rsidR="00000000" w:rsidRPr="005F4F9E" w:rsidP="005F4F9E">
      <w:pPr>
        <w:pStyle w:val="BodyText"/>
      </w:pPr>
    </w:p>
    <w:p w:rsidR="00000000" w:rsidRPr="005F4F9E" w:rsidP="005F4F9E">
      <w:pPr>
        <w:pStyle w:val="AllowPageBreak"/>
      </w:pPr>
    </w:p>
    <w:p w:rsidR="00000000" w:rsidRPr="005F4F9E" w:rsidP="005F4F9E">
      <w:pPr>
        <w:pStyle w:val="Heading1"/>
      </w:pPr>
      <w:bookmarkStart w:id="6" w:name="O_1133633"/>
      <w:bookmarkEnd w:id="6"/>
      <w:r w:rsidRPr="005F4F9E">
        <w:t>Unit Mapping Information</w:t>
      </w:r>
    </w:p>
    <w:p w:rsidR="00000000" w:rsidRPr="005F4F9E" w:rsidP="003F757E">
      <w:pPr>
        <w:pStyle w:val="BodyText"/>
      </w:pPr>
      <w:r w:rsidRPr="005F4F9E">
        <w:t>Supersedes and is equivalent to FNSSUP305 Implement member investment instructions.</w:t>
      </w:r>
    </w:p>
    <w:p w:rsidR="00000000" w:rsidRPr="005F4F9E" w:rsidP="005F4F9E">
      <w:pPr>
        <w:pStyle w:val="Heading1"/>
      </w:pPr>
      <w:bookmarkStart w:id="7" w:name="O_1133626"/>
      <w:bookmarkEnd w:id="7"/>
      <w:r w:rsidRPr="005F4F9E">
        <w:t>Links</w:t>
      </w:r>
    </w:p>
    <w:p w:rsidR="00000000" w:rsidRPr="005F4F9E" w:rsidP="003F757E">
      <w:pPr>
        <w:pStyle w:val="BodyText"/>
      </w:pPr>
      <w:r w:rsidRPr="005F4F9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7181D">
        <w:rPr>
          <w:rStyle w:val="Hyperlink"/>
        </w:rPr>
        <w:t>https://vetnet.gov.au/Pages/TrainingDocs.aspx?q=c7200cc8-0566-4f04-b76f-e89fd6f102fe</w:t>
      </w:r>
      <w:r>
        <w:fldChar w:fldCharType="end"/>
      </w:r>
    </w:p>
    <w:p w:rsidR="00000000" w:rsidRPr="005F4F9E" w:rsidP="003F757E">
      <w:pPr>
        <w:pStyle w:val="BodyText"/>
        <w:sectPr w:rsidSect="005F4F9E">
          <w:headerReference w:type="default" r:id="rId10"/>
          <w:footerReference w:type="default" r:id="rId11"/>
          <w:pgSz w:w="11908" w:h="16833"/>
          <w:pgMar w:top="1702" w:right="1418" w:bottom="1702" w:left="1418" w:header="992" w:footer="992" w:gutter="0"/>
          <w:cols w:space="720"/>
          <w:noEndnote/>
          <w:docGrid w:linePitch="299"/>
        </w:sectPr>
      </w:pPr>
    </w:p>
    <w:p w:rsidR="00000000" w:rsidRPr="005F4F9E" w:rsidP="005F4F9E">
      <w:pPr>
        <w:pStyle w:val="SuperHeading"/>
      </w:pPr>
      <w:r w:rsidRPr="005F4F9E">
        <w:t>Assessment Requirements for FNSSUP315 Implement superannuation fu</w:t>
      </w:r>
      <w:r w:rsidRPr="005F4F9E">
        <w:t>nd member investment instructions</w:t>
      </w:r>
    </w:p>
    <w:p w:rsidR="00000000" w:rsidRPr="005F4F9E" w:rsidP="005F4F9E">
      <w:pPr>
        <w:pStyle w:val="Heading1"/>
      </w:pPr>
      <w:bookmarkStart w:id="8" w:name="O_1133628"/>
      <w:bookmarkEnd w:id="8"/>
      <w:r w:rsidRPr="005F4F9E">
        <w:t>Modification History</w:t>
      </w:r>
    </w:p>
    <w:tbl>
      <w:tblPr>
        <w:tblW w:w="0" w:type="auto"/>
        <w:tblLayout w:type="fixed"/>
        <w:tblCellMar>
          <w:left w:w="62" w:type="dxa"/>
          <w:right w:w="62" w:type="dxa"/>
        </w:tblCellMar>
        <w:tblLook w:val="0000"/>
      </w:tblPr>
      <w:tblGrid>
        <w:gridCol w:w="3091"/>
        <w:gridCol w:w="5873"/>
      </w:tblGrid>
      <w:tr w:rsidTr="005F4F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rPr>
                <w:rStyle w:val="SpecialBold"/>
              </w:rPr>
              <w:t>Comments</w:t>
            </w:r>
          </w:p>
        </w:tc>
      </w:tr>
      <w:tr w:rsidTr="005F4F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F9E">
            <w:pPr>
              <w:pStyle w:val="BodyText"/>
              <w:rPr>
                <w:lang w:val="en-NZ"/>
              </w:rPr>
            </w:pPr>
            <w:r w:rsidRPr="005F4F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F9E" w:rsidP="005F4F9E">
            <w:pPr>
              <w:pStyle w:val="BodyText"/>
            </w:pPr>
            <w:r w:rsidRPr="005F4F9E">
              <w:t>This version first released with FNS Financial Services Training Package Version 5.0.</w:t>
            </w:r>
          </w:p>
        </w:tc>
      </w:tr>
    </w:tbl>
    <w:p w:rsidR="00000000" w:rsidRPr="005F4F9E" w:rsidP="005F4F9E">
      <w:pPr>
        <w:pStyle w:val="BodyText"/>
      </w:pPr>
    </w:p>
    <w:p w:rsidR="00000000" w:rsidRPr="005F4F9E" w:rsidP="005F4F9E">
      <w:pPr>
        <w:pStyle w:val="AllowPageBreak"/>
      </w:pPr>
    </w:p>
    <w:p w:rsidR="00000000" w:rsidRPr="005F4F9E" w:rsidP="005F4F9E">
      <w:pPr>
        <w:pStyle w:val="Heading1"/>
      </w:pPr>
      <w:bookmarkStart w:id="9" w:name="O_1133631"/>
      <w:bookmarkEnd w:id="9"/>
      <w:r w:rsidRPr="005F4F9E">
        <w:t>Performance Evidence</w:t>
      </w:r>
    </w:p>
    <w:p w:rsidR="00000000" w:rsidRPr="005F4F9E" w:rsidP="003F757E">
      <w:pPr>
        <w:pStyle w:val="BodyText"/>
      </w:pPr>
      <w:r w:rsidRPr="005F4F9E">
        <w:t>The candidate must demonstrate the ability to complete the tasks outlined in the elements, performance criteria and foundation skills of this unit, including evidence of the ability to:</w:t>
      </w:r>
    </w:p>
    <w:p w:rsidR="00000000" w:rsidRPr="005F4F9E" w:rsidP="005F4F9E">
      <w:pPr>
        <w:pStyle w:val="ListBullet"/>
      </w:pPr>
      <w:r w:rsidRPr="005F4F9E">
        <w:t>record, confirm and implement member investment instructions for at l</w:t>
      </w:r>
      <w:r w:rsidRPr="005F4F9E">
        <w:t xml:space="preserve">east three different superannuation fund members. </w:t>
      </w:r>
    </w:p>
    <w:p w:rsidR="00000000" w:rsidRPr="005F4F9E" w:rsidP="005F4F9E">
      <w:pPr>
        <w:pStyle w:val="List"/>
      </w:pPr>
    </w:p>
    <w:p w:rsidR="00000000" w:rsidRPr="005F4F9E" w:rsidP="003F757E">
      <w:pPr>
        <w:pStyle w:val="BodyText"/>
      </w:pPr>
      <w:r w:rsidRPr="005F4F9E">
        <w:t>In the course of the above, the candidate must:</w:t>
      </w:r>
    </w:p>
    <w:p w:rsidR="00000000" w:rsidRPr="005F4F9E" w:rsidP="005F4F9E">
      <w:pPr>
        <w:pStyle w:val="ListBullet"/>
      </w:pPr>
      <w:r w:rsidRPr="005F4F9E">
        <w:t>prepare a report and other required documentation relating to the instructions implemented for each of the above members.</w:t>
      </w:r>
    </w:p>
    <w:p w:rsidR="00000000" w:rsidRPr="005F4F9E" w:rsidP="005F4F9E">
      <w:pPr>
        <w:pStyle w:val="AllowPageBreak"/>
      </w:pPr>
    </w:p>
    <w:p w:rsidR="00000000" w:rsidRPr="005F4F9E" w:rsidP="005F4F9E">
      <w:pPr>
        <w:pStyle w:val="Heading1"/>
      </w:pPr>
      <w:bookmarkStart w:id="10" w:name="O_1133630"/>
      <w:bookmarkEnd w:id="10"/>
      <w:r w:rsidRPr="005F4F9E">
        <w:t>Knowledge Evidence</w:t>
      </w:r>
    </w:p>
    <w:p w:rsidR="00000000" w:rsidRPr="005F4F9E" w:rsidP="003F757E">
      <w:pPr>
        <w:pStyle w:val="BodyText"/>
      </w:pPr>
      <w:r w:rsidRPr="005F4F9E">
        <w:t>The candidate must be able to demonstrate knowledge to complete the tasks outlined in the elements, performance criteria and foundation skills of this unit, including knowledge of:</w:t>
      </w:r>
    </w:p>
    <w:p w:rsidR="00000000" w:rsidRPr="005F4F9E" w:rsidP="005F4F9E">
      <w:pPr>
        <w:pStyle w:val="ListBullet"/>
      </w:pPr>
      <w:r w:rsidRPr="005F4F9E">
        <w:t>legislative requirements relating to implementing super</w:t>
      </w:r>
      <w:r w:rsidRPr="005F4F9E">
        <w:t>annuation fund member investment instructions</w:t>
      </w:r>
    </w:p>
    <w:p w:rsidR="00000000" w:rsidRPr="005F4F9E" w:rsidP="005F4F9E">
      <w:pPr>
        <w:pStyle w:val="ListBullet"/>
      </w:pPr>
      <w:r w:rsidRPr="005F4F9E">
        <w:t>organisational policies, procedures, guidelines and authorities relating to implementing superannuation fund member investment instructions, including for:</w:t>
      </w:r>
    </w:p>
    <w:p w:rsidR="00000000" w:rsidRPr="005F4F9E" w:rsidP="005F4F9E">
      <w:pPr>
        <w:pStyle w:val="ListBullet2"/>
      </w:pPr>
      <w:r w:rsidRPr="005F4F9E">
        <w:t>recording instructions</w:t>
      </w:r>
    </w:p>
    <w:p w:rsidR="00000000" w:rsidRPr="005F4F9E" w:rsidP="005F4F9E">
      <w:pPr>
        <w:pStyle w:val="ListBullet2"/>
      </w:pPr>
      <w:r w:rsidRPr="005F4F9E">
        <w:t>preparing required reports</w:t>
      </w:r>
    </w:p>
    <w:p w:rsidR="00000000" w:rsidRPr="005F4F9E" w:rsidP="005F4F9E">
      <w:pPr>
        <w:pStyle w:val="ListBullet"/>
      </w:pPr>
      <w:r w:rsidRPr="005F4F9E">
        <w:t>te</w:t>
      </w:r>
      <w:r w:rsidRPr="005F4F9E">
        <w:t>rms of the trust deed relating to member investment instructions</w:t>
      </w:r>
    </w:p>
    <w:p w:rsidR="00000000" w:rsidRPr="005F4F9E" w:rsidP="005F4F9E">
      <w:pPr>
        <w:pStyle w:val="ListBullet"/>
      </w:pPr>
      <w:r w:rsidRPr="005F4F9E">
        <w:t>methods to receive member investment instructions, including via authorised forms and verbal authority</w:t>
      </w:r>
    </w:p>
    <w:p w:rsidR="00000000" w:rsidRPr="005F4F9E" w:rsidP="005F4F9E">
      <w:pPr>
        <w:pStyle w:val="ListBullet"/>
      </w:pPr>
      <w:r w:rsidRPr="005F4F9E">
        <w:t>procedures for sourcing information about superannuation product terms and conditions</w:t>
      </w:r>
    </w:p>
    <w:p w:rsidR="00000000" w:rsidRPr="005F4F9E" w:rsidP="005F4F9E">
      <w:pPr>
        <w:pStyle w:val="ListBullet"/>
      </w:pPr>
      <w:r w:rsidRPr="005F4F9E">
        <w:t>key components of superannuation fund structures</w:t>
      </w:r>
    </w:p>
    <w:p w:rsidR="00000000" w:rsidRPr="005F4F9E" w:rsidP="005F4F9E">
      <w:pPr>
        <w:pStyle w:val="ListBullet"/>
      </w:pPr>
      <w:r w:rsidRPr="005F4F9E">
        <w:t>investment and finance terminology relating to superannuation funds</w:t>
      </w:r>
    </w:p>
    <w:p w:rsidR="00000000" w:rsidRPr="005F4F9E" w:rsidP="005F4F9E">
      <w:pPr>
        <w:pStyle w:val="ListBullet"/>
      </w:pPr>
      <w:r w:rsidRPr="005F4F9E">
        <w:t>computerised superannuation systems and procedures.</w:t>
      </w:r>
    </w:p>
    <w:p w:rsidR="00000000" w:rsidRPr="005F4F9E" w:rsidP="005F4F9E">
      <w:pPr>
        <w:pStyle w:val="AllowPageBreak"/>
      </w:pPr>
    </w:p>
    <w:p w:rsidR="00000000" w:rsidRPr="005F4F9E" w:rsidP="005F4F9E">
      <w:pPr>
        <w:pStyle w:val="Heading1"/>
      </w:pPr>
      <w:bookmarkStart w:id="11" w:name="O_1133629"/>
      <w:bookmarkEnd w:id="11"/>
      <w:r w:rsidRPr="005F4F9E">
        <w:t>Assessment Conditions</w:t>
      </w:r>
    </w:p>
    <w:p w:rsidR="00000000" w:rsidRPr="005F4F9E" w:rsidP="003F757E">
      <w:pPr>
        <w:pStyle w:val="BodyText"/>
      </w:pPr>
      <w:r w:rsidRPr="005F4F9E">
        <w:t xml:space="preserve">Skills in this unit must be demonstrated in a </w:t>
      </w:r>
      <w:r w:rsidRPr="005F4F9E">
        <w:t>workplace or simulated environment where the conditions are typical of those in a working environment in this industry.</w:t>
      </w:r>
    </w:p>
    <w:p w:rsidR="00000000" w:rsidRPr="005F4F9E" w:rsidP="003F757E">
      <w:pPr>
        <w:pStyle w:val="BodyText"/>
      </w:pPr>
      <w:r w:rsidRPr="005F4F9E">
        <w:t>This includes access to:</w:t>
      </w:r>
    </w:p>
    <w:p w:rsidR="00000000" w:rsidRPr="005F4F9E" w:rsidP="005F4F9E">
      <w:pPr>
        <w:pStyle w:val="ListBullet"/>
      </w:pPr>
      <w:r w:rsidRPr="005F4F9E">
        <w:t>organisational equipment, technology, software and consumables</w:t>
      </w:r>
    </w:p>
    <w:p w:rsidR="00000000" w:rsidRPr="005F4F9E" w:rsidP="005F4F9E">
      <w:pPr>
        <w:pStyle w:val="ListBullet"/>
      </w:pPr>
      <w:r w:rsidRPr="005F4F9E">
        <w:t>financial services product information</w:t>
      </w:r>
    </w:p>
    <w:p w:rsidR="00000000" w:rsidRPr="005F4F9E" w:rsidP="005F4F9E">
      <w:pPr>
        <w:pStyle w:val="ListBullet"/>
      </w:pPr>
      <w:r w:rsidRPr="005F4F9E">
        <w:t>organisa</w:t>
      </w:r>
      <w:r w:rsidRPr="005F4F9E">
        <w:t>tional policies and procedures.</w:t>
      </w:r>
    </w:p>
    <w:p w:rsidR="00000000" w:rsidRPr="005F4F9E" w:rsidP="005F4F9E">
      <w:pPr>
        <w:pStyle w:val="List"/>
      </w:pPr>
    </w:p>
    <w:p w:rsidR="00000000" w:rsidRPr="005F4F9E" w:rsidP="003F757E">
      <w:pPr>
        <w:pStyle w:val="BodyText"/>
      </w:pPr>
      <w:r w:rsidRPr="005F4F9E">
        <w:t>Assessors of this unit must satisfy the requirements for assessors in applicable vocational education and training legislation, frameworks and/or standards.</w:t>
      </w:r>
    </w:p>
    <w:p w:rsidR="00000000" w:rsidRPr="005F4F9E" w:rsidP="005F4F9E">
      <w:pPr>
        <w:pStyle w:val="Heading1"/>
      </w:pPr>
      <w:bookmarkStart w:id="12" w:name="O_1133627"/>
      <w:bookmarkEnd w:id="12"/>
      <w:r w:rsidRPr="005F4F9E">
        <w:t>Links</w:t>
      </w:r>
    </w:p>
    <w:p w:rsidR="00000000" w:rsidRPr="005F4F9E" w:rsidP="003F757E">
      <w:pPr>
        <w:pStyle w:val="BodyText"/>
      </w:pPr>
      <w:r w:rsidRPr="005F4F9E">
        <w:t xml:space="preserve">Companion Volume Implementation Guide is </w:t>
      </w:r>
      <w:r w:rsidRPr="005F4F9E">
        <w:t xml:space="preserve">found on VETNet - </w:t>
      </w:r>
      <w:r>
        <w:fldChar w:fldCharType="begin"/>
      </w:r>
      <w:r>
        <w:instrText xml:space="preserve"> HYPERLINK "https://vetnet.gov.au/Pages/TrainingDocs.aspx?q=c7200cc8-0566-4f04-b76f-e89fd6f102fe" </w:instrText>
      </w:r>
      <w:r>
        <w:fldChar w:fldCharType="separate"/>
      </w:r>
      <w:r w:rsidRPr="00A7181D">
        <w:rPr>
          <w:rStyle w:val="Hyperlink"/>
        </w:rPr>
        <w:t>https://vetnet.gov.au/Pages/TrainingDocs.aspx?q=c7200cc8-0566-4f04-b76f-e89fd6f102fe</w:t>
      </w:r>
      <w:r>
        <w:fldChar w:fldCharType="end"/>
      </w:r>
    </w:p>
    <w:p w:rsidR="00000000" w:rsidRPr="005F4F9E" w:rsidP="005F4F9E"/>
    <w:sectPr w:rsidSect="005F4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rsidRPr="003F757E" w:rsidP="003F7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7E" w:rsidP="005F4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57E" w:rsidP="005F4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F757E" w:rsidP="005F4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rsidP="005F4F9E">
    <w:pPr>
      <w:pStyle w:val="Footer"/>
      <w:framePr w:wrap="around"/>
    </w:pPr>
    <w:r>
      <w:fldChar w:fldCharType="begin"/>
    </w:r>
    <w:r>
      <w:instrText xml:space="preserve"> DOCPROPERTY  Subject  \* MERGEFORMAT </w:instrText>
    </w:r>
    <w:r>
      <w:fldChar w:fldCharType="separate"/>
    </w:r>
    <w:r w:rsidR="003F757E">
      <w:t>Approved</w:t>
    </w:r>
    <w:r w:rsidR="003F757E">
      <w:fldChar w:fldCharType="end"/>
    </w:r>
    <w:r>
      <w:tab/>
      <w:t xml:space="preserve">Page </w:t>
    </w:r>
    <w:r>
      <w:fldChar w:fldCharType="begin"/>
    </w:r>
    <w:r>
      <w:instrText xml:space="preserve"> PAGE  \* Arabic  \* MERGEFORMAT </w:instrText>
    </w:r>
    <w:r>
      <w:fldChar w:fldCharType="separate"/>
    </w:r>
    <w:r w:rsidR="003F75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57E">
      <w:rPr>
        <w:noProof/>
      </w:rPr>
      <w:t>4</w:t>
    </w:r>
    <w:r>
      <w:rPr>
        <w:noProof/>
      </w:rPr>
      <w:fldChar w:fldCharType="end"/>
    </w:r>
  </w:p>
  <w:p w:rsidR="005F4F9E" w:rsidP="005F4F9E">
    <w:pPr>
      <w:pStyle w:val="Footer"/>
      <w:framePr w:wrap="around"/>
    </w:pPr>
    <w:r>
      <w:t xml:space="preserve">© Commonwealth of Australia, </w:t>
    </w:r>
    <w:r>
      <w:fldChar w:fldCharType="begin"/>
    </w:r>
    <w:r>
      <w:instrText xml:space="preserve"> DATE  \@ "yyyy"  \* MERGEFORMAT </w:instrText>
    </w:r>
    <w:r>
      <w:fldChar w:fldCharType="separate"/>
    </w:r>
    <w:r w:rsidR="003F757E">
      <w:rPr>
        <w:noProof/>
      </w:rPr>
      <w:t>2025</w:t>
    </w:r>
    <w:r>
      <w:fldChar w:fldCharType="end"/>
    </w:r>
    <w:r>
      <w:tab/>
    </w:r>
    <w:r>
      <w:fldChar w:fldCharType="begin"/>
    </w:r>
    <w:r>
      <w:instrText xml:space="preserve"> DOCPROPERTY  Author  \* MERGEFORMAT </w:instrText>
    </w:r>
    <w:r>
      <w:fldChar w:fldCharType="separate"/>
    </w:r>
    <w:r w:rsidR="003F757E">
      <w:t>Future Skills Organisation</w:t>
    </w:r>
    <w:r w:rsidR="003F757E">
      <w:fldChar w:fldCharType="end"/>
    </w:r>
  </w:p>
  <w:p w:rsidR="005F4F9E" w:rsidP="005F4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F9E" w:rsidRPr="003F757E" w:rsidP="003F7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7E" w:rsidRPr="002D2AF8" w:rsidP="005F4F9E">
    <w:pPr>
      <w:pStyle w:val="Header"/>
      <w:framePr w:wrap="around"/>
    </w:pPr>
    <w:r>
      <w:fldChar w:fldCharType="begin"/>
    </w:r>
    <w:r>
      <w:instrText xml:space="preserve"> TITLE   \* MERGEFORMAT </w:instrText>
    </w:r>
    <w:r>
      <w:fldChar w:fldCharType="separate"/>
    </w:r>
    <w:r>
      <w:t>FNSSUP315 Implement superannuation fund member investment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57E" w:rsidP="005F4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9E" w:rsidRPr="002D2AF8" w:rsidP="005F4F9E">
    <w:pPr>
      <w:pStyle w:val="Header"/>
      <w:framePr w:wrap="around"/>
    </w:pPr>
    <w:r>
      <w:fldChar w:fldCharType="begin"/>
    </w:r>
    <w:r>
      <w:instrText xml:space="preserve"> TITLE   \* MERGEFORMAT </w:instrText>
    </w:r>
    <w:r>
      <w:fldChar w:fldCharType="separate"/>
    </w:r>
    <w:r w:rsidR="003F757E">
      <w:t>FNSSUP315 Implement superannuation fund member investment instructions</w:t>
    </w:r>
    <w:r w:rsidR="003F757E">
      <w:fldChar w:fldCharType="end"/>
    </w:r>
    <w:r>
      <w:tab/>
      <w:t xml:space="preserve">Date this document was generated: </w:t>
    </w:r>
    <w:r>
      <w:fldChar w:fldCharType="begin"/>
    </w:r>
    <w:r>
      <w:instrText xml:space="preserve"> CREATEDATE  \@ "d MMMM yyyy"  \* MERGEFORMAT </w:instrText>
    </w:r>
    <w:r>
      <w:fldChar w:fldCharType="separate"/>
    </w:r>
    <w:r w:rsidR="003F757E">
      <w:rPr>
        <w:noProof/>
      </w:rPr>
      <w:t>2 March 2025</w:t>
    </w:r>
    <w:r>
      <w:fldChar w:fldCharType="end"/>
    </w:r>
  </w:p>
  <w:p w:rsidR="005F4F9E" w:rsidP="005F4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86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A7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CC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F9E"/>
    <w:pPr>
      <w:spacing w:before="360" w:after="60"/>
      <w:outlineLvl w:val="0"/>
    </w:pPr>
    <w:rPr>
      <w:sz w:val="32"/>
    </w:rPr>
  </w:style>
  <w:style w:type="paragraph" w:styleId="Heading2">
    <w:name w:val="heading 2"/>
    <w:basedOn w:val="HeadingBase"/>
    <w:next w:val="BodyText"/>
    <w:link w:val="Heading2Char"/>
    <w:qFormat/>
    <w:rsid w:val="005F4F9E"/>
    <w:pPr>
      <w:keepLines/>
      <w:spacing w:before="240" w:after="120"/>
      <w:outlineLvl w:val="1"/>
    </w:pPr>
    <w:rPr>
      <w:sz w:val="28"/>
      <w:szCs w:val="40"/>
    </w:rPr>
  </w:style>
  <w:style w:type="paragraph" w:styleId="Heading3">
    <w:name w:val="heading 3"/>
    <w:basedOn w:val="HeadingBase"/>
    <w:next w:val="BodyText"/>
    <w:link w:val="Heading3Char"/>
    <w:qFormat/>
    <w:rsid w:val="005F4F9E"/>
    <w:pPr>
      <w:spacing w:before="180" w:after="120"/>
      <w:outlineLvl w:val="2"/>
    </w:pPr>
    <w:rPr>
      <w:spacing w:val="-10"/>
      <w:kern w:val="32"/>
    </w:rPr>
  </w:style>
  <w:style w:type="paragraph" w:styleId="Heading4">
    <w:name w:val="heading 4"/>
    <w:basedOn w:val="HeadingBase"/>
    <w:next w:val="BodyText"/>
    <w:link w:val="Heading4Char"/>
    <w:qFormat/>
    <w:rsid w:val="005F4F9E"/>
    <w:pPr>
      <w:spacing w:before="160" w:after="120"/>
      <w:outlineLvl w:val="3"/>
    </w:pPr>
    <w:rPr>
      <w:sz w:val="22"/>
    </w:rPr>
  </w:style>
  <w:style w:type="paragraph" w:styleId="Heading5">
    <w:name w:val="heading 5"/>
    <w:basedOn w:val="HeadingBase"/>
    <w:next w:val="Normal"/>
    <w:link w:val="Heading5Char"/>
    <w:qFormat/>
    <w:rsid w:val="005F4F9E"/>
    <w:pPr>
      <w:spacing w:before="80"/>
      <w:outlineLvl w:val="4"/>
    </w:pPr>
    <w:rPr>
      <w:color w:val="918585"/>
      <w:sz w:val="20"/>
    </w:rPr>
  </w:style>
  <w:style w:type="paragraph" w:styleId="Heading6">
    <w:name w:val="heading 6"/>
    <w:basedOn w:val="HeadingBase"/>
    <w:next w:val="Normal"/>
    <w:link w:val="Heading6Char"/>
    <w:qFormat/>
    <w:rsid w:val="005F4F9E"/>
    <w:pPr>
      <w:spacing w:before="60"/>
      <w:outlineLvl w:val="5"/>
    </w:pPr>
    <w:rPr>
      <w:color w:val="918585"/>
      <w:sz w:val="20"/>
    </w:rPr>
  </w:style>
  <w:style w:type="paragraph" w:styleId="Heading7">
    <w:name w:val="heading 7"/>
    <w:basedOn w:val="Normal"/>
    <w:next w:val="Normal"/>
    <w:link w:val="Heading7Char"/>
    <w:qFormat/>
    <w:rsid w:val="005F4F9E"/>
    <w:pPr>
      <w:ind w:left="720"/>
      <w:outlineLvl w:val="6"/>
    </w:pPr>
    <w:rPr>
      <w:i/>
    </w:rPr>
  </w:style>
  <w:style w:type="paragraph" w:styleId="Heading8">
    <w:name w:val="heading 8"/>
    <w:basedOn w:val="Normal"/>
    <w:next w:val="Normal"/>
    <w:link w:val="Heading8Char"/>
    <w:qFormat/>
    <w:rsid w:val="005F4F9E"/>
    <w:pPr>
      <w:ind w:left="720"/>
      <w:outlineLvl w:val="7"/>
    </w:pPr>
    <w:rPr>
      <w:i/>
    </w:rPr>
  </w:style>
  <w:style w:type="paragraph" w:styleId="Heading9">
    <w:name w:val="heading 9"/>
    <w:basedOn w:val="Normal"/>
    <w:next w:val="Normal"/>
    <w:link w:val="Heading9Char"/>
    <w:qFormat/>
    <w:rsid w:val="005F4F9E"/>
    <w:pPr>
      <w:ind w:left="720"/>
      <w:outlineLvl w:val="8"/>
    </w:pPr>
    <w:rPr>
      <w:i/>
    </w:rPr>
  </w:style>
  <w:style w:type="character" w:default="1" w:styleId="DefaultParagraphFont">
    <w:name w:val="Default Paragraph Font"/>
    <w:uiPriority w:val="1"/>
    <w:unhideWhenUsed/>
    <w:rsid w:val="005F4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F9E"/>
  </w:style>
  <w:style w:type="character" w:customStyle="1" w:styleId="Heading1Char">
    <w:name w:val="Heading 1 Char"/>
    <w:basedOn w:val="DefaultParagraphFont"/>
    <w:link w:val="Heading1"/>
    <w:rsid w:val="005F4F9E"/>
    <w:rPr>
      <w:rFonts w:ascii="Times New Roman" w:eastAsia="Times New Roman" w:hAnsi="Times New Roman" w:cs="Times New Roman"/>
      <w:b/>
      <w:sz w:val="32"/>
      <w:szCs w:val="20"/>
      <w:lang w:eastAsia="en-US"/>
    </w:rPr>
  </w:style>
  <w:style w:type="paragraph" w:styleId="BodyText">
    <w:name w:val="Body Text"/>
    <w:basedOn w:val="Normal"/>
    <w:link w:val="BodyTextChar"/>
    <w:rsid w:val="005F4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F9E"/>
    <w:rPr>
      <w:rFonts w:ascii="Times New Roman" w:eastAsia="Times New Roman" w:hAnsi="Times New Roman" w:cs="Times New Roman"/>
      <w:sz w:val="24"/>
      <w:lang w:eastAsia="en-US"/>
    </w:rPr>
  </w:style>
  <w:style w:type="paragraph" w:styleId="List">
    <w:name w:val="List"/>
    <w:basedOn w:val="BodyText"/>
    <w:next w:val="BodyText"/>
    <w:rsid w:val="005F4F9E"/>
    <w:pPr>
      <w:tabs>
        <w:tab w:val="left" w:pos="340"/>
      </w:tabs>
      <w:spacing w:before="60" w:after="60"/>
      <w:ind w:left="340" w:hanging="340"/>
    </w:pPr>
  </w:style>
  <w:style w:type="paragraph" w:styleId="ListBullet">
    <w:name w:val="List Bullet"/>
    <w:basedOn w:val="List"/>
    <w:rsid w:val="005F4F9E"/>
    <w:pPr>
      <w:numPr>
        <w:numId w:val="12"/>
      </w:numPr>
      <w:tabs>
        <w:tab w:val="clear" w:pos="340"/>
      </w:tabs>
      <w:spacing w:before="40" w:after="40"/>
    </w:pPr>
  </w:style>
  <w:style w:type="character" w:customStyle="1" w:styleId="SpecialBold">
    <w:name w:val="Special Bold"/>
    <w:basedOn w:val="DefaultParagraphFont"/>
    <w:rsid w:val="005F4F9E"/>
    <w:rPr>
      <w:b/>
      <w:spacing w:val="0"/>
    </w:rPr>
  </w:style>
  <w:style w:type="paragraph" w:styleId="ListBullet2">
    <w:name w:val="List Bullet 2"/>
    <w:basedOn w:val="List2"/>
    <w:rsid w:val="005F4F9E"/>
    <w:pPr>
      <w:numPr>
        <w:numId w:val="13"/>
      </w:numPr>
      <w:tabs>
        <w:tab w:val="clear" w:pos="680"/>
      </w:tabs>
    </w:pPr>
  </w:style>
  <w:style w:type="character" w:styleId="Emphasis">
    <w:name w:val="Emphasis"/>
    <w:basedOn w:val="DefaultParagraphFont"/>
    <w:qFormat/>
    <w:rsid w:val="005F4F9E"/>
    <w:rPr>
      <w:i/>
    </w:rPr>
  </w:style>
  <w:style w:type="paragraph" w:customStyle="1" w:styleId="SuperHeading">
    <w:name w:val="SuperHeading"/>
    <w:basedOn w:val="Normal"/>
    <w:rsid w:val="005F4F9E"/>
    <w:pPr>
      <w:spacing w:before="240" w:after="120"/>
      <w:outlineLvl w:val="0"/>
    </w:pPr>
    <w:rPr>
      <w:rFonts w:ascii="Times New Roman" w:hAnsi="Times New Roman"/>
      <w:b/>
      <w:sz w:val="32"/>
    </w:rPr>
  </w:style>
  <w:style w:type="paragraph" w:customStyle="1" w:styleId="AllowPageBreak">
    <w:name w:val="AllowPageBreak"/>
    <w:rsid w:val="005F4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F9E"/>
    <w:rPr>
      <w:rFonts w:ascii="Courier New" w:eastAsia="Times New Roman" w:hAnsi="Courier New" w:cs="Times New Roman"/>
      <w:i/>
      <w:szCs w:val="20"/>
      <w:lang w:eastAsia="en-US"/>
    </w:rPr>
  </w:style>
  <w:style w:type="paragraph" w:customStyle="1" w:styleId="HeadingBase">
    <w:name w:val="Heading Base"/>
    <w:rsid w:val="005F4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F9E"/>
    <w:pPr>
      <w:tabs>
        <w:tab w:val="right" w:leader="dot" w:pos="9072"/>
      </w:tabs>
      <w:ind w:left="567"/>
    </w:pPr>
    <w:rPr>
      <w:szCs w:val="22"/>
    </w:rPr>
  </w:style>
  <w:style w:type="paragraph" w:customStyle="1" w:styleId="TOCBase">
    <w:name w:val="TOC Base"/>
    <w:rsid w:val="005F4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F9E"/>
    <w:pPr>
      <w:tabs>
        <w:tab w:val="right" w:leader="dot" w:pos="9072"/>
      </w:tabs>
      <w:spacing w:before="40" w:after="40"/>
      <w:ind w:left="284"/>
    </w:pPr>
    <w:rPr>
      <w:rFonts w:ascii="Times New Roman" w:hAnsi="Times New Roman"/>
    </w:rPr>
  </w:style>
  <w:style w:type="paragraph" w:styleId="TOC1">
    <w:name w:val="toc 1"/>
    <w:basedOn w:val="TOCBase"/>
    <w:next w:val="Normal"/>
    <w:rsid w:val="005F4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F9E"/>
    <w:rPr>
      <w:rFonts w:ascii="Times New Roman" w:eastAsia="Times New Roman" w:hAnsi="Times New Roman" w:cs="Times New Roman"/>
      <w:sz w:val="16"/>
      <w:lang w:eastAsia="en-US"/>
    </w:rPr>
  </w:style>
  <w:style w:type="paragraph" w:styleId="Title">
    <w:name w:val="Title"/>
    <w:basedOn w:val="HeadingBase"/>
    <w:link w:val="TitleChar"/>
    <w:qFormat/>
    <w:rsid w:val="005F4F9E"/>
    <w:pPr>
      <w:spacing w:before="5040"/>
      <w:jc w:val="center"/>
    </w:pPr>
    <w:rPr>
      <w:sz w:val="48"/>
      <w:szCs w:val="72"/>
      <w:lang w:val="en-US"/>
    </w:rPr>
  </w:style>
  <w:style w:type="character" w:customStyle="1" w:styleId="TitleChar">
    <w:name w:val="Title Char"/>
    <w:basedOn w:val="DefaultParagraphFont"/>
    <w:link w:val="Title"/>
    <w:rsid w:val="005F4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F9E"/>
    <w:pPr>
      <w:tabs>
        <w:tab w:val="left" w:pos="3600"/>
        <w:tab w:val="left" w:pos="3958"/>
      </w:tabs>
    </w:pPr>
  </w:style>
  <w:style w:type="paragraph" w:customStyle="1" w:styleId="Note">
    <w:name w:val="Note"/>
    <w:basedOn w:val="BodyText"/>
    <w:rsid w:val="005F4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F9E"/>
    <w:pPr>
      <w:framePr w:wrap="auto" w:hAnchor="text" w:y="6049"/>
    </w:pPr>
    <w:rPr>
      <w:color w:val="000000"/>
      <w:sz w:val="40"/>
    </w:rPr>
  </w:style>
  <w:style w:type="paragraph" w:customStyle="1" w:styleId="TOCTitle">
    <w:name w:val="TOCTitle"/>
    <w:basedOn w:val="Heading1"/>
    <w:rsid w:val="005F4F9E"/>
    <w:pPr>
      <w:spacing w:after="240"/>
      <w:jc w:val="center"/>
      <w:outlineLvl w:val="9"/>
    </w:pPr>
    <w:rPr>
      <w:caps/>
    </w:rPr>
  </w:style>
  <w:style w:type="paragraph" w:customStyle="1" w:styleId="Version">
    <w:name w:val="Version"/>
    <w:rsid w:val="005F4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F9E"/>
    <w:pPr>
      <w:keepNext w:val="0"/>
      <w:tabs>
        <w:tab w:val="right" w:pos="4176"/>
      </w:tabs>
      <w:ind w:left="198" w:hanging="198"/>
    </w:pPr>
    <w:rPr>
      <w:rFonts w:ascii="Garamond" w:hAnsi="Garamond"/>
    </w:rPr>
  </w:style>
  <w:style w:type="paragraph" w:styleId="IndexHeading">
    <w:name w:val="index heading"/>
    <w:basedOn w:val="Normal"/>
    <w:next w:val="Index1"/>
    <w:semiHidden/>
    <w:rsid w:val="005F4F9E"/>
    <w:pPr>
      <w:spacing w:before="120" w:after="120"/>
    </w:pPr>
    <w:rPr>
      <w:rFonts w:ascii="Arial" w:hAnsi="Arial"/>
      <w:b/>
      <w:color w:val="918585"/>
      <w:sz w:val="24"/>
    </w:rPr>
  </w:style>
  <w:style w:type="paragraph" w:styleId="Header">
    <w:name w:val="header"/>
    <w:basedOn w:val="Normal"/>
    <w:link w:val="HeaderChar"/>
    <w:rsid w:val="005F4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F9E"/>
    <w:rPr>
      <w:rFonts w:ascii="Times New Roman" w:eastAsia="Times New Roman" w:hAnsi="Times New Roman" w:cs="Times New Roman"/>
      <w:sz w:val="16"/>
      <w:szCs w:val="20"/>
      <w:lang w:val="en-GB" w:eastAsia="en-US"/>
    </w:rPr>
  </w:style>
  <w:style w:type="paragraph" w:customStyle="1" w:styleId="Chapter">
    <w:name w:val="Chapter"/>
    <w:basedOn w:val="Normal"/>
    <w:rsid w:val="005F4F9E"/>
    <w:pPr>
      <w:spacing w:before="240"/>
    </w:pPr>
    <w:rPr>
      <w:rFonts w:ascii="Times New Roman" w:hAnsi="Times New Roman"/>
      <w:smallCaps/>
      <w:spacing w:val="80"/>
      <w:sz w:val="28"/>
    </w:rPr>
  </w:style>
  <w:style w:type="paragraph" w:customStyle="1" w:styleId="InChapter">
    <w:name w:val="InChapter"/>
    <w:basedOn w:val="Heading3"/>
    <w:rsid w:val="005F4F9E"/>
    <w:pPr>
      <w:spacing w:after="240"/>
      <w:outlineLvl w:val="9"/>
    </w:pPr>
    <w:rPr>
      <w:noProof/>
    </w:rPr>
  </w:style>
  <w:style w:type="paragraph" w:styleId="Index2">
    <w:name w:val="index 2"/>
    <w:basedOn w:val="Normal"/>
    <w:next w:val="Normal"/>
    <w:semiHidden/>
    <w:rsid w:val="005F4F9E"/>
    <w:pPr>
      <w:tabs>
        <w:tab w:val="right" w:pos="4176"/>
      </w:tabs>
      <w:ind w:left="568" w:hanging="284"/>
    </w:pPr>
    <w:rPr>
      <w:rFonts w:ascii="Garamond" w:hAnsi="Garamond"/>
    </w:rPr>
  </w:style>
  <w:style w:type="paragraph" w:customStyle="1" w:styleId="Byline">
    <w:name w:val="Byline"/>
    <w:rsid w:val="005F4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F9E"/>
    <w:pPr>
      <w:tabs>
        <w:tab w:val="clear" w:pos="3600"/>
        <w:tab w:val="clear" w:pos="3958"/>
      </w:tabs>
      <w:jc w:val="right"/>
    </w:pPr>
  </w:style>
  <w:style w:type="paragraph" w:styleId="Caption">
    <w:name w:val="caption"/>
    <w:basedOn w:val="BodyText"/>
    <w:next w:val="Normal"/>
    <w:qFormat/>
    <w:rsid w:val="005F4F9E"/>
    <w:pPr>
      <w:framePr w:w="2268" w:hSpace="181" w:vSpace="181" w:wrap="around" w:vAnchor="text" w:hAnchor="page" w:x="1135" w:y="285" w:anchorLock="1"/>
    </w:pPr>
    <w:rPr>
      <w:i/>
    </w:rPr>
  </w:style>
  <w:style w:type="paragraph" w:customStyle="1" w:styleId="MiniTOCTitle">
    <w:name w:val="MiniTOCTitle"/>
    <w:basedOn w:val="Heading4"/>
    <w:rsid w:val="005F4F9E"/>
    <w:pPr>
      <w:spacing w:before="240"/>
      <w:outlineLvl w:val="9"/>
    </w:pPr>
    <w:rPr>
      <w:noProof/>
      <w:sz w:val="24"/>
    </w:rPr>
  </w:style>
  <w:style w:type="paragraph" w:customStyle="1" w:styleId="MiniTOCItem">
    <w:name w:val="MiniTOCItem"/>
    <w:basedOn w:val="ListBullet"/>
    <w:rsid w:val="005F4F9E"/>
    <w:pPr>
      <w:numPr>
        <w:numId w:val="0"/>
      </w:numPr>
      <w:tabs>
        <w:tab w:val="right" w:leader="dot" w:pos="6521"/>
      </w:tabs>
      <w:spacing w:before="0" w:after="0"/>
    </w:pPr>
  </w:style>
  <w:style w:type="paragraph" w:customStyle="1" w:styleId="TOFTitle">
    <w:name w:val="TOFTitle"/>
    <w:basedOn w:val="TOCTitle"/>
    <w:rsid w:val="005F4F9E"/>
  </w:style>
  <w:style w:type="paragraph" w:styleId="TableofFigures">
    <w:name w:val="table of figures"/>
    <w:basedOn w:val="Normal"/>
    <w:next w:val="Normal"/>
    <w:semiHidden/>
    <w:rsid w:val="005F4F9E"/>
    <w:pPr>
      <w:tabs>
        <w:tab w:val="right" w:leader="dot" w:pos="9072"/>
      </w:tabs>
      <w:ind w:left="970" w:hanging="403"/>
    </w:pPr>
    <w:rPr>
      <w:rFonts w:ascii="Times New Roman" w:hAnsi="Times New Roman"/>
      <w:b/>
    </w:rPr>
  </w:style>
  <w:style w:type="paragraph" w:styleId="ListNumber">
    <w:name w:val="List Number"/>
    <w:basedOn w:val="List"/>
    <w:rsid w:val="005F4F9E"/>
    <w:pPr>
      <w:numPr>
        <w:numId w:val="15"/>
      </w:numPr>
      <w:tabs>
        <w:tab w:val="clear" w:pos="340"/>
      </w:tabs>
    </w:pPr>
  </w:style>
  <w:style w:type="character" w:customStyle="1" w:styleId="WingdingSymbols">
    <w:name w:val="Wingding Symbols"/>
    <w:rsid w:val="005F4F9E"/>
    <w:rPr>
      <w:rFonts w:ascii="Wingdings" w:hAnsi="Wingdings"/>
    </w:rPr>
  </w:style>
  <w:style w:type="paragraph" w:customStyle="1" w:styleId="TableHeading">
    <w:name w:val="Table Heading"/>
    <w:basedOn w:val="HeadingBase"/>
    <w:rsid w:val="005F4F9E"/>
    <w:pPr>
      <w:keepLines/>
      <w:pBdr>
        <w:bottom w:val="single" w:sz="6" w:space="1" w:color="918585"/>
      </w:pBdr>
      <w:spacing w:before="240"/>
    </w:pPr>
  </w:style>
  <w:style w:type="character" w:customStyle="1" w:styleId="HotSpot">
    <w:name w:val="HotSpot"/>
    <w:rsid w:val="005F4F9E"/>
    <w:rPr>
      <w:color w:val="0033CC"/>
      <w:u w:val="none"/>
    </w:rPr>
  </w:style>
  <w:style w:type="paragraph" w:customStyle="1" w:styleId="BodyTextRight">
    <w:name w:val="Body Text Right"/>
    <w:basedOn w:val="BodyText"/>
    <w:rsid w:val="005F4F9E"/>
    <w:pPr>
      <w:spacing w:before="0" w:after="0"/>
      <w:jc w:val="right"/>
    </w:pPr>
  </w:style>
  <w:style w:type="paragraph" w:styleId="Index3">
    <w:name w:val="index 3"/>
    <w:basedOn w:val="ListNumber2"/>
    <w:next w:val="Normal"/>
    <w:semiHidden/>
    <w:rsid w:val="005F4F9E"/>
    <w:pPr>
      <w:numPr>
        <w:numId w:val="0"/>
      </w:numPr>
      <w:tabs>
        <w:tab w:val="right" w:leader="dot" w:pos="4176"/>
      </w:tabs>
    </w:pPr>
  </w:style>
  <w:style w:type="paragraph" w:styleId="ListNumber2">
    <w:name w:val="List Number 2"/>
    <w:basedOn w:val="List2"/>
    <w:rsid w:val="005F4F9E"/>
    <w:pPr>
      <w:numPr>
        <w:numId w:val="10"/>
      </w:numPr>
      <w:tabs>
        <w:tab w:val="clear" w:pos="1060"/>
      </w:tabs>
    </w:pPr>
  </w:style>
  <w:style w:type="paragraph" w:customStyle="1" w:styleId="MarginNote">
    <w:name w:val="Margin Note"/>
    <w:basedOn w:val="BodyText"/>
    <w:rsid w:val="005F4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F9E"/>
    <w:rPr>
      <w:sz w:val="32"/>
    </w:rPr>
  </w:style>
  <w:style w:type="paragraph" w:customStyle="1" w:styleId="HeadingProcedure">
    <w:name w:val="Heading Procedure"/>
    <w:basedOn w:val="HeadingBase"/>
    <w:next w:val="Normal"/>
    <w:rsid w:val="005F4F9E"/>
    <w:pPr>
      <w:tabs>
        <w:tab w:val="left" w:pos="0"/>
      </w:tabs>
      <w:spacing w:before="120" w:after="60"/>
    </w:pPr>
    <w:rPr>
      <w:i/>
      <w:color w:val="918585"/>
      <w:sz w:val="22"/>
    </w:rPr>
  </w:style>
  <w:style w:type="paragraph" w:customStyle="1" w:styleId="TableBodyText">
    <w:name w:val="Table Body Text"/>
    <w:basedOn w:val="BodyText"/>
    <w:rsid w:val="005F4F9E"/>
    <w:pPr>
      <w:spacing w:before="60" w:after="60"/>
    </w:pPr>
  </w:style>
  <w:style w:type="paragraph" w:styleId="ListContinue">
    <w:name w:val="List Continue"/>
    <w:basedOn w:val="List"/>
    <w:rsid w:val="005F4F9E"/>
    <w:pPr>
      <w:ind w:firstLine="0"/>
    </w:pPr>
  </w:style>
  <w:style w:type="paragraph" w:customStyle="1" w:styleId="ListNote">
    <w:name w:val="List Note"/>
    <w:basedOn w:val="List"/>
    <w:rsid w:val="005F4F9E"/>
    <w:pPr>
      <w:pBdr>
        <w:top w:val="single" w:sz="6" w:space="2" w:color="918585"/>
        <w:bottom w:val="single" w:sz="6" w:space="2" w:color="918585"/>
      </w:pBdr>
      <w:tabs>
        <w:tab w:val="left" w:pos="1021"/>
      </w:tabs>
      <w:ind w:firstLine="0"/>
    </w:pPr>
  </w:style>
  <w:style w:type="paragraph" w:customStyle="1" w:styleId="Warning">
    <w:name w:val="Warning"/>
    <w:basedOn w:val="BodyText"/>
    <w:rsid w:val="005F4F9E"/>
    <w:pPr>
      <w:shd w:val="clear" w:color="auto" w:fill="D9D9D9"/>
      <w:tabs>
        <w:tab w:val="left" w:pos="992"/>
      </w:tabs>
      <w:ind w:left="119" w:right="119"/>
    </w:pPr>
    <w:rPr>
      <w:sz w:val="20"/>
    </w:rPr>
  </w:style>
  <w:style w:type="paragraph" w:customStyle="1" w:styleId="MarginIcons">
    <w:name w:val="Margin Icons"/>
    <w:basedOn w:val="BodyText"/>
    <w:rsid w:val="005F4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F9E"/>
    <w:rPr>
      <w:rFonts w:ascii="Courier New" w:hAnsi="Courier New"/>
    </w:rPr>
  </w:style>
  <w:style w:type="paragraph" w:customStyle="1" w:styleId="NoteBullet">
    <w:name w:val="Note Bullet"/>
    <w:basedOn w:val="Note"/>
    <w:rsid w:val="005F4F9E"/>
    <w:pPr>
      <w:tabs>
        <w:tab w:val="clear" w:pos="680"/>
      </w:tabs>
      <w:spacing w:before="60" w:after="60"/>
    </w:pPr>
  </w:style>
  <w:style w:type="paragraph" w:customStyle="1" w:styleId="SubHeading2">
    <w:name w:val="SubHeading2"/>
    <w:basedOn w:val="HeadingBase"/>
    <w:rsid w:val="005F4F9E"/>
    <w:pPr>
      <w:spacing w:before="240" w:after="60"/>
    </w:pPr>
    <w:rPr>
      <w:sz w:val="20"/>
    </w:rPr>
  </w:style>
  <w:style w:type="paragraph" w:customStyle="1" w:styleId="SubHeading1">
    <w:name w:val="SubHeading1"/>
    <w:basedOn w:val="HeadingBase"/>
    <w:rsid w:val="005F4F9E"/>
    <w:pPr>
      <w:spacing w:before="240" w:after="60"/>
    </w:pPr>
    <w:rPr>
      <w:color w:val="918585"/>
      <w:sz w:val="22"/>
    </w:rPr>
  </w:style>
  <w:style w:type="paragraph" w:customStyle="1" w:styleId="SideHeading">
    <w:name w:val="Side Heading"/>
    <w:basedOn w:val="HeadingBase"/>
    <w:rsid w:val="005F4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F9E"/>
    <w:pPr>
      <w:tabs>
        <w:tab w:val="num" w:pos="360"/>
      </w:tabs>
    </w:pPr>
  </w:style>
  <w:style w:type="paragraph" w:styleId="PlainText">
    <w:name w:val="Plain Text"/>
    <w:basedOn w:val="Normal"/>
    <w:link w:val="PlainTextChar"/>
    <w:rsid w:val="005F4F9E"/>
    <w:rPr>
      <w:sz w:val="20"/>
    </w:rPr>
  </w:style>
  <w:style w:type="character" w:customStyle="1" w:styleId="PlainTextChar">
    <w:name w:val="Plain Text Char"/>
    <w:basedOn w:val="DefaultParagraphFont"/>
    <w:link w:val="PlainText"/>
    <w:rsid w:val="005F4F9E"/>
    <w:rPr>
      <w:rFonts w:ascii="Courier New" w:eastAsia="Times New Roman" w:hAnsi="Courier New" w:cs="Times New Roman"/>
      <w:sz w:val="20"/>
      <w:szCs w:val="20"/>
      <w:lang w:eastAsia="en-US"/>
    </w:rPr>
  </w:style>
  <w:style w:type="character" w:customStyle="1" w:styleId="MenuOption">
    <w:name w:val="Menu Option"/>
    <w:basedOn w:val="DefaultParagraphFont"/>
    <w:rsid w:val="005F4F9E"/>
    <w:rPr>
      <w:b/>
      <w:smallCaps/>
    </w:rPr>
  </w:style>
  <w:style w:type="paragraph" w:customStyle="1" w:styleId="TableListNumber">
    <w:name w:val="Table List Number"/>
    <w:basedOn w:val="ListNumber"/>
    <w:rsid w:val="005F4F9E"/>
    <w:pPr>
      <w:numPr>
        <w:numId w:val="0"/>
      </w:numPr>
    </w:pPr>
  </w:style>
  <w:style w:type="paragraph" w:styleId="TOC4">
    <w:name w:val="toc 4"/>
    <w:basedOn w:val="TOCBase"/>
    <w:next w:val="Normal"/>
    <w:semiHidden/>
    <w:rsid w:val="005F4F9E"/>
    <w:pPr>
      <w:tabs>
        <w:tab w:val="right" w:leader="dot" w:pos="9071"/>
      </w:tabs>
      <w:ind w:left="1701"/>
    </w:pPr>
  </w:style>
  <w:style w:type="paragraph" w:customStyle="1" w:styleId="ListAlpha">
    <w:name w:val="List Alpha"/>
    <w:basedOn w:val="List"/>
    <w:rsid w:val="005F4F9E"/>
    <w:pPr>
      <w:numPr>
        <w:numId w:val="9"/>
      </w:numPr>
    </w:pPr>
  </w:style>
  <w:style w:type="paragraph" w:customStyle="1" w:styleId="ListAlpha2">
    <w:name w:val="List Alpha 2"/>
    <w:basedOn w:val="List2"/>
    <w:rsid w:val="005F4F9E"/>
    <w:pPr>
      <w:numPr>
        <w:numId w:val="8"/>
      </w:numPr>
    </w:pPr>
  </w:style>
  <w:style w:type="paragraph" w:styleId="List2">
    <w:name w:val="List 2"/>
    <w:basedOn w:val="BodyText"/>
    <w:rsid w:val="005F4F9E"/>
    <w:pPr>
      <w:tabs>
        <w:tab w:val="left" w:pos="680"/>
      </w:tabs>
      <w:spacing w:before="60" w:after="60"/>
      <w:ind w:left="680" w:hanging="340"/>
    </w:pPr>
  </w:style>
  <w:style w:type="paragraph" w:styleId="List3">
    <w:name w:val="List 3"/>
    <w:basedOn w:val="BodyText"/>
    <w:rsid w:val="005F4F9E"/>
    <w:pPr>
      <w:tabs>
        <w:tab w:val="left" w:pos="1021"/>
      </w:tabs>
      <w:spacing w:before="60" w:after="60"/>
      <w:ind w:left="1020" w:hanging="340"/>
    </w:pPr>
  </w:style>
  <w:style w:type="paragraph" w:styleId="List4">
    <w:name w:val="List 4"/>
    <w:basedOn w:val="BodyText"/>
    <w:rsid w:val="005F4F9E"/>
    <w:pPr>
      <w:tabs>
        <w:tab w:val="left" w:pos="1361"/>
      </w:tabs>
      <w:spacing w:before="60" w:after="60"/>
      <w:ind w:left="1361" w:hanging="340"/>
    </w:pPr>
  </w:style>
  <w:style w:type="paragraph" w:styleId="List5">
    <w:name w:val="List 5"/>
    <w:basedOn w:val="BodyText"/>
    <w:rsid w:val="005F4F9E"/>
    <w:pPr>
      <w:tabs>
        <w:tab w:val="left" w:pos="1701"/>
      </w:tabs>
      <w:spacing w:before="60" w:after="60"/>
      <w:ind w:left="1701" w:hanging="340"/>
    </w:pPr>
  </w:style>
  <w:style w:type="paragraph" w:styleId="ListBullet3">
    <w:name w:val="List Bullet 3"/>
    <w:basedOn w:val="List3"/>
    <w:rsid w:val="005F4F9E"/>
    <w:pPr>
      <w:numPr>
        <w:numId w:val="14"/>
      </w:numPr>
      <w:tabs>
        <w:tab w:val="clear" w:pos="1021"/>
      </w:tabs>
      <w:ind w:left="1037" w:hanging="357"/>
    </w:pPr>
  </w:style>
  <w:style w:type="paragraph" w:styleId="ListBullet4">
    <w:name w:val="List Bullet 4"/>
    <w:basedOn w:val="List4"/>
    <w:rsid w:val="005F4F9E"/>
    <w:pPr>
      <w:numPr>
        <w:numId w:val="3"/>
      </w:numPr>
      <w:tabs>
        <w:tab w:val="clear" w:pos="1361"/>
      </w:tabs>
    </w:pPr>
  </w:style>
  <w:style w:type="paragraph" w:styleId="ListBullet5">
    <w:name w:val="List Bullet 5"/>
    <w:basedOn w:val="List5"/>
    <w:rsid w:val="005F4F9E"/>
    <w:pPr>
      <w:numPr>
        <w:numId w:val="4"/>
      </w:numPr>
    </w:pPr>
  </w:style>
  <w:style w:type="paragraph" w:styleId="ListContinue2">
    <w:name w:val="List Continue 2"/>
    <w:basedOn w:val="List2"/>
    <w:rsid w:val="005F4F9E"/>
    <w:pPr>
      <w:ind w:firstLine="0"/>
    </w:pPr>
  </w:style>
  <w:style w:type="paragraph" w:styleId="ListContinue3">
    <w:name w:val="List Continue 3"/>
    <w:basedOn w:val="List3"/>
    <w:rsid w:val="005F4F9E"/>
    <w:pPr>
      <w:ind w:left="1021" w:firstLine="0"/>
    </w:pPr>
  </w:style>
  <w:style w:type="paragraph" w:styleId="ListContinue4">
    <w:name w:val="List Continue 4"/>
    <w:basedOn w:val="List4"/>
    <w:rsid w:val="005F4F9E"/>
    <w:pPr>
      <w:ind w:firstLine="0"/>
    </w:pPr>
  </w:style>
  <w:style w:type="paragraph" w:styleId="ListContinue5">
    <w:name w:val="List Continue 5"/>
    <w:basedOn w:val="List5"/>
    <w:rsid w:val="005F4F9E"/>
    <w:pPr>
      <w:ind w:firstLine="0"/>
    </w:pPr>
  </w:style>
  <w:style w:type="paragraph" w:styleId="ListNumber3">
    <w:name w:val="List Number 3"/>
    <w:basedOn w:val="List3"/>
    <w:rsid w:val="005F4F9E"/>
    <w:pPr>
      <w:numPr>
        <w:numId w:val="5"/>
      </w:numPr>
    </w:pPr>
  </w:style>
  <w:style w:type="paragraph" w:styleId="ListNumber4">
    <w:name w:val="List Number 4"/>
    <w:basedOn w:val="List4"/>
    <w:rsid w:val="005F4F9E"/>
    <w:pPr>
      <w:numPr>
        <w:numId w:val="6"/>
      </w:numPr>
    </w:pPr>
  </w:style>
  <w:style w:type="paragraph" w:styleId="ListNumber5">
    <w:name w:val="List Number 5"/>
    <w:basedOn w:val="List5"/>
    <w:rsid w:val="005F4F9E"/>
    <w:pPr>
      <w:numPr>
        <w:numId w:val="7"/>
      </w:numPr>
    </w:pPr>
  </w:style>
  <w:style w:type="paragraph" w:styleId="BlockText">
    <w:name w:val="Block Text"/>
    <w:basedOn w:val="Normal"/>
    <w:rsid w:val="005F4F9E"/>
    <w:pPr>
      <w:spacing w:after="120"/>
      <w:ind w:left="1440" w:right="1440"/>
    </w:pPr>
  </w:style>
  <w:style w:type="character" w:customStyle="1" w:styleId="Subscript">
    <w:name w:val="Subscript"/>
    <w:basedOn w:val="DefaultParagraphFont"/>
    <w:rsid w:val="005F4F9E"/>
    <w:rPr>
      <w:sz w:val="16"/>
      <w:vertAlign w:val="subscript"/>
    </w:rPr>
  </w:style>
  <w:style w:type="character" w:customStyle="1" w:styleId="Superscript">
    <w:name w:val="Superscript"/>
    <w:basedOn w:val="DefaultParagraphFont"/>
    <w:rsid w:val="005F4F9E"/>
    <w:rPr>
      <w:sz w:val="16"/>
      <w:vertAlign w:val="superscript"/>
    </w:rPr>
  </w:style>
  <w:style w:type="character" w:customStyle="1" w:styleId="Symbols">
    <w:name w:val="Symbols"/>
    <w:basedOn w:val="DefaultParagraphFont"/>
    <w:rsid w:val="005F4F9E"/>
    <w:rPr>
      <w:rFonts w:ascii="Symbol" w:hAnsi="Symbol"/>
    </w:rPr>
  </w:style>
  <w:style w:type="character" w:customStyle="1" w:styleId="MenuOptions">
    <w:name w:val="Menu Options"/>
    <w:basedOn w:val="DefaultParagraphFont"/>
    <w:rsid w:val="005F4F9E"/>
    <w:rPr>
      <w:rFonts w:ascii="Arial Narrow" w:hAnsi="Arial Narrow"/>
      <w:smallCaps/>
    </w:rPr>
  </w:style>
  <w:style w:type="character" w:customStyle="1" w:styleId="Buttons">
    <w:name w:val="Buttons"/>
    <w:basedOn w:val="DefaultParagraphFont"/>
    <w:rsid w:val="005F4F9E"/>
    <w:rPr>
      <w:b/>
    </w:rPr>
  </w:style>
  <w:style w:type="character" w:customStyle="1" w:styleId="Underlined">
    <w:name w:val="Underlined"/>
    <w:basedOn w:val="DefaultParagraphFont"/>
    <w:rsid w:val="005F4F9E"/>
    <w:rPr>
      <w:u w:val="single"/>
    </w:rPr>
  </w:style>
  <w:style w:type="paragraph" w:customStyle="1" w:styleId="TableBodyTextRight">
    <w:name w:val="Table Body Text Right"/>
    <w:basedOn w:val="TableBodyText"/>
    <w:rsid w:val="005F4F9E"/>
    <w:pPr>
      <w:widowControl w:val="0"/>
      <w:autoSpaceDE w:val="0"/>
      <w:autoSpaceDN w:val="0"/>
      <w:adjustRightInd w:val="0"/>
      <w:jc w:val="right"/>
    </w:pPr>
    <w:rPr>
      <w:rFonts w:cs="Arial"/>
      <w:szCs w:val="18"/>
    </w:rPr>
  </w:style>
  <w:style w:type="paragraph" w:customStyle="1" w:styleId="CopyrightText">
    <w:name w:val="Copyright Text"/>
    <w:basedOn w:val="BodyText"/>
    <w:rsid w:val="005F4F9E"/>
    <w:rPr>
      <w:sz w:val="18"/>
    </w:rPr>
  </w:style>
  <w:style w:type="paragraph" w:customStyle="1" w:styleId="BodySmallRight">
    <w:name w:val="Body Small Right"/>
    <w:basedOn w:val="BodyTextRight"/>
    <w:rsid w:val="005F4F9E"/>
    <w:rPr>
      <w:sz w:val="18"/>
      <w:szCs w:val="18"/>
    </w:rPr>
  </w:style>
  <w:style w:type="paragraph" w:customStyle="1" w:styleId="MarginEdition">
    <w:name w:val="Margin Edition"/>
    <w:basedOn w:val="MarginNote"/>
    <w:rsid w:val="005F4F9E"/>
    <w:pPr>
      <w:spacing w:before="0" w:after="0"/>
    </w:pPr>
    <w:rPr>
      <w:rFonts w:ascii="Times New Roman" w:hAnsi="Times New Roman"/>
      <w:color w:val="999999"/>
    </w:rPr>
  </w:style>
  <w:style w:type="paragraph" w:customStyle="1" w:styleId="Spacer">
    <w:name w:val="Spacer"/>
    <w:basedOn w:val="Normal"/>
    <w:rsid w:val="005F4F9E"/>
    <w:rPr>
      <w:sz w:val="2"/>
      <w:szCs w:val="2"/>
    </w:rPr>
  </w:style>
  <w:style w:type="character" w:customStyle="1" w:styleId="Small">
    <w:name w:val="Small"/>
    <w:basedOn w:val="DefaultParagraphFont"/>
    <w:rsid w:val="005F4F9E"/>
    <w:rPr>
      <w:sz w:val="16"/>
    </w:rPr>
  </w:style>
  <w:style w:type="paragraph" w:customStyle="1" w:styleId="WideTable">
    <w:name w:val="Wide Table"/>
    <w:basedOn w:val="Normal"/>
    <w:rsid w:val="005F4F9E"/>
    <w:pPr>
      <w:ind w:left="-1418"/>
    </w:pPr>
    <w:rPr>
      <w:sz w:val="2"/>
      <w:szCs w:val="2"/>
    </w:rPr>
  </w:style>
  <w:style w:type="character" w:styleId="PageNumber">
    <w:name w:val="page number"/>
    <w:basedOn w:val="DefaultParagraphFont"/>
    <w:rsid w:val="005F4F9E"/>
  </w:style>
  <w:style w:type="paragraph" w:styleId="Quote">
    <w:name w:val="Quote"/>
    <w:basedOn w:val="Heading1"/>
    <w:link w:val="QuoteChar"/>
    <w:qFormat/>
    <w:rsid w:val="005F4F9E"/>
    <w:rPr>
      <w:b w:val="0"/>
      <w:sz w:val="72"/>
      <w:szCs w:val="72"/>
      <w:lang w:val="en-NZ"/>
    </w:rPr>
  </w:style>
  <w:style w:type="character" w:customStyle="1" w:styleId="QuoteChar">
    <w:name w:val="Quote Char"/>
    <w:basedOn w:val="DefaultParagraphFont"/>
    <w:link w:val="Quote"/>
    <w:rsid w:val="005F4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F9E"/>
    <w:pPr>
      <w:pageBreakBefore/>
    </w:pPr>
  </w:style>
  <w:style w:type="paragraph" w:customStyle="1" w:styleId="Border">
    <w:name w:val="Border"/>
    <w:basedOn w:val="Normal"/>
    <w:qFormat/>
    <w:rsid w:val="005F4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F9E"/>
    <w:rPr>
      <w:b/>
      <w:bCs/>
      <w:i/>
      <w:iCs/>
      <w:color w:val="auto"/>
    </w:rPr>
  </w:style>
  <w:style w:type="paragraph" w:styleId="IntenseQuote">
    <w:name w:val="Intense Quote"/>
    <w:basedOn w:val="Normal"/>
    <w:next w:val="Normal"/>
    <w:link w:val="IntenseQuoteChar"/>
    <w:uiPriority w:val="30"/>
    <w:qFormat/>
    <w:rsid w:val="005F4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F9E"/>
    <w:rPr>
      <w:smallCaps/>
      <w:color w:val="auto"/>
      <w:u w:val="single"/>
    </w:rPr>
  </w:style>
  <w:style w:type="character" w:styleId="IntenseReference">
    <w:name w:val="Intense Reference"/>
    <w:basedOn w:val="DefaultParagraphFont"/>
    <w:uiPriority w:val="32"/>
    <w:qFormat/>
    <w:rsid w:val="005F4F9E"/>
    <w:rPr>
      <w:b/>
      <w:bCs/>
      <w:smallCaps/>
      <w:color w:val="auto"/>
      <w:spacing w:val="5"/>
      <w:u w:val="single"/>
    </w:rPr>
  </w:style>
  <w:style w:type="paragraph" w:customStyle="1" w:styleId="2ColumnHeading">
    <w:name w:val="2Column Heading"/>
    <w:basedOn w:val="BodyText"/>
    <w:qFormat/>
    <w:rsid w:val="005F4F9E"/>
    <w:pPr>
      <w:spacing w:after="60"/>
      <w:ind w:left="-2268"/>
    </w:pPr>
    <w:rPr>
      <w:b/>
    </w:rPr>
  </w:style>
  <w:style w:type="paragraph" w:customStyle="1" w:styleId="Heading1TOC">
    <w:name w:val="Heading1 TOC"/>
    <w:basedOn w:val="Normal"/>
    <w:qFormat/>
    <w:rsid w:val="005F4F9E"/>
    <w:pPr>
      <w:spacing w:before="240" w:after="120"/>
    </w:pPr>
    <w:rPr>
      <w:rFonts w:ascii="Times New Roman" w:hAnsi="Times New Roman"/>
      <w:b/>
      <w:sz w:val="32"/>
    </w:rPr>
  </w:style>
  <w:style w:type="paragraph" w:customStyle="1" w:styleId="Heading2TOC">
    <w:name w:val="Heading2 TOC"/>
    <w:basedOn w:val="Normal"/>
    <w:qFormat/>
    <w:rsid w:val="005F4F9E"/>
    <w:pPr>
      <w:spacing w:before="240" w:after="60"/>
    </w:pPr>
    <w:rPr>
      <w:rFonts w:ascii="Times New Roman" w:hAnsi="Times New Roman"/>
      <w:b/>
      <w:sz w:val="28"/>
    </w:rPr>
  </w:style>
  <w:style w:type="character" w:customStyle="1" w:styleId="Underline">
    <w:name w:val="Underline"/>
    <w:basedOn w:val="DefaultParagraphFont"/>
    <w:qFormat/>
    <w:rsid w:val="005F4F9E"/>
    <w:rPr>
      <w:u w:val="single"/>
    </w:rPr>
  </w:style>
  <w:style w:type="character" w:customStyle="1" w:styleId="BoldandItalics">
    <w:name w:val="Bold and Italics"/>
    <w:qFormat/>
    <w:rsid w:val="005F4F9E"/>
    <w:rPr>
      <w:b/>
      <w:i/>
      <w:u w:val="none"/>
    </w:rPr>
  </w:style>
  <w:style w:type="paragraph" w:styleId="BalloonText">
    <w:name w:val="Balloon Text"/>
    <w:basedOn w:val="Normal"/>
    <w:link w:val="BalloonTextChar"/>
    <w:rsid w:val="005F4F9E"/>
    <w:rPr>
      <w:rFonts w:ascii="Tahoma" w:hAnsi="Tahoma" w:cs="Tahoma"/>
      <w:sz w:val="16"/>
      <w:szCs w:val="16"/>
    </w:rPr>
  </w:style>
  <w:style w:type="character" w:customStyle="1" w:styleId="BalloonTextChar">
    <w:name w:val="Balloon Text Char"/>
    <w:basedOn w:val="DefaultParagraphFont"/>
    <w:link w:val="BalloonText"/>
    <w:rsid w:val="005F4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F9E"/>
    <w:rPr>
      <w:b/>
      <w:color w:val="660033"/>
      <w:spacing w:val="0"/>
    </w:rPr>
  </w:style>
  <w:style w:type="paragraph" w:customStyle="1" w:styleId="Nameditemlist">
    <w:name w:val="Named item list"/>
    <w:basedOn w:val="BodyText"/>
    <w:qFormat/>
    <w:rsid w:val="005F4F9E"/>
    <w:pPr>
      <w:tabs>
        <w:tab w:val="left" w:pos="2835"/>
      </w:tabs>
      <w:ind w:left="2835" w:hanging="2835"/>
    </w:pPr>
  </w:style>
  <w:style w:type="paragraph" w:customStyle="1" w:styleId="BodyTextnopadding">
    <w:name w:val="Body Text no padding"/>
    <w:basedOn w:val="BodyText"/>
    <w:qFormat/>
    <w:rsid w:val="005F4F9E"/>
    <w:pPr>
      <w:spacing w:before="0" w:after="0"/>
    </w:pPr>
  </w:style>
  <w:style w:type="paragraph" w:customStyle="1" w:styleId="BodyTextBold">
    <w:name w:val="Body Text Bold"/>
    <w:basedOn w:val="BodyText"/>
    <w:qFormat/>
    <w:rsid w:val="005F4F9E"/>
    <w:rPr>
      <w:b/>
    </w:rPr>
  </w:style>
  <w:style w:type="character" w:styleId="Hyperlink">
    <w:name w:val="Hyperlink"/>
    <w:basedOn w:val="DefaultParagraphFont"/>
    <w:uiPriority w:val="99"/>
    <w:unhideWhenUsed/>
    <w:rsid w:val="003F7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5510</Characters>
  <Application>Microsoft Office Word</Application>
  <DocSecurity>0</DocSecurity>
  <Lines>166</Lines>
  <Paragraphs>104</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FNSSUP315 Implement superannuation fund member investment instructions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