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4541" w:rsidP="00E345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FNSSUP313 Process superannuation fund contributions</w:t>
      </w:r>
      <w:r>
        <w:fldChar w:fldCharType="end"/>
      </w:r>
    </w:p>
    <w:p w:rsidR="00E34541" w:rsidP="00E34541">
      <w:pPr>
        <w:pStyle w:val="Version"/>
        <w:sectPr w:rsidSect="00491D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1D6C" w:rsidP="00491D6C">
      <w:pPr>
        <w:pStyle w:val="SuperHeading"/>
      </w:pPr>
      <w:r w:rsidRPr="00491D6C">
        <w:t>Assessment Requirements for FNSSUP313 Process superannuation fund contributions</w:t>
      </w:r>
    </w:p>
    <w:p w:rsidR="00000000" w:rsidRPr="00491D6C" w:rsidP="00491D6C">
      <w:pPr>
        <w:pStyle w:val="Heading1"/>
      </w:pPr>
      <w:bookmarkStart w:id="1" w:name="O_1133529"/>
      <w:bookmarkEnd w:id="1"/>
      <w:r w:rsidRPr="00491D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91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D6C" w:rsidP="00491D6C">
            <w:pPr>
              <w:pStyle w:val="BodyText"/>
            </w:pPr>
            <w:r w:rsidRPr="00491D6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D6C">
            <w:pPr>
              <w:pStyle w:val="BodyText"/>
              <w:rPr>
                <w:lang w:val="en-NZ"/>
              </w:rPr>
            </w:pPr>
            <w:r w:rsidRPr="00491D6C">
              <w:rPr>
                <w:rStyle w:val="SpecialBold"/>
              </w:rPr>
              <w:t>Comments</w:t>
            </w:r>
          </w:p>
        </w:tc>
      </w:tr>
      <w:tr w:rsidTr="00491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D6C">
            <w:pPr>
              <w:pStyle w:val="BodyText"/>
              <w:rPr>
                <w:lang w:val="en-NZ"/>
              </w:rPr>
            </w:pPr>
            <w:r w:rsidRPr="00491D6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D6C" w:rsidP="00491D6C">
            <w:pPr>
              <w:pStyle w:val="BodyText"/>
            </w:pPr>
            <w:r w:rsidRPr="00491D6C">
              <w:t>This version first released with FNS Financial Services Training Package Version 5.0.</w:t>
            </w:r>
          </w:p>
        </w:tc>
      </w:tr>
    </w:tbl>
    <w:p w:rsidR="00000000" w:rsidRPr="00491D6C" w:rsidP="00491D6C">
      <w:pPr>
        <w:pStyle w:val="BodyText"/>
      </w:pPr>
    </w:p>
    <w:p w:rsidR="00000000" w:rsidRPr="00491D6C" w:rsidP="00491D6C">
      <w:pPr>
        <w:pStyle w:val="AllowPageBreak"/>
      </w:pPr>
    </w:p>
    <w:p w:rsidR="00000000" w:rsidRPr="00491D6C" w:rsidP="00491D6C">
      <w:pPr>
        <w:pStyle w:val="Heading1"/>
      </w:pPr>
      <w:bookmarkStart w:id="2" w:name="O_1133532"/>
      <w:bookmarkEnd w:id="2"/>
      <w:r w:rsidRPr="00491D6C">
        <w:t>Performance Evidence</w:t>
      </w:r>
    </w:p>
    <w:p w:rsidR="00000000" w:rsidRPr="00491D6C" w:rsidP="00E34541">
      <w:pPr>
        <w:pStyle w:val="BodyText"/>
      </w:pPr>
      <w:r w:rsidRPr="00491D6C">
        <w:t>The candidate must demonstrate the ability to complete the tasks outlined in the elements, performance criteria and foundation skills of this unit, including evidence of the ability to:</w:t>
      </w:r>
    </w:p>
    <w:p w:rsidR="00000000" w:rsidRPr="00491D6C" w:rsidP="00491D6C">
      <w:pPr>
        <w:pStyle w:val="ListBullet"/>
      </w:pPr>
      <w:r w:rsidRPr="00491D6C">
        <w:t>receive and process superannuation contributions</w:t>
      </w:r>
      <w:r w:rsidRPr="00491D6C">
        <w:t xml:space="preserve"> for at least three different clients, including at least one contribution involving a rollover benefit statement (RBS).</w:t>
      </w:r>
    </w:p>
    <w:p w:rsidR="00000000" w:rsidRPr="00491D6C" w:rsidP="00491D6C">
      <w:pPr>
        <w:pStyle w:val="List"/>
      </w:pPr>
    </w:p>
    <w:p w:rsidR="00000000" w:rsidRPr="00491D6C" w:rsidP="00E34541">
      <w:pPr>
        <w:pStyle w:val="BodyText"/>
      </w:pPr>
      <w:r w:rsidRPr="00491D6C">
        <w:t>In the course of the above, the candidate must:</w:t>
      </w:r>
    </w:p>
    <w:p w:rsidR="00000000" w:rsidRPr="00491D6C" w:rsidP="00491D6C">
      <w:pPr>
        <w:pStyle w:val="ListBullet"/>
      </w:pPr>
      <w:r w:rsidRPr="00491D6C">
        <w:t>establish new accounts with different contribution types and sources</w:t>
      </w:r>
    </w:p>
    <w:p w:rsidR="00000000" w:rsidRPr="00491D6C" w:rsidP="00491D6C">
      <w:pPr>
        <w:pStyle w:val="ListBullet"/>
      </w:pPr>
      <w:r w:rsidRPr="00491D6C">
        <w:t>re</w:t>
      </w:r>
      <w:r w:rsidRPr="00491D6C">
        <w:t>ceive and process contributions from a range of sources</w:t>
      </w:r>
    </w:p>
    <w:p w:rsidR="00000000" w:rsidRPr="00491D6C" w:rsidP="00491D6C">
      <w:pPr>
        <w:pStyle w:val="ListBullet"/>
      </w:pPr>
      <w:r w:rsidRPr="00491D6C">
        <w:t>identify and correct errors, inconsistencies, omissions and incompletions</w:t>
      </w:r>
    </w:p>
    <w:p w:rsidR="00000000" w:rsidRPr="00491D6C" w:rsidP="00491D6C">
      <w:pPr>
        <w:pStyle w:val="ListBullet"/>
      </w:pPr>
      <w:r w:rsidRPr="00491D6C">
        <w:t>follow organisational procedures to ensure work is completed accurately.</w:t>
      </w:r>
    </w:p>
    <w:p w:rsidR="00000000" w:rsidRPr="00491D6C" w:rsidP="00491D6C">
      <w:pPr>
        <w:pStyle w:val="AllowPageBreak"/>
      </w:pPr>
    </w:p>
    <w:p w:rsidR="00000000" w:rsidRPr="00491D6C" w:rsidP="00491D6C">
      <w:pPr>
        <w:pStyle w:val="Heading1"/>
      </w:pPr>
      <w:bookmarkStart w:id="3" w:name="O_1133531"/>
      <w:bookmarkEnd w:id="3"/>
      <w:r w:rsidRPr="00491D6C">
        <w:t>Knowledge Evidence</w:t>
      </w:r>
    </w:p>
    <w:p w:rsidR="00000000" w:rsidRPr="00491D6C" w:rsidP="00E34541">
      <w:pPr>
        <w:pStyle w:val="BodyText"/>
      </w:pPr>
      <w:r w:rsidRPr="00491D6C">
        <w:t>The candidate m</w:t>
      </w:r>
      <w:r w:rsidRPr="00491D6C">
        <w:t>ust be able to demonstrate knowledge to complete the tasks outlined in the elements, performance criteria and foundation skills of this unit, including knowledge of:</w:t>
      </w:r>
    </w:p>
    <w:p w:rsidR="00000000" w:rsidRPr="00491D6C" w:rsidP="00491D6C">
      <w:pPr>
        <w:pStyle w:val="ListBullet"/>
      </w:pPr>
      <w:r w:rsidRPr="00491D6C">
        <w:t>organisational policies and procedures relating to processing superannuation fund contrib</w:t>
      </w:r>
      <w:r w:rsidRPr="00491D6C">
        <w:t>utions:</w:t>
      </w:r>
    </w:p>
    <w:p w:rsidR="00000000" w:rsidRPr="00491D6C" w:rsidP="00491D6C">
      <w:pPr>
        <w:pStyle w:val="ListBullet2"/>
      </w:pPr>
      <w:r w:rsidRPr="00491D6C">
        <w:t>maintaining member details</w:t>
      </w:r>
    </w:p>
    <w:p w:rsidR="00000000" w:rsidRPr="00491D6C" w:rsidP="00491D6C">
      <w:pPr>
        <w:pStyle w:val="ListBullet2"/>
      </w:pPr>
      <w:r w:rsidRPr="00491D6C">
        <w:t>maintaining privacy and confidentiality of client records</w:t>
      </w:r>
    </w:p>
    <w:p w:rsidR="00000000" w:rsidRPr="00491D6C" w:rsidP="00491D6C">
      <w:pPr>
        <w:pStyle w:val="ListBullet"/>
      </w:pPr>
      <w:r w:rsidRPr="00491D6C">
        <w:t>organisation’s quality assurance practices when processing superannuation contributions</w:t>
      </w:r>
    </w:p>
    <w:p w:rsidR="00000000" w:rsidRPr="00491D6C" w:rsidP="00491D6C">
      <w:pPr>
        <w:pStyle w:val="ListBullet"/>
      </w:pPr>
      <w:r w:rsidRPr="00491D6C">
        <w:t>eligibility rules for contribution types under superannuation industry legislation</w:t>
      </w:r>
    </w:p>
    <w:p w:rsidR="00000000" w:rsidRPr="00491D6C" w:rsidP="00491D6C">
      <w:pPr>
        <w:pStyle w:val="ListBullet"/>
      </w:pPr>
      <w:r w:rsidRPr="00491D6C">
        <w:t>components of superannuation RBS and RBS documentation requirements</w:t>
      </w:r>
    </w:p>
    <w:p w:rsidR="00000000" w:rsidRPr="00491D6C" w:rsidP="00491D6C">
      <w:pPr>
        <w:pStyle w:val="ListBullet"/>
      </w:pPr>
      <w:r w:rsidRPr="00491D6C">
        <w:t>types of contributions and their associated required processes</w:t>
      </w:r>
    </w:p>
    <w:p w:rsidR="00000000" w:rsidRPr="00491D6C" w:rsidP="00491D6C">
      <w:pPr>
        <w:pStyle w:val="ListBullet"/>
      </w:pPr>
      <w:r w:rsidRPr="00491D6C">
        <w:t>key steps in superannuation benefits payme</w:t>
      </w:r>
      <w:r w:rsidRPr="00491D6C">
        <w:t>nt process.</w:t>
      </w:r>
    </w:p>
    <w:p w:rsidR="00000000" w:rsidRPr="00491D6C" w:rsidP="00491D6C">
      <w:pPr>
        <w:pStyle w:val="AllowPageBreak"/>
      </w:pPr>
    </w:p>
    <w:p w:rsidR="00000000" w:rsidRPr="00491D6C" w:rsidP="00491D6C">
      <w:pPr>
        <w:pStyle w:val="Heading1"/>
      </w:pPr>
      <w:bookmarkStart w:id="4" w:name="O_1133530"/>
      <w:bookmarkEnd w:id="4"/>
      <w:r w:rsidRPr="00491D6C">
        <w:t>Assessment Conditions</w:t>
      </w:r>
    </w:p>
    <w:p w:rsidR="00000000" w:rsidRPr="00491D6C" w:rsidP="00E34541">
      <w:pPr>
        <w:pStyle w:val="BodyText"/>
      </w:pPr>
      <w:r w:rsidRPr="00491D6C">
        <w:t>Skills in this unit must be demonstrated in a workplace or simulated environment where the conditions are typical of those in a working environment in this industry.</w:t>
      </w:r>
    </w:p>
    <w:p w:rsidR="00000000" w:rsidRPr="00491D6C" w:rsidP="00E34541">
      <w:pPr>
        <w:pStyle w:val="BodyText"/>
      </w:pPr>
      <w:r w:rsidRPr="00491D6C">
        <w:t>This includes access to:</w:t>
      </w:r>
    </w:p>
    <w:p w:rsidR="00000000" w:rsidRPr="00491D6C" w:rsidP="00491D6C">
      <w:pPr>
        <w:pStyle w:val="ListBullet"/>
      </w:pPr>
      <w:r w:rsidRPr="00491D6C">
        <w:t>organisatio</w:t>
      </w:r>
      <w:r w:rsidRPr="00491D6C">
        <w:t>nal equipment, technology, software and consumables</w:t>
      </w:r>
    </w:p>
    <w:p w:rsidR="00000000" w:rsidRPr="00491D6C" w:rsidP="00491D6C">
      <w:pPr>
        <w:pStyle w:val="ListBullet"/>
      </w:pPr>
      <w:r w:rsidRPr="00491D6C">
        <w:t>organisational policies and procedures.</w:t>
      </w:r>
    </w:p>
    <w:p w:rsidR="00000000" w:rsidRPr="00491D6C" w:rsidP="00491D6C">
      <w:pPr>
        <w:pStyle w:val="List"/>
      </w:pPr>
    </w:p>
    <w:p w:rsidR="00000000" w:rsidRPr="00491D6C" w:rsidP="00E34541">
      <w:pPr>
        <w:pStyle w:val="BodyText"/>
      </w:pPr>
      <w:r w:rsidRPr="00491D6C">
        <w:t>Assessors of this unit must satisfy the requirements for assessors in applicable vocational education and training legislation, frameworks and/or standards.</w:t>
      </w:r>
    </w:p>
    <w:p w:rsidR="00000000" w:rsidRPr="00491D6C" w:rsidP="00491D6C">
      <w:pPr>
        <w:pStyle w:val="Heading1"/>
      </w:pPr>
      <w:bookmarkStart w:id="5" w:name="O_1133528"/>
      <w:bookmarkEnd w:id="5"/>
      <w:r w:rsidRPr="00491D6C">
        <w:t>Links</w:t>
      </w:r>
    </w:p>
    <w:p w:rsidR="00000000" w:rsidRPr="00491D6C" w:rsidP="00E34541">
      <w:pPr>
        <w:pStyle w:val="BodyText"/>
      </w:pPr>
      <w:r w:rsidRPr="00491D6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4341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91D6C" w:rsidP="00491D6C"/>
    <w:sectPr w:rsidSect="00491D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D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D6C" w:rsidRPr="00E34541" w:rsidP="00E345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D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541" w:rsidP="00491D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4541" w:rsidP="00491D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4541" w:rsidP="00491D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D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5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1D6C" w:rsidRPr="00E34541" w:rsidP="00E345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D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541" w:rsidRPr="002D2AF8" w:rsidP="00491D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FNSSUP313 Process superannuation fund contributions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34541" w:rsidP="00491D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88D1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D6BE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CA83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D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1D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1D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1D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1D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1D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1D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1D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1D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1D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1D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1D6C"/>
  </w:style>
  <w:style w:type="character" w:customStyle="1" w:styleId="Heading1Char">
    <w:name w:val="Heading 1 Char"/>
    <w:basedOn w:val="DefaultParagraphFont"/>
    <w:link w:val="Heading1"/>
    <w:rsid w:val="00491D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1D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1D6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1D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1D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1D6C"/>
    <w:rPr>
      <w:b/>
      <w:spacing w:val="0"/>
    </w:rPr>
  </w:style>
  <w:style w:type="paragraph" w:styleId="ListBullet2">
    <w:name w:val="List Bullet 2"/>
    <w:basedOn w:val="List2"/>
    <w:rsid w:val="00491D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1D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1D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1D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1D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1D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1D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1D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1D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1D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1D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1D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1D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1D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1D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1D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1D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1D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1D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1D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1D6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91D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1D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1D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1D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1D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1D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1D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1D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1D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1D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1D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1D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1D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1D6C"/>
    <w:rPr>
      <w:i/>
    </w:rPr>
  </w:style>
  <w:style w:type="paragraph" w:styleId="Caption">
    <w:name w:val="caption"/>
    <w:basedOn w:val="BodyText"/>
    <w:next w:val="Normal"/>
    <w:qFormat/>
    <w:rsid w:val="00491D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1D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1D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1D6C"/>
  </w:style>
  <w:style w:type="paragraph" w:styleId="TableofFigures">
    <w:name w:val="table of figures"/>
    <w:basedOn w:val="Normal"/>
    <w:next w:val="Normal"/>
    <w:semiHidden/>
    <w:rsid w:val="00491D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1D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1D6C"/>
    <w:rPr>
      <w:rFonts w:ascii="Wingdings" w:hAnsi="Wingdings"/>
    </w:rPr>
  </w:style>
  <w:style w:type="paragraph" w:customStyle="1" w:styleId="TableHeading">
    <w:name w:val="Table Heading"/>
    <w:basedOn w:val="HeadingBase"/>
    <w:rsid w:val="00491D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1D6C"/>
    <w:rPr>
      <w:color w:val="0033CC"/>
      <w:u w:val="none"/>
    </w:rPr>
  </w:style>
  <w:style w:type="paragraph" w:customStyle="1" w:styleId="BodyTextRight">
    <w:name w:val="Body Text Right"/>
    <w:basedOn w:val="BodyText"/>
    <w:rsid w:val="00491D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1D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1D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1D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1D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1D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1D6C"/>
    <w:rPr>
      <w:sz w:val="32"/>
    </w:rPr>
  </w:style>
  <w:style w:type="paragraph" w:customStyle="1" w:styleId="HeadingProcedure">
    <w:name w:val="Heading Procedure"/>
    <w:basedOn w:val="HeadingBase"/>
    <w:next w:val="Normal"/>
    <w:rsid w:val="00491D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1D6C"/>
    <w:pPr>
      <w:spacing w:before="60" w:after="60"/>
    </w:pPr>
  </w:style>
  <w:style w:type="paragraph" w:styleId="ListContinue">
    <w:name w:val="List Continue"/>
    <w:basedOn w:val="List"/>
    <w:rsid w:val="00491D6C"/>
    <w:pPr>
      <w:ind w:firstLine="0"/>
    </w:pPr>
  </w:style>
  <w:style w:type="paragraph" w:customStyle="1" w:styleId="ListNote">
    <w:name w:val="List Note"/>
    <w:basedOn w:val="List"/>
    <w:rsid w:val="00491D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1D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1D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1D6C"/>
    <w:rPr>
      <w:rFonts w:ascii="Courier New" w:hAnsi="Courier New"/>
    </w:rPr>
  </w:style>
  <w:style w:type="paragraph" w:customStyle="1" w:styleId="NoteBullet">
    <w:name w:val="Note Bullet"/>
    <w:basedOn w:val="Note"/>
    <w:rsid w:val="00491D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1D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1D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1D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1D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1D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1D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1D6C"/>
    <w:rPr>
      <w:b/>
      <w:smallCaps/>
    </w:rPr>
  </w:style>
  <w:style w:type="paragraph" w:customStyle="1" w:styleId="TableListNumber">
    <w:name w:val="Table List Number"/>
    <w:basedOn w:val="ListNumber"/>
    <w:rsid w:val="00491D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1D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1D6C"/>
    <w:pPr>
      <w:numPr>
        <w:numId w:val="9"/>
      </w:numPr>
    </w:pPr>
  </w:style>
  <w:style w:type="paragraph" w:customStyle="1" w:styleId="ListAlpha2">
    <w:name w:val="List Alpha 2"/>
    <w:basedOn w:val="List2"/>
    <w:rsid w:val="00491D6C"/>
    <w:pPr>
      <w:numPr>
        <w:numId w:val="8"/>
      </w:numPr>
    </w:pPr>
  </w:style>
  <w:style w:type="paragraph" w:styleId="List2">
    <w:name w:val="List 2"/>
    <w:basedOn w:val="BodyText"/>
    <w:rsid w:val="00491D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1D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1D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1D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1D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1D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1D6C"/>
    <w:pPr>
      <w:numPr>
        <w:numId w:val="4"/>
      </w:numPr>
    </w:pPr>
  </w:style>
  <w:style w:type="paragraph" w:styleId="ListContinue2">
    <w:name w:val="List Continue 2"/>
    <w:basedOn w:val="List2"/>
    <w:rsid w:val="00491D6C"/>
    <w:pPr>
      <w:ind w:firstLine="0"/>
    </w:pPr>
  </w:style>
  <w:style w:type="paragraph" w:styleId="ListContinue3">
    <w:name w:val="List Continue 3"/>
    <w:basedOn w:val="List3"/>
    <w:rsid w:val="00491D6C"/>
    <w:pPr>
      <w:ind w:left="1021" w:firstLine="0"/>
    </w:pPr>
  </w:style>
  <w:style w:type="paragraph" w:styleId="ListContinue4">
    <w:name w:val="List Continue 4"/>
    <w:basedOn w:val="List4"/>
    <w:rsid w:val="00491D6C"/>
    <w:pPr>
      <w:ind w:firstLine="0"/>
    </w:pPr>
  </w:style>
  <w:style w:type="paragraph" w:styleId="ListContinue5">
    <w:name w:val="List Continue 5"/>
    <w:basedOn w:val="List5"/>
    <w:rsid w:val="00491D6C"/>
    <w:pPr>
      <w:ind w:firstLine="0"/>
    </w:pPr>
  </w:style>
  <w:style w:type="paragraph" w:styleId="ListNumber3">
    <w:name w:val="List Number 3"/>
    <w:basedOn w:val="List3"/>
    <w:rsid w:val="00491D6C"/>
    <w:pPr>
      <w:numPr>
        <w:numId w:val="5"/>
      </w:numPr>
    </w:pPr>
  </w:style>
  <w:style w:type="paragraph" w:styleId="ListNumber4">
    <w:name w:val="List Number 4"/>
    <w:basedOn w:val="List4"/>
    <w:rsid w:val="00491D6C"/>
    <w:pPr>
      <w:numPr>
        <w:numId w:val="6"/>
      </w:numPr>
    </w:pPr>
  </w:style>
  <w:style w:type="paragraph" w:styleId="ListNumber5">
    <w:name w:val="List Number 5"/>
    <w:basedOn w:val="List5"/>
    <w:rsid w:val="00491D6C"/>
    <w:pPr>
      <w:numPr>
        <w:numId w:val="7"/>
      </w:numPr>
    </w:pPr>
  </w:style>
  <w:style w:type="paragraph" w:styleId="BlockText">
    <w:name w:val="Block Text"/>
    <w:basedOn w:val="Normal"/>
    <w:rsid w:val="00491D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1D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1D6C"/>
    <w:rPr>
      <w:sz w:val="16"/>
      <w:vertAlign w:val="superscript"/>
    </w:rPr>
  </w:style>
  <w:style w:type="character" w:customStyle="1" w:styleId="Symbols">
    <w:name w:val="Symbols"/>
    <w:basedOn w:val="DefaultParagraphFont"/>
    <w:rsid w:val="00491D6C"/>
    <w:rPr>
      <w:rFonts w:ascii="Symbol" w:hAnsi="Symbol"/>
    </w:rPr>
  </w:style>
  <w:style w:type="character" w:customStyle="1" w:styleId="MenuOptions">
    <w:name w:val="Menu Options"/>
    <w:basedOn w:val="DefaultParagraphFont"/>
    <w:rsid w:val="00491D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1D6C"/>
    <w:rPr>
      <w:b/>
    </w:rPr>
  </w:style>
  <w:style w:type="character" w:customStyle="1" w:styleId="Underlined">
    <w:name w:val="Underlined"/>
    <w:basedOn w:val="DefaultParagraphFont"/>
    <w:rsid w:val="00491D6C"/>
    <w:rPr>
      <w:u w:val="single"/>
    </w:rPr>
  </w:style>
  <w:style w:type="paragraph" w:customStyle="1" w:styleId="TableBodyTextRight">
    <w:name w:val="Table Body Text Right"/>
    <w:basedOn w:val="TableBodyText"/>
    <w:rsid w:val="00491D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1D6C"/>
    <w:rPr>
      <w:sz w:val="18"/>
    </w:rPr>
  </w:style>
  <w:style w:type="paragraph" w:customStyle="1" w:styleId="BodySmallRight">
    <w:name w:val="Body Small Right"/>
    <w:basedOn w:val="BodyTextRight"/>
    <w:rsid w:val="00491D6C"/>
    <w:rPr>
      <w:sz w:val="18"/>
      <w:szCs w:val="18"/>
    </w:rPr>
  </w:style>
  <w:style w:type="paragraph" w:customStyle="1" w:styleId="MarginEdition">
    <w:name w:val="Margin Edition"/>
    <w:basedOn w:val="MarginNote"/>
    <w:rsid w:val="00491D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1D6C"/>
    <w:rPr>
      <w:sz w:val="2"/>
      <w:szCs w:val="2"/>
    </w:rPr>
  </w:style>
  <w:style w:type="character" w:customStyle="1" w:styleId="Small">
    <w:name w:val="Small"/>
    <w:basedOn w:val="DefaultParagraphFont"/>
    <w:rsid w:val="00491D6C"/>
    <w:rPr>
      <w:sz w:val="16"/>
    </w:rPr>
  </w:style>
  <w:style w:type="paragraph" w:customStyle="1" w:styleId="WideTable">
    <w:name w:val="Wide Table"/>
    <w:basedOn w:val="Normal"/>
    <w:rsid w:val="00491D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1D6C"/>
  </w:style>
  <w:style w:type="paragraph" w:styleId="Quote">
    <w:name w:val="Quote"/>
    <w:basedOn w:val="Heading1"/>
    <w:link w:val="QuoteChar"/>
    <w:qFormat/>
    <w:rsid w:val="00491D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1D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1D6C"/>
    <w:pPr>
      <w:pageBreakBefore/>
    </w:pPr>
  </w:style>
  <w:style w:type="paragraph" w:customStyle="1" w:styleId="Border">
    <w:name w:val="Border"/>
    <w:basedOn w:val="Normal"/>
    <w:qFormat/>
    <w:rsid w:val="00491D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1D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D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D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1D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1D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1D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1D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1D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1D6C"/>
    <w:rPr>
      <w:u w:val="single"/>
    </w:rPr>
  </w:style>
  <w:style w:type="character" w:customStyle="1" w:styleId="BoldandItalics">
    <w:name w:val="Bold and Italics"/>
    <w:qFormat/>
    <w:rsid w:val="00491D6C"/>
    <w:rPr>
      <w:b/>
      <w:i/>
      <w:u w:val="none"/>
    </w:rPr>
  </w:style>
  <w:style w:type="paragraph" w:styleId="BalloonText">
    <w:name w:val="Balloon Text"/>
    <w:basedOn w:val="Normal"/>
    <w:link w:val="BalloonTextChar"/>
    <w:rsid w:val="00491D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1D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1D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1D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1D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1D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1D6C"/>
    <w:pPr>
      <w:spacing w:before="0" w:after="0"/>
    </w:pPr>
  </w:style>
  <w:style w:type="paragraph" w:customStyle="1" w:styleId="BodyTextBold">
    <w:name w:val="Body Text Bold"/>
    <w:basedOn w:val="BodyText"/>
    <w:qFormat/>
    <w:rsid w:val="00491D6C"/>
    <w:rPr>
      <w:b/>
    </w:rPr>
  </w:style>
  <w:style w:type="character" w:styleId="Hyperlink">
    <w:name w:val="Hyperlink"/>
    <w:basedOn w:val="DefaultParagraphFont"/>
    <w:uiPriority w:val="99"/>
    <w:unhideWhenUsed/>
    <w:rsid w:val="00E345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2228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FNSSUP313 Process superannuation fund contributions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2022-11-03T07:44:00Z</dcterms:created>
  <dcterms:modified xsi:type="dcterms:W3CDTF">2022-11-03T07:44:00Z</dcterms:modified>
</cp:coreProperties>
</file>