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20B" w:rsidP="00AC120B">
      <w:pPr>
        <w:pStyle w:val="Title"/>
      </w:pPr>
      <w:r>
        <w:fldChar w:fldCharType="begin"/>
      </w:r>
      <w:r>
        <w:instrText xml:space="preserve"> TITLE   \* MERGEFORMAT </w:instrText>
      </w:r>
      <w:r>
        <w:fldChar w:fldCharType="separate"/>
      </w:r>
      <w:r>
        <w:t>FNSSUP312 Establish, maintain and process superannuation records</w:t>
      </w:r>
      <w:r>
        <w:fldChar w:fldCharType="end"/>
      </w:r>
    </w:p>
    <w:p w:rsidR="00AC120B" w:rsidP="00AC120B">
      <w:pPr>
        <w:pStyle w:val="Version"/>
        <w:sectPr w:rsidSect="00B34D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DBC" w:rsidP="00B34DBC">
      <w:pPr>
        <w:pStyle w:val="SuperHeading"/>
      </w:pPr>
      <w:r w:rsidRPr="00B34DBC">
        <w:t>FNSSUP312 Establish, maintain and process superannuation records</w:t>
      </w:r>
    </w:p>
    <w:p w:rsidR="00000000" w:rsidRPr="00B34DBC" w:rsidP="00B34DBC">
      <w:pPr>
        <w:pStyle w:val="Heading1"/>
      </w:pPr>
      <w:bookmarkStart w:id="1" w:name="O_1133517"/>
      <w:bookmarkEnd w:id="1"/>
      <w:r w:rsidRPr="00B34DBC">
        <w:t>Modification History</w:t>
      </w:r>
    </w:p>
    <w:tbl>
      <w:tblPr>
        <w:tblW w:w="0" w:type="auto"/>
        <w:tblLayout w:type="fixed"/>
        <w:tblCellMar>
          <w:left w:w="62" w:type="dxa"/>
          <w:right w:w="62" w:type="dxa"/>
        </w:tblCellMar>
        <w:tblLook w:val="0000"/>
      </w:tblPr>
      <w:tblGrid>
        <w:gridCol w:w="3091"/>
        <w:gridCol w:w="5873"/>
      </w:tblGrid>
      <w:tr w:rsidTr="00B34D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DBC" w:rsidP="00B34DBC">
            <w:pPr>
              <w:pStyle w:val="BodyText"/>
            </w:pPr>
            <w:r w:rsidRPr="00B34DB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rPr>
                <w:rStyle w:val="SpecialBold"/>
              </w:rPr>
              <w:t>Comments</w:t>
            </w:r>
          </w:p>
        </w:tc>
      </w:tr>
      <w:tr w:rsidTr="00B34D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DBC" w:rsidP="00B34DBC">
            <w:pPr>
              <w:pStyle w:val="BodyText"/>
            </w:pPr>
            <w:r w:rsidRPr="00B34DBC">
              <w:t>This version first released with FNS Financial Services Training Package Version 5.0.</w:t>
            </w:r>
          </w:p>
        </w:tc>
      </w:tr>
    </w:tbl>
    <w:p w:rsidR="00000000" w:rsidRPr="00B34DBC" w:rsidP="00B34DBC">
      <w:pPr>
        <w:pStyle w:val="BodyText"/>
      </w:pPr>
    </w:p>
    <w:p w:rsidR="00000000" w:rsidRPr="00B34DBC" w:rsidP="00B34DBC">
      <w:pPr>
        <w:pStyle w:val="AllowPageBreak"/>
      </w:pPr>
    </w:p>
    <w:p w:rsidR="00000000" w:rsidRPr="00B34DBC" w:rsidP="00B34DBC">
      <w:pPr>
        <w:pStyle w:val="Heading1"/>
      </w:pPr>
      <w:bookmarkStart w:id="2" w:name="O_1133522"/>
      <w:bookmarkEnd w:id="2"/>
      <w:r w:rsidRPr="00B34DBC">
        <w:t>Application</w:t>
      </w:r>
    </w:p>
    <w:p w:rsidR="00000000" w:rsidRPr="00B34DBC" w:rsidP="00AC120B">
      <w:pPr>
        <w:pStyle w:val="BodyText"/>
      </w:pPr>
      <w:r w:rsidRPr="00B34DBC">
        <w:t>This unit describes the skills and knowledge required to establish member and employer superannuation records in an information management system, as well as to ensure records are maintained and changes are processed as required.</w:t>
      </w:r>
    </w:p>
    <w:p w:rsidR="00000000" w:rsidRPr="00B34DBC" w:rsidP="00AC120B">
      <w:pPr>
        <w:pStyle w:val="BodyText"/>
      </w:pPr>
      <w:r w:rsidRPr="00B34DBC">
        <w:t xml:space="preserve">The unit applies to those </w:t>
      </w:r>
      <w:r w:rsidRPr="00B34DBC">
        <w:t>who, within their level of authority, apply specialised organisational knowledge and follow defined procedures to process and update information.</w:t>
      </w:r>
    </w:p>
    <w:p w:rsidR="00000000" w:rsidRPr="00B34DBC" w:rsidP="00AC120B">
      <w:pPr>
        <w:pStyle w:val="BodyText"/>
      </w:pPr>
      <w:r w:rsidRPr="00B34DBC">
        <w:t>No licensing, legislative or certification requirements apply to this unit at the time of publication.</w:t>
      </w:r>
    </w:p>
    <w:p w:rsidR="00000000" w:rsidRPr="00B34DBC" w:rsidP="00B34DBC">
      <w:pPr>
        <w:pStyle w:val="Heading1"/>
      </w:pPr>
      <w:bookmarkStart w:id="3" w:name="O_1133521"/>
      <w:bookmarkEnd w:id="3"/>
      <w:r w:rsidRPr="00B34DBC">
        <w:t>Unit Sector</w:t>
      </w:r>
    </w:p>
    <w:p w:rsidR="00000000" w:rsidRPr="00B34DBC" w:rsidP="00AC120B">
      <w:pPr>
        <w:pStyle w:val="BodyText"/>
      </w:pPr>
      <w:r w:rsidRPr="00B34DBC">
        <w:t>Superannuation</w:t>
      </w:r>
    </w:p>
    <w:p w:rsidR="00000000" w:rsidRPr="00B34DBC" w:rsidP="00B34DBC">
      <w:pPr>
        <w:pStyle w:val="Heading1"/>
      </w:pPr>
      <w:bookmarkStart w:id="4" w:name="O_1133520"/>
      <w:bookmarkEnd w:id="4"/>
      <w:r w:rsidRPr="00B34DBC">
        <w:t>Elements and Performance Criteria</w:t>
      </w:r>
    </w:p>
    <w:tbl>
      <w:tblPr>
        <w:tblW w:w="9522" w:type="dxa"/>
        <w:tblLayout w:type="fixed"/>
        <w:tblCellMar>
          <w:left w:w="62" w:type="dxa"/>
          <w:right w:w="62" w:type="dxa"/>
        </w:tblCellMar>
        <w:tblLook w:val="0000"/>
      </w:tblPr>
      <w:tblGrid>
        <w:gridCol w:w="2650"/>
        <w:gridCol w:w="6872"/>
      </w:tblGrid>
      <w:tr w:rsidTr="00B34DBC">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DBC" w:rsidP="00B34DBC">
            <w:pPr>
              <w:pStyle w:val="BodyText"/>
            </w:pPr>
            <w:r w:rsidRPr="00B34DB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rPr>
                <w:rStyle w:val="SpecialBold"/>
              </w:rPr>
              <w:t>PERFORMANCE CRITERIA</w:t>
            </w:r>
          </w:p>
        </w:tc>
      </w:tr>
      <w:tr w:rsidTr="00B34DB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DBC" w:rsidP="00B34DBC">
            <w:pPr>
              <w:pStyle w:val="BodyText"/>
            </w:pPr>
            <w:r w:rsidRPr="00B34DB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rPr>
                <w:rStyle w:val="Emphasis"/>
              </w:rPr>
              <w:t>Performance criteria describe the performance needed to demonstrate achievement of the element.</w:t>
            </w:r>
          </w:p>
        </w:tc>
      </w:tr>
      <w:tr w:rsidTr="00B34DB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List"/>
              <w:rPr>
                <w:lang w:val="en-NZ"/>
              </w:rPr>
            </w:pPr>
            <w:r w:rsidRPr="00B34DBC">
              <w:t xml:space="preserve">1. Set up new member and employer records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DBC" w:rsidP="00B34DBC">
            <w:pPr>
              <w:pStyle w:val="List"/>
            </w:pPr>
            <w:r w:rsidRPr="00B34DBC">
              <w:t>1.1 Collect information required to set up new member or employer records according to organisational policies and p</w:t>
            </w:r>
            <w:r w:rsidRPr="00B34DBC">
              <w:t>rocedures</w:t>
            </w:r>
          </w:p>
          <w:p w:rsidR="00000000" w:rsidRPr="00B34DBC" w:rsidP="00B34DBC">
            <w:pPr>
              <w:pStyle w:val="List"/>
            </w:pPr>
            <w:r w:rsidRPr="00B34DBC">
              <w:t>1.2 Check information, confirm it is complete, identify errors and make changes within limits of own responsibility</w:t>
            </w:r>
          </w:p>
          <w:p w:rsidR="00000000" w:rsidRPr="00B34DBC" w:rsidP="00B34DBC">
            <w:pPr>
              <w:pStyle w:val="List"/>
            </w:pPr>
            <w:r w:rsidRPr="00B34DBC">
              <w:t>1.3 Enter data into organisational information system according to organisational procedures</w:t>
            </w:r>
          </w:p>
          <w:p w:rsidR="00000000" w:rsidRPr="00B34DBC" w:rsidP="00B34DBC">
            <w:pPr>
              <w:pStyle w:val="List"/>
            </w:pPr>
            <w:r w:rsidRPr="00B34DBC">
              <w:t>1.4 Activate new member or employer r</w:t>
            </w:r>
            <w:r w:rsidRPr="00B34DBC">
              <w:t>ecord according to regulatory requirements and organisational policies and procedures</w:t>
            </w:r>
          </w:p>
          <w:p w:rsidR="00000000" w:rsidP="00B34DBC">
            <w:pPr>
              <w:pStyle w:val="List"/>
              <w:rPr>
                <w:lang w:val="en-NZ"/>
              </w:rPr>
            </w:pPr>
            <w:r w:rsidRPr="00B34DBC">
              <w:t xml:space="preserve">1.5 Send confirmation of new record to required stakeholders, according to regulatory requirements and organisational policies </w:t>
            </w:r>
            <w:r w:rsidRPr="00B34DBC">
              <w:t>and procedures</w:t>
            </w:r>
          </w:p>
        </w:tc>
      </w:tr>
      <w:tr w:rsidTr="00B34DB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List"/>
              <w:rPr>
                <w:lang w:val="en-NZ"/>
              </w:rPr>
            </w:pPr>
            <w:r w:rsidRPr="00B34DBC">
              <w:t>2. Maintain up-to-date reco</w:t>
            </w:r>
            <w:r w:rsidRPr="00B34DBC">
              <w:t>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DBC" w:rsidP="00B34DBC">
            <w:pPr>
              <w:pStyle w:val="List"/>
            </w:pPr>
            <w:r w:rsidRPr="00B34DBC">
              <w:t>2.1 Confirm all transactions are reflected in records</w:t>
            </w:r>
          </w:p>
          <w:p w:rsidR="00000000" w:rsidRPr="00B34DBC" w:rsidP="00B34DBC">
            <w:pPr>
              <w:pStyle w:val="List"/>
            </w:pPr>
            <w:r w:rsidRPr="00B34DBC">
              <w:t>2.2 Identify and rectify inconsistencies within limits of own responsibility and according to organisational policies and procedures</w:t>
            </w:r>
          </w:p>
          <w:p w:rsidR="00000000" w:rsidRPr="00B34DBC" w:rsidP="00B34DBC">
            <w:pPr>
              <w:pStyle w:val="List"/>
            </w:pPr>
            <w:r w:rsidRPr="00B34DBC">
              <w:t>2.3 Update records as new information is received</w:t>
            </w:r>
          </w:p>
          <w:p w:rsidR="00000000" w:rsidRPr="00B34DBC" w:rsidP="00B34DBC">
            <w:pPr>
              <w:pStyle w:val="List"/>
            </w:pPr>
            <w:r w:rsidRPr="00B34DBC">
              <w:t>2.4 Add enquiri</w:t>
            </w:r>
            <w:r w:rsidRPr="00B34DBC">
              <w:t>es and communications to records</w:t>
            </w:r>
          </w:p>
          <w:p w:rsidR="00000000" w:rsidP="00B34DBC">
            <w:pPr>
              <w:pStyle w:val="List"/>
              <w:rPr>
                <w:lang w:val="en-NZ"/>
              </w:rPr>
            </w:pPr>
            <w:r w:rsidRPr="00B34DBC">
              <w:t>2.5 Send confirmation of updated records to required stakeholders, according to organisational procedures</w:t>
            </w:r>
          </w:p>
        </w:tc>
      </w:tr>
      <w:tr w:rsidTr="00B34DBC">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List"/>
              <w:rPr>
                <w:lang w:val="en-NZ"/>
              </w:rPr>
            </w:pPr>
            <w:r w:rsidRPr="00B34DBC">
              <w:t>3. Identify charges and insurance premiums and produce statements as required</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DBC" w:rsidP="00B34DBC">
            <w:pPr>
              <w:pStyle w:val="List"/>
            </w:pPr>
            <w:r w:rsidRPr="00B34DBC">
              <w:t>3.1 Identify process of determining interest entitlements</w:t>
            </w:r>
          </w:p>
          <w:p w:rsidR="00000000" w:rsidRPr="00B34DBC" w:rsidP="00B34DBC">
            <w:pPr>
              <w:pStyle w:val="List"/>
            </w:pPr>
            <w:r w:rsidRPr="00B34DBC">
              <w:t>3.2 Identify administrative charges and insurance premiums on records</w:t>
            </w:r>
          </w:p>
          <w:p w:rsidR="00000000" w:rsidRPr="00B34DBC" w:rsidP="00B34DBC">
            <w:pPr>
              <w:pStyle w:val="List"/>
            </w:pPr>
            <w:r w:rsidRPr="00B34DBC">
              <w:t>3.3 Identify elements of member benefit statements and calculation processes</w:t>
            </w:r>
          </w:p>
          <w:p w:rsidR="00000000" w:rsidRPr="00B34DBC" w:rsidP="00B34DBC">
            <w:pPr>
              <w:pStyle w:val="List"/>
            </w:pPr>
            <w:r w:rsidRPr="00B34DBC">
              <w:t>3.4 Produce statements as required and according to</w:t>
            </w:r>
            <w:r w:rsidRPr="00B34DBC">
              <w:t xml:space="preserve"> organisational procedures</w:t>
            </w:r>
          </w:p>
        </w:tc>
      </w:tr>
    </w:tbl>
    <w:p w:rsidR="00000000" w:rsidRPr="00B34DBC" w:rsidP="00B34DBC">
      <w:pPr>
        <w:pStyle w:val="BodyText"/>
      </w:pPr>
    </w:p>
    <w:p w:rsidR="00000000" w:rsidRPr="00B34DBC" w:rsidP="00B34DBC">
      <w:pPr>
        <w:pStyle w:val="AllowPageBreak"/>
      </w:pPr>
    </w:p>
    <w:p w:rsidR="00000000" w:rsidRPr="00B34DBC" w:rsidP="00B34DBC">
      <w:pPr>
        <w:pStyle w:val="Heading1"/>
      </w:pPr>
      <w:bookmarkStart w:id="5" w:name="O_1133519"/>
      <w:bookmarkEnd w:id="5"/>
      <w:r w:rsidRPr="00B34DBC">
        <w:t>Foundation Skills</w:t>
      </w:r>
    </w:p>
    <w:p w:rsidR="00000000" w:rsidRPr="00AC120B" w:rsidP="00AC120B">
      <w:pPr>
        <w:pStyle w:val="BodyText"/>
        <w:rPr>
          <w:i/>
        </w:rPr>
      </w:pPr>
      <w:r w:rsidRPr="00AC120B">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683"/>
        <w:gridCol w:w="6839"/>
      </w:tblGrid>
      <w:tr w:rsidTr="00B34DBC">
        <w:tblPrEx>
          <w:tblW w:w="9522" w:type="dxa"/>
          <w:tblLayout w:type="fixed"/>
          <w:tblCellMar>
            <w:left w:w="62" w:type="dxa"/>
            <w:right w:w="62" w:type="dxa"/>
          </w:tblCellMar>
          <w:tblLook w:val="0000"/>
        </w:tblPrEx>
        <w:trPr>
          <w:tblHeader/>
        </w:trPr>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DBC" w:rsidP="00B34DBC">
            <w:pPr>
              <w:pStyle w:val="BodyText"/>
            </w:pPr>
            <w:r w:rsidRPr="00B34DBC">
              <w:rPr>
                <w:rStyle w:val="SpecialBold"/>
              </w:rPr>
              <w:t>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rPr>
                <w:rStyle w:val="SpecialBold"/>
              </w:rPr>
              <w:t>DESCRIPTION</w:t>
            </w:r>
          </w:p>
        </w:tc>
      </w:tr>
      <w:tr w:rsidTr="00B34DBC">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t>Numeracy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DBC">
            <w:pPr>
              <w:pStyle w:val="ListBullet"/>
              <w:rPr>
                <w:lang w:val="en-NZ"/>
              </w:rPr>
            </w:pPr>
            <w:r w:rsidRPr="00B34DBC">
              <w:t>Performs basic mathematical calculations to analyse financial statements and numerical data</w:t>
            </w:r>
          </w:p>
        </w:tc>
      </w:tr>
      <w:tr w:rsidTr="00B34DBC">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t>Reading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DBC">
            <w:pPr>
              <w:pStyle w:val="ListBullet"/>
              <w:rPr>
                <w:lang w:val="en-NZ"/>
              </w:rPr>
            </w:pPr>
            <w:r w:rsidRPr="00B34DBC">
              <w:t>Interprets, consolidates and checks accuracy of information and data</w:t>
            </w:r>
          </w:p>
        </w:tc>
      </w:tr>
      <w:tr w:rsidTr="00B34DBC">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t>Writing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DBC">
            <w:pPr>
              <w:pStyle w:val="ListBullet"/>
              <w:rPr>
                <w:lang w:val="en-NZ"/>
              </w:rPr>
            </w:pPr>
            <w:r w:rsidRPr="00B34DBC">
              <w:t xml:space="preserve">Records data and prepares correspondence using clear language, and correct </w:t>
            </w:r>
            <w:r w:rsidRPr="00B34DBC">
              <w:t>spelling and terminology</w:t>
            </w:r>
          </w:p>
        </w:tc>
      </w:tr>
      <w:tr w:rsidTr="00B34DBC">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4DBC" w:rsidP="00B34DBC">
            <w:pPr>
              <w:pStyle w:val="ListBullet"/>
            </w:pPr>
            <w:r w:rsidRPr="00B34DBC">
              <w:t>Organises, plans and sequences tasks and monitors own progress</w:t>
            </w:r>
          </w:p>
          <w:p w:rsidR="00000000" w:rsidP="00B34DBC">
            <w:pPr>
              <w:pStyle w:val="ListBullet"/>
              <w:rPr>
                <w:lang w:val="en-NZ"/>
              </w:rPr>
            </w:pPr>
            <w:r w:rsidRPr="00B34DBC">
              <w:t>Makes routine decisions and implements standard procedures for routine tasks, using formal decision-making processes for more complex and non-</w:t>
            </w:r>
            <w:r w:rsidRPr="00B34DBC">
              <w:t>routine situations</w:t>
            </w:r>
          </w:p>
        </w:tc>
      </w:tr>
      <w:tr w:rsidTr="00B34DBC">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t>Problem 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DBC">
            <w:pPr>
              <w:pStyle w:val="ListBullet"/>
              <w:rPr>
                <w:lang w:val="en-NZ"/>
              </w:rPr>
            </w:pPr>
            <w:r w:rsidRPr="00B34DBC">
              <w:t>Addresses a variety of predictable problems and initiates standard procedures in response</w:t>
            </w:r>
          </w:p>
        </w:tc>
      </w:tr>
      <w:tr w:rsidTr="00B34DBC">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4DBC">
            <w:pPr>
              <w:pStyle w:val="ListBullet"/>
              <w:rPr>
                <w:lang w:val="en-NZ"/>
              </w:rPr>
            </w:pPr>
            <w:r w:rsidRPr="00B34DBC">
              <w:t xml:space="preserve">Accepts responsibility and ownership for the task, its completion, and for following </w:t>
            </w:r>
            <w:r w:rsidRPr="00B34DBC">
              <w:t>organisational policies and procedures</w:t>
            </w:r>
          </w:p>
        </w:tc>
      </w:tr>
      <w:tr w:rsidTr="00B34DBC">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DBC">
            <w:pPr>
              <w:pStyle w:val="BodyText"/>
              <w:rPr>
                <w:lang w:val="en-NZ"/>
              </w:rPr>
            </w:pPr>
            <w:r w:rsidRPr="00B34DBC">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4DBC" w:rsidP="00B34DBC">
            <w:pPr>
              <w:pStyle w:val="ListBullet"/>
            </w:pPr>
            <w:r w:rsidRPr="00B34DBC">
              <w:t>Uses digitally based technologies to enter, access and update information to achieve required outcomes</w:t>
            </w:r>
          </w:p>
        </w:tc>
      </w:tr>
    </w:tbl>
    <w:p w:rsidR="00000000" w:rsidRPr="00B34DBC" w:rsidP="00B34DBC">
      <w:pPr>
        <w:pStyle w:val="BodyText"/>
      </w:pPr>
    </w:p>
    <w:p w:rsidR="00000000" w:rsidRPr="00B34DBC" w:rsidP="00B34DBC">
      <w:pPr>
        <w:pStyle w:val="AllowPageBreak"/>
      </w:pPr>
    </w:p>
    <w:p w:rsidR="00000000" w:rsidRPr="00B34DBC" w:rsidP="00B34DBC">
      <w:pPr>
        <w:pStyle w:val="Heading1"/>
      </w:pPr>
      <w:bookmarkStart w:id="6" w:name="O_1133518"/>
      <w:bookmarkEnd w:id="6"/>
      <w:r w:rsidRPr="00B34DBC">
        <w:t>Unit Mapping Information</w:t>
      </w:r>
    </w:p>
    <w:p w:rsidR="00000000" w:rsidRPr="00B34DBC" w:rsidP="00AC120B">
      <w:pPr>
        <w:pStyle w:val="BodyText"/>
      </w:pPr>
      <w:r w:rsidRPr="00B34DBC">
        <w:t>No equivalent unit. Supersedes and is not equivalent to</w:t>
      </w:r>
      <w:r w:rsidRPr="00B34DBC">
        <w:t xml:space="preserve"> FNSSUP302 Establish, maintain and process superannuation records.</w:t>
      </w:r>
    </w:p>
    <w:p w:rsidR="00000000" w:rsidRPr="00B34DBC" w:rsidP="00B34DBC">
      <w:pPr>
        <w:pStyle w:val="Heading1"/>
      </w:pPr>
      <w:bookmarkStart w:id="7" w:name="O_1133511"/>
      <w:bookmarkEnd w:id="7"/>
      <w:r w:rsidRPr="00B34DBC">
        <w:t>Links</w:t>
      </w:r>
    </w:p>
    <w:p w:rsidR="00000000" w:rsidRPr="00B34DBC" w:rsidP="00AC120B">
      <w:pPr>
        <w:pStyle w:val="BodyText"/>
      </w:pPr>
      <w:r w:rsidRPr="00B34DB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62354">
        <w:rPr>
          <w:rStyle w:val="Hyperlink"/>
        </w:rPr>
        <w:t>https://vetnet.gov.au/Pages/TrainingDocs.aspx?q=c7200cc8-0566-4f04-b76f-e89fd6f102fe</w:t>
      </w:r>
      <w:r>
        <w:fldChar w:fldCharType="end"/>
      </w:r>
    </w:p>
    <w:p w:rsidR="00000000" w:rsidRPr="00B34DBC" w:rsidP="00B34DBC"/>
    <w:sectPr w:rsidSect="00B34D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BC" w:rsidRPr="00AC120B" w:rsidP="00AC1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0B" w:rsidP="00B34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20B" w:rsidP="00B34D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120B" w:rsidP="00B34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DBC" w:rsidRPr="00AC120B" w:rsidP="00AC1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0B" w:rsidRPr="002D2AF8" w:rsidP="00B34DBC">
    <w:pPr>
      <w:pStyle w:val="Header"/>
      <w:framePr w:wrap="around"/>
    </w:pPr>
    <w:r>
      <w:fldChar w:fldCharType="begin"/>
    </w:r>
    <w:r>
      <w:instrText xml:space="preserve"> TITLE   \* MERGEFORMAT </w:instrText>
    </w:r>
    <w:r>
      <w:fldChar w:fldCharType="separate"/>
    </w:r>
    <w:r>
      <w:t>FNSSUP312 Establish, maintain and process superannuation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C120B" w:rsidP="00B34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9A3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9C1B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DBC"/>
    <w:pPr>
      <w:spacing w:before="360" w:after="60"/>
      <w:outlineLvl w:val="0"/>
    </w:pPr>
    <w:rPr>
      <w:sz w:val="32"/>
    </w:rPr>
  </w:style>
  <w:style w:type="paragraph" w:styleId="Heading2">
    <w:name w:val="heading 2"/>
    <w:basedOn w:val="HeadingBase"/>
    <w:next w:val="BodyText"/>
    <w:link w:val="Heading2Char"/>
    <w:qFormat/>
    <w:rsid w:val="00B34DBC"/>
    <w:pPr>
      <w:keepLines/>
      <w:spacing w:before="240" w:after="120"/>
      <w:outlineLvl w:val="1"/>
    </w:pPr>
    <w:rPr>
      <w:sz w:val="28"/>
      <w:szCs w:val="40"/>
    </w:rPr>
  </w:style>
  <w:style w:type="paragraph" w:styleId="Heading3">
    <w:name w:val="heading 3"/>
    <w:basedOn w:val="HeadingBase"/>
    <w:next w:val="BodyText"/>
    <w:link w:val="Heading3Char"/>
    <w:qFormat/>
    <w:rsid w:val="00B34DBC"/>
    <w:pPr>
      <w:spacing w:before="180" w:after="120"/>
      <w:outlineLvl w:val="2"/>
    </w:pPr>
    <w:rPr>
      <w:spacing w:val="-10"/>
      <w:kern w:val="32"/>
    </w:rPr>
  </w:style>
  <w:style w:type="paragraph" w:styleId="Heading4">
    <w:name w:val="heading 4"/>
    <w:basedOn w:val="HeadingBase"/>
    <w:next w:val="BodyText"/>
    <w:link w:val="Heading4Char"/>
    <w:qFormat/>
    <w:rsid w:val="00B34DBC"/>
    <w:pPr>
      <w:spacing w:before="160" w:after="120"/>
      <w:outlineLvl w:val="3"/>
    </w:pPr>
    <w:rPr>
      <w:sz w:val="22"/>
    </w:rPr>
  </w:style>
  <w:style w:type="paragraph" w:styleId="Heading5">
    <w:name w:val="heading 5"/>
    <w:basedOn w:val="HeadingBase"/>
    <w:next w:val="Normal"/>
    <w:link w:val="Heading5Char"/>
    <w:qFormat/>
    <w:rsid w:val="00B34DBC"/>
    <w:pPr>
      <w:spacing w:before="80"/>
      <w:outlineLvl w:val="4"/>
    </w:pPr>
    <w:rPr>
      <w:color w:val="918585"/>
      <w:sz w:val="20"/>
    </w:rPr>
  </w:style>
  <w:style w:type="paragraph" w:styleId="Heading6">
    <w:name w:val="heading 6"/>
    <w:basedOn w:val="HeadingBase"/>
    <w:next w:val="Normal"/>
    <w:link w:val="Heading6Char"/>
    <w:qFormat/>
    <w:rsid w:val="00B34DBC"/>
    <w:pPr>
      <w:spacing w:before="60"/>
      <w:outlineLvl w:val="5"/>
    </w:pPr>
    <w:rPr>
      <w:color w:val="918585"/>
      <w:sz w:val="20"/>
    </w:rPr>
  </w:style>
  <w:style w:type="paragraph" w:styleId="Heading7">
    <w:name w:val="heading 7"/>
    <w:basedOn w:val="Normal"/>
    <w:next w:val="Normal"/>
    <w:link w:val="Heading7Char"/>
    <w:qFormat/>
    <w:rsid w:val="00B34DBC"/>
    <w:pPr>
      <w:ind w:left="720"/>
      <w:outlineLvl w:val="6"/>
    </w:pPr>
    <w:rPr>
      <w:i/>
    </w:rPr>
  </w:style>
  <w:style w:type="paragraph" w:styleId="Heading8">
    <w:name w:val="heading 8"/>
    <w:basedOn w:val="Normal"/>
    <w:next w:val="Normal"/>
    <w:link w:val="Heading8Char"/>
    <w:qFormat/>
    <w:rsid w:val="00B34DBC"/>
    <w:pPr>
      <w:ind w:left="720"/>
      <w:outlineLvl w:val="7"/>
    </w:pPr>
    <w:rPr>
      <w:i/>
    </w:rPr>
  </w:style>
  <w:style w:type="paragraph" w:styleId="Heading9">
    <w:name w:val="heading 9"/>
    <w:basedOn w:val="Normal"/>
    <w:next w:val="Normal"/>
    <w:link w:val="Heading9Char"/>
    <w:qFormat/>
    <w:rsid w:val="00B34DBC"/>
    <w:pPr>
      <w:ind w:left="720"/>
      <w:outlineLvl w:val="8"/>
    </w:pPr>
    <w:rPr>
      <w:i/>
    </w:rPr>
  </w:style>
  <w:style w:type="character" w:default="1" w:styleId="DefaultParagraphFont">
    <w:name w:val="Default Paragraph Font"/>
    <w:uiPriority w:val="1"/>
    <w:unhideWhenUsed/>
    <w:rsid w:val="00B34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DBC"/>
  </w:style>
  <w:style w:type="character" w:customStyle="1" w:styleId="Heading1Char">
    <w:name w:val="Heading 1 Char"/>
    <w:basedOn w:val="DefaultParagraphFont"/>
    <w:link w:val="Heading1"/>
    <w:rsid w:val="00B34DBC"/>
    <w:rPr>
      <w:rFonts w:ascii="Times New Roman" w:eastAsia="Times New Roman" w:hAnsi="Times New Roman" w:cs="Times New Roman"/>
      <w:b/>
      <w:sz w:val="32"/>
      <w:szCs w:val="20"/>
      <w:lang w:eastAsia="en-US"/>
    </w:rPr>
  </w:style>
  <w:style w:type="paragraph" w:styleId="BodyText">
    <w:name w:val="Body Text"/>
    <w:basedOn w:val="Normal"/>
    <w:link w:val="BodyTextChar"/>
    <w:rsid w:val="00B34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4DBC"/>
    <w:rPr>
      <w:rFonts w:ascii="Times New Roman" w:eastAsia="Times New Roman" w:hAnsi="Times New Roman" w:cs="Times New Roman"/>
      <w:sz w:val="24"/>
      <w:lang w:eastAsia="en-US"/>
    </w:rPr>
  </w:style>
  <w:style w:type="paragraph" w:styleId="List">
    <w:name w:val="List"/>
    <w:basedOn w:val="BodyText"/>
    <w:next w:val="BodyText"/>
    <w:rsid w:val="00B34DBC"/>
    <w:pPr>
      <w:tabs>
        <w:tab w:val="left" w:pos="340"/>
      </w:tabs>
      <w:spacing w:before="60" w:after="60"/>
      <w:ind w:left="340" w:hanging="340"/>
    </w:pPr>
  </w:style>
  <w:style w:type="paragraph" w:styleId="ListBullet">
    <w:name w:val="List Bullet"/>
    <w:basedOn w:val="List"/>
    <w:rsid w:val="00B34DBC"/>
    <w:pPr>
      <w:numPr>
        <w:numId w:val="11"/>
      </w:numPr>
      <w:tabs>
        <w:tab w:val="clear" w:pos="340"/>
      </w:tabs>
      <w:spacing w:before="40" w:after="40"/>
    </w:pPr>
  </w:style>
  <w:style w:type="character" w:customStyle="1" w:styleId="SpecialBold">
    <w:name w:val="Special Bold"/>
    <w:basedOn w:val="DefaultParagraphFont"/>
    <w:rsid w:val="00B34DBC"/>
    <w:rPr>
      <w:b/>
      <w:spacing w:val="0"/>
    </w:rPr>
  </w:style>
  <w:style w:type="character" w:styleId="Emphasis">
    <w:name w:val="Emphasis"/>
    <w:basedOn w:val="DefaultParagraphFont"/>
    <w:qFormat/>
    <w:rsid w:val="00B34DBC"/>
    <w:rPr>
      <w:i/>
    </w:rPr>
  </w:style>
  <w:style w:type="paragraph" w:customStyle="1" w:styleId="SuperHeading">
    <w:name w:val="SuperHeading"/>
    <w:basedOn w:val="Normal"/>
    <w:rsid w:val="00B34DBC"/>
    <w:pPr>
      <w:spacing w:before="240" w:after="120"/>
      <w:outlineLvl w:val="0"/>
    </w:pPr>
    <w:rPr>
      <w:rFonts w:ascii="Times New Roman" w:hAnsi="Times New Roman"/>
      <w:b/>
      <w:sz w:val="32"/>
    </w:rPr>
  </w:style>
  <w:style w:type="paragraph" w:customStyle="1" w:styleId="AllowPageBreak">
    <w:name w:val="AllowPageBreak"/>
    <w:rsid w:val="00B34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4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DBC"/>
    <w:rPr>
      <w:rFonts w:ascii="Courier New" w:eastAsia="Times New Roman" w:hAnsi="Courier New" w:cs="Times New Roman"/>
      <w:i/>
      <w:szCs w:val="20"/>
      <w:lang w:eastAsia="en-US"/>
    </w:rPr>
  </w:style>
  <w:style w:type="paragraph" w:customStyle="1" w:styleId="HeadingBase">
    <w:name w:val="Heading Base"/>
    <w:rsid w:val="00B34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DBC"/>
    <w:pPr>
      <w:tabs>
        <w:tab w:val="right" w:leader="dot" w:pos="9072"/>
      </w:tabs>
      <w:ind w:left="567"/>
    </w:pPr>
    <w:rPr>
      <w:szCs w:val="22"/>
    </w:rPr>
  </w:style>
  <w:style w:type="paragraph" w:customStyle="1" w:styleId="TOCBase">
    <w:name w:val="TOC Base"/>
    <w:rsid w:val="00B34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DBC"/>
    <w:pPr>
      <w:tabs>
        <w:tab w:val="right" w:leader="dot" w:pos="9072"/>
      </w:tabs>
      <w:spacing w:before="40" w:after="40"/>
      <w:ind w:left="284"/>
    </w:pPr>
    <w:rPr>
      <w:rFonts w:ascii="Times New Roman" w:hAnsi="Times New Roman"/>
    </w:rPr>
  </w:style>
  <w:style w:type="paragraph" w:styleId="TOC1">
    <w:name w:val="toc 1"/>
    <w:basedOn w:val="TOCBase"/>
    <w:next w:val="Normal"/>
    <w:rsid w:val="00B34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DBC"/>
    <w:rPr>
      <w:rFonts w:ascii="Times New Roman" w:eastAsia="Times New Roman" w:hAnsi="Times New Roman" w:cs="Times New Roman"/>
      <w:sz w:val="16"/>
      <w:lang w:eastAsia="en-US"/>
    </w:rPr>
  </w:style>
  <w:style w:type="paragraph" w:styleId="Title">
    <w:name w:val="Title"/>
    <w:basedOn w:val="HeadingBase"/>
    <w:link w:val="TitleChar"/>
    <w:qFormat/>
    <w:rsid w:val="00B34DBC"/>
    <w:pPr>
      <w:spacing w:before="5040"/>
      <w:jc w:val="center"/>
    </w:pPr>
    <w:rPr>
      <w:sz w:val="48"/>
      <w:szCs w:val="72"/>
      <w:lang w:val="en-US"/>
    </w:rPr>
  </w:style>
  <w:style w:type="character" w:customStyle="1" w:styleId="TitleChar">
    <w:name w:val="Title Char"/>
    <w:basedOn w:val="DefaultParagraphFont"/>
    <w:link w:val="Title"/>
    <w:rsid w:val="00B34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DBC"/>
    <w:pPr>
      <w:tabs>
        <w:tab w:val="left" w:pos="3600"/>
        <w:tab w:val="left" w:pos="3958"/>
      </w:tabs>
    </w:pPr>
  </w:style>
  <w:style w:type="paragraph" w:customStyle="1" w:styleId="Note">
    <w:name w:val="Note"/>
    <w:basedOn w:val="BodyText"/>
    <w:rsid w:val="00B34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DBC"/>
    <w:pPr>
      <w:framePr w:wrap="auto" w:hAnchor="text" w:y="6049"/>
    </w:pPr>
    <w:rPr>
      <w:color w:val="000000"/>
      <w:sz w:val="40"/>
    </w:rPr>
  </w:style>
  <w:style w:type="paragraph" w:customStyle="1" w:styleId="TOCTitle">
    <w:name w:val="TOCTitle"/>
    <w:basedOn w:val="Heading1"/>
    <w:rsid w:val="00B34DBC"/>
    <w:pPr>
      <w:spacing w:after="240"/>
      <w:jc w:val="center"/>
      <w:outlineLvl w:val="9"/>
    </w:pPr>
    <w:rPr>
      <w:caps/>
    </w:rPr>
  </w:style>
  <w:style w:type="paragraph" w:customStyle="1" w:styleId="Version">
    <w:name w:val="Version"/>
    <w:rsid w:val="00B34D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4DBC"/>
    <w:pPr>
      <w:numPr>
        <w:numId w:val="12"/>
      </w:numPr>
      <w:tabs>
        <w:tab w:val="clear" w:pos="680"/>
      </w:tabs>
    </w:pPr>
  </w:style>
  <w:style w:type="paragraph" w:styleId="Index1">
    <w:name w:val="index 1"/>
    <w:basedOn w:val="Normal"/>
    <w:next w:val="Normal"/>
    <w:semiHidden/>
    <w:rsid w:val="00B34DBC"/>
    <w:pPr>
      <w:keepNext w:val="0"/>
      <w:tabs>
        <w:tab w:val="right" w:pos="4176"/>
      </w:tabs>
      <w:ind w:left="198" w:hanging="198"/>
    </w:pPr>
    <w:rPr>
      <w:rFonts w:ascii="Garamond" w:hAnsi="Garamond"/>
    </w:rPr>
  </w:style>
  <w:style w:type="paragraph" w:styleId="IndexHeading">
    <w:name w:val="index heading"/>
    <w:basedOn w:val="Normal"/>
    <w:next w:val="Index1"/>
    <w:semiHidden/>
    <w:rsid w:val="00B34DBC"/>
    <w:pPr>
      <w:spacing w:before="120" w:after="120"/>
    </w:pPr>
    <w:rPr>
      <w:rFonts w:ascii="Arial" w:hAnsi="Arial"/>
      <w:b/>
      <w:color w:val="918585"/>
      <w:sz w:val="24"/>
    </w:rPr>
  </w:style>
  <w:style w:type="paragraph" w:styleId="Header">
    <w:name w:val="header"/>
    <w:basedOn w:val="Normal"/>
    <w:link w:val="HeaderChar"/>
    <w:rsid w:val="00B34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DBC"/>
    <w:rPr>
      <w:rFonts w:ascii="Times New Roman" w:eastAsia="Times New Roman" w:hAnsi="Times New Roman" w:cs="Times New Roman"/>
      <w:sz w:val="16"/>
      <w:szCs w:val="20"/>
      <w:lang w:val="en-GB" w:eastAsia="en-US"/>
    </w:rPr>
  </w:style>
  <w:style w:type="paragraph" w:customStyle="1" w:styleId="Chapter">
    <w:name w:val="Chapter"/>
    <w:basedOn w:val="Normal"/>
    <w:rsid w:val="00B34DBC"/>
    <w:pPr>
      <w:spacing w:before="240"/>
    </w:pPr>
    <w:rPr>
      <w:rFonts w:ascii="Times New Roman" w:hAnsi="Times New Roman"/>
      <w:smallCaps/>
      <w:spacing w:val="80"/>
      <w:sz w:val="28"/>
    </w:rPr>
  </w:style>
  <w:style w:type="paragraph" w:customStyle="1" w:styleId="InChapter">
    <w:name w:val="InChapter"/>
    <w:basedOn w:val="Heading3"/>
    <w:rsid w:val="00B34DBC"/>
    <w:pPr>
      <w:spacing w:after="240"/>
      <w:outlineLvl w:val="9"/>
    </w:pPr>
    <w:rPr>
      <w:noProof/>
    </w:rPr>
  </w:style>
  <w:style w:type="paragraph" w:styleId="Index2">
    <w:name w:val="index 2"/>
    <w:basedOn w:val="Normal"/>
    <w:next w:val="Normal"/>
    <w:semiHidden/>
    <w:rsid w:val="00B34DBC"/>
    <w:pPr>
      <w:tabs>
        <w:tab w:val="right" w:pos="4176"/>
      </w:tabs>
      <w:ind w:left="568" w:hanging="284"/>
    </w:pPr>
    <w:rPr>
      <w:rFonts w:ascii="Garamond" w:hAnsi="Garamond"/>
    </w:rPr>
  </w:style>
  <w:style w:type="paragraph" w:customStyle="1" w:styleId="Byline">
    <w:name w:val="Byline"/>
    <w:rsid w:val="00B34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DBC"/>
    <w:pPr>
      <w:tabs>
        <w:tab w:val="clear" w:pos="3600"/>
        <w:tab w:val="clear" w:pos="3958"/>
      </w:tabs>
      <w:jc w:val="right"/>
    </w:pPr>
  </w:style>
  <w:style w:type="paragraph" w:styleId="Caption">
    <w:name w:val="caption"/>
    <w:basedOn w:val="BodyText"/>
    <w:next w:val="Normal"/>
    <w:qFormat/>
    <w:rsid w:val="00B34DBC"/>
    <w:pPr>
      <w:framePr w:w="2268" w:hSpace="181" w:vSpace="181" w:wrap="around" w:vAnchor="text" w:hAnchor="page" w:x="1135" w:y="285" w:anchorLock="1"/>
    </w:pPr>
    <w:rPr>
      <w:i/>
    </w:rPr>
  </w:style>
  <w:style w:type="paragraph" w:customStyle="1" w:styleId="MiniTOCTitle">
    <w:name w:val="MiniTOCTitle"/>
    <w:basedOn w:val="Heading4"/>
    <w:rsid w:val="00B34DBC"/>
    <w:pPr>
      <w:spacing w:before="240"/>
      <w:outlineLvl w:val="9"/>
    </w:pPr>
    <w:rPr>
      <w:noProof/>
      <w:sz w:val="24"/>
    </w:rPr>
  </w:style>
  <w:style w:type="paragraph" w:customStyle="1" w:styleId="MiniTOCItem">
    <w:name w:val="MiniTOCItem"/>
    <w:basedOn w:val="ListBullet"/>
    <w:rsid w:val="00B34DBC"/>
    <w:pPr>
      <w:numPr>
        <w:numId w:val="0"/>
      </w:numPr>
      <w:tabs>
        <w:tab w:val="right" w:leader="dot" w:pos="6521"/>
      </w:tabs>
      <w:spacing w:before="0" w:after="0"/>
    </w:pPr>
  </w:style>
  <w:style w:type="paragraph" w:customStyle="1" w:styleId="TOFTitle">
    <w:name w:val="TOFTitle"/>
    <w:basedOn w:val="TOCTitle"/>
    <w:rsid w:val="00B34DBC"/>
  </w:style>
  <w:style w:type="paragraph" w:styleId="TableofFigures">
    <w:name w:val="table of figures"/>
    <w:basedOn w:val="Normal"/>
    <w:next w:val="Normal"/>
    <w:semiHidden/>
    <w:rsid w:val="00B34DBC"/>
    <w:pPr>
      <w:tabs>
        <w:tab w:val="right" w:leader="dot" w:pos="9072"/>
      </w:tabs>
      <w:ind w:left="970" w:hanging="403"/>
    </w:pPr>
    <w:rPr>
      <w:rFonts w:ascii="Times New Roman" w:hAnsi="Times New Roman"/>
      <w:b/>
    </w:rPr>
  </w:style>
  <w:style w:type="paragraph" w:styleId="ListNumber">
    <w:name w:val="List Number"/>
    <w:basedOn w:val="List"/>
    <w:rsid w:val="00B34DBC"/>
    <w:pPr>
      <w:numPr>
        <w:numId w:val="14"/>
      </w:numPr>
      <w:tabs>
        <w:tab w:val="clear" w:pos="340"/>
      </w:tabs>
    </w:pPr>
  </w:style>
  <w:style w:type="character" w:customStyle="1" w:styleId="WingdingSymbols">
    <w:name w:val="Wingding Symbols"/>
    <w:rsid w:val="00B34DBC"/>
    <w:rPr>
      <w:rFonts w:ascii="Wingdings" w:hAnsi="Wingdings"/>
    </w:rPr>
  </w:style>
  <w:style w:type="paragraph" w:customStyle="1" w:styleId="TableHeading">
    <w:name w:val="Table Heading"/>
    <w:basedOn w:val="HeadingBase"/>
    <w:rsid w:val="00B34DBC"/>
    <w:pPr>
      <w:keepLines/>
      <w:pBdr>
        <w:bottom w:val="single" w:sz="6" w:space="1" w:color="918585"/>
      </w:pBdr>
      <w:spacing w:before="240"/>
    </w:pPr>
  </w:style>
  <w:style w:type="character" w:customStyle="1" w:styleId="HotSpot">
    <w:name w:val="HotSpot"/>
    <w:rsid w:val="00B34DBC"/>
    <w:rPr>
      <w:color w:val="0033CC"/>
      <w:u w:val="none"/>
    </w:rPr>
  </w:style>
  <w:style w:type="paragraph" w:customStyle="1" w:styleId="BodyTextRight">
    <w:name w:val="Body Text Right"/>
    <w:basedOn w:val="BodyText"/>
    <w:rsid w:val="00B34DBC"/>
    <w:pPr>
      <w:spacing w:before="0" w:after="0"/>
      <w:jc w:val="right"/>
    </w:pPr>
  </w:style>
  <w:style w:type="paragraph" w:styleId="Index3">
    <w:name w:val="index 3"/>
    <w:basedOn w:val="ListNumber2"/>
    <w:next w:val="Normal"/>
    <w:semiHidden/>
    <w:rsid w:val="00B34DBC"/>
    <w:pPr>
      <w:numPr>
        <w:numId w:val="0"/>
      </w:numPr>
      <w:tabs>
        <w:tab w:val="right" w:leader="dot" w:pos="4176"/>
      </w:tabs>
    </w:pPr>
  </w:style>
  <w:style w:type="paragraph" w:styleId="ListNumber2">
    <w:name w:val="List Number 2"/>
    <w:basedOn w:val="List2"/>
    <w:rsid w:val="00B34DBC"/>
    <w:pPr>
      <w:numPr>
        <w:numId w:val="9"/>
      </w:numPr>
      <w:tabs>
        <w:tab w:val="clear" w:pos="1060"/>
      </w:tabs>
    </w:pPr>
  </w:style>
  <w:style w:type="paragraph" w:customStyle="1" w:styleId="MarginNote">
    <w:name w:val="Margin Note"/>
    <w:basedOn w:val="BodyText"/>
    <w:rsid w:val="00B34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DBC"/>
    <w:rPr>
      <w:sz w:val="32"/>
    </w:rPr>
  </w:style>
  <w:style w:type="paragraph" w:customStyle="1" w:styleId="HeadingProcedure">
    <w:name w:val="Heading Procedure"/>
    <w:basedOn w:val="HeadingBase"/>
    <w:next w:val="Normal"/>
    <w:rsid w:val="00B34DBC"/>
    <w:pPr>
      <w:tabs>
        <w:tab w:val="left" w:pos="0"/>
      </w:tabs>
      <w:spacing w:before="120" w:after="60"/>
    </w:pPr>
    <w:rPr>
      <w:i/>
      <w:color w:val="918585"/>
      <w:sz w:val="22"/>
    </w:rPr>
  </w:style>
  <w:style w:type="paragraph" w:customStyle="1" w:styleId="TableBodyText">
    <w:name w:val="Table Body Text"/>
    <w:basedOn w:val="BodyText"/>
    <w:rsid w:val="00B34DBC"/>
    <w:pPr>
      <w:spacing w:before="60" w:after="60"/>
    </w:pPr>
  </w:style>
  <w:style w:type="paragraph" w:styleId="ListContinue">
    <w:name w:val="List Continue"/>
    <w:basedOn w:val="List"/>
    <w:rsid w:val="00B34DBC"/>
    <w:pPr>
      <w:ind w:firstLine="0"/>
    </w:pPr>
  </w:style>
  <w:style w:type="paragraph" w:customStyle="1" w:styleId="ListNote">
    <w:name w:val="List Note"/>
    <w:basedOn w:val="List"/>
    <w:rsid w:val="00B34DBC"/>
    <w:pPr>
      <w:pBdr>
        <w:top w:val="single" w:sz="6" w:space="2" w:color="918585"/>
        <w:bottom w:val="single" w:sz="6" w:space="2" w:color="918585"/>
      </w:pBdr>
      <w:tabs>
        <w:tab w:val="left" w:pos="1021"/>
      </w:tabs>
      <w:ind w:firstLine="0"/>
    </w:pPr>
  </w:style>
  <w:style w:type="paragraph" w:customStyle="1" w:styleId="Warning">
    <w:name w:val="Warning"/>
    <w:basedOn w:val="BodyText"/>
    <w:rsid w:val="00B34DBC"/>
    <w:pPr>
      <w:shd w:val="clear" w:color="auto" w:fill="D9D9D9"/>
      <w:tabs>
        <w:tab w:val="left" w:pos="992"/>
      </w:tabs>
      <w:ind w:left="119" w:right="119"/>
    </w:pPr>
    <w:rPr>
      <w:sz w:val="20"/>
    </w:rPr>
  </w:style>
  <w:style w:type="paragraph" w:customStyle="1" w:styleId="MarginIcons">
    <w:name w:val="Margin Icons"/>
    <w:basedOn w:val="BodyText"/>
    <w:rsid w:val="00B34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DBC"/>
    <w:rPr>
      <w:rFonts w:ascii="Courier New" w:hAnsi="Courier New"/>
    </w:rPr>
  </w:style>
  <w:style w:type="paragraph" w:customStyle="1" w:styleId="NoteBullet">
    <w:name w:val="Note Bullet"/>
    <w:basedOn w:val="Note"/>
    <w:rsid w:val="00B34DBC"/>
    <w:pPr>
      <w:tabs>
        <w:tab w:val="clear" w:pos="680"/>
      </w:tabs>
      <w:spacing w:before="60" w:after="60"/>
    </w:pPr>
  </w:style>
  <w:style w:type="paragraph" w:customStyle="1" w:styleId="SubHeading2">
    <w:name w:val="SubHeading2"/>
    <w:basedOn w:val="HeadingBase"/>
    <w:rsid w:val="00B34DBC"/>
    <w:pPr>
      <w:spacing w:before="240" w:after="60"/>
    </w:pPr>
    <w:rPr>
      <w:sz w:val="20"/>
    </w:rPr>
  </w:style>
  <w:style w:type="paragraph" w:customStyle="1" w:styleId="SubHeading1">
    <w:name w:val="SubHeading1"/>
    <w:basedOn w:val="HeadingBase"/>
    <w:rsid w:val="00B34DBC"/>
    <w:pPr>
      <w:spacing w:before="240" w:after="60"/>
    </w:pPr>
    <w:rPr>
      <w:color w:val="918585"/>
      <w:sz w:val="22"/>
    </w:rPr>
  </w:style>
  <w:style w:type="paragraph" w:customStyle="1" w:styleId="SideHeading">
    <w:name w:val="Side Heading"/>
    <w:basedOn w:val="HeadingBase"/>
    <w:rsid w:val="00B34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DBC"/>
    <w:pPr>
      <w:numPr>
        <w:numId w:val="10"/>
      </w:numPr>
    </w:pPr>
  </w:style>
  <w:style w:type="paragraph" w:styleId="PlainText">
    <w:name w:val="Plain Text"/>
    <w:basedOn w:val="Normal"/>
    <w:link w:val="PlainTextChar"/>
    <w:rsid w:val="00B34DBC"/>
    <w:rPr>
      <w:sz w:val="20"/>
    </w:rPr>
  </w:style>
  <w:style w:type="character" w:customStyle="1" w:styleId="PlainTextChar">
    <w:name w:val="Plain Text Char"/>
    <w:basedOn w:val="DefaultParagraphFont"/>
    <w:link w:val="PlainText"/>
    <w:rsid w:val="00B34DBC"/>
    <w:rPr>
      <w:rFonts w:ascii="Courier New" w:eastAsia="Times New Roman" w:hAnsi="Courier New" w:cs="Times New Roman"/>
      <w:sz w:val="20"/>
      <w:szCs w:val="20"/>
      <w:lang w:eastAsia="en-US"/>
    </w:rPr>
  </w:style>
  <w:style w:type="character" w:customStyle="1" w:styleId="MenuOption">
    <w:name w:val="Menu Option"/>
    <w:basedOn w:val="DefaultParagraphFont"/>
    <w:rsid w:val="00B34DBC"/>
    <w:rPr>
      <w:b/>
      <w:smallCaps/>
    </w:rPr>
  </w:style>
  <w:style w:type="paragraph" w:customStyle="1" w:styleId="TableListNumber">
    <w:name w:val="Table List Number"/>
    <w:basedOn w:val="ListNumber"/>
    <w:rsid w:val="00B34DBC"/>
    <w:pPr>
      <w:numPr>
        <w:numId w:val="0"/>
      </w:numPr>
    </w:pPr>
  </w:style>
  <w:style w:type="paragraph" w:styleId="TOC4">
    <w:name w:val="toc 4"/>
    <w:basedOn w:val="TOCBase"/>
    <w:next w:val="Normal"/>
    <w:semiHidden/>
    <w:rsid w:val="00B34DBC"/>
    <w:pPr>
      <w:tabs>
        <w:tab w:val="right" w:leader="dot" w:pos="9071"/>
      </w:tabs>
      <w:ind w:left="1701"/>
    </w:pPr>
  </w:style>
  <w:style w:type="paragraph" w:customStyle="1" w:styleId="ListAlpha">
    <w:name w:val="List Alpha"/>
    <w:basedOn w:val="List"/>
    <w:rsid w:val="00B34DBC"/>
    <w:pPr>
      <w:numPr>
        <w:numId w:val="8"/>
      </w:numPr>
    </w:pPr>
  </w:style>
  <w:style w:type="paragraph" w:customStyle="1" w:styleId="ListAlpha2">
    <w:name w:val="List Alpha 2"/>
    <w:basedOn w:val="List2"/>
    <w:rsid w:val="00B34DBC"/>
    <w:pPr>
      <w:numPr>
        <w:numId w:val="7"/>
      </w:numPr>
    </w:pPr>
  </w:style>
  <w:style w:type="paragraph" w:styleId="List2">
    <w:name w:val="List 2"/>
    <w:basedOn w:val="BodyText"/>
    <w:rsid w:val="00B34DBC"/>
    <w:pPr>
      <w:tabs>
        <w:tab w:val="left" w:pos="680"/>
      </w:tabs>
      <w:spacing w:before="60" w:after="60"/>
      <w:ind w:left="680" w:hanging="340"/>
    </w:pPr>
  </w:style>
  <w:style w:type="paragraph" w:styleId="List3">
    <w:name w:val="List 3"/>
    <w:basedOn w:val="BodyText"/>
    <w:rsid w:val="00B34DBC"/>
    <w:pPr>
      <w:tabs>
        <w:tab w:val="left" w:pos="1021"/>
      </w:tabs>
      <w:spacing w:before="60" w:after="60"/>
      <w:ind w:left="1020" w:hanging="340"/>
    </w:pPr>
  </w:style>
  <w:style w:type="paragraph" w:styleId="List4">
    <w:name w:val="List 4"/>
    <w:basedOn w:val="BodyText"/>
    <w:rsid w:val="00B34DBC"/>
    <w:pPr>
      <w:tabs>
        <w:tab w:val="left" w:pos="1361"/>
      </w:tabs>
      <w:spacing w:before="60" w:after="60"/>
      <w:ind w:left="1361" w:hanging="340"/>
    </w:pPr>
  </w:style>
  <w:style w:type="paragraph" w:styleId="List5">
    <w:name w:val="List 5"/>
    <w:basedOn w:val="BodyText"/>
    <w:rsid w:val="00B34DBC"/>
    <w:pPr>
      <w:tabs>
        <w:tab w:val="left" w:pos="1701"/>
      </w:tabs>
      <w:spacing w:before="60" w:after="60"/>
      <w:ind w:left="1701" w:hanging="340"/>
    </w:pPr>
  </w:style>
  <w:style w:type="paragraph" w:styleId="ListBullet3">
    <w:name w:val="List Bullet 3"/>
    <w:basedOn w:val="List3"/>
    <w:rsid w:val="00B34DBC"/>
    <w:pPr>
      <w:numPr>
        <w:numId w:val="13"/>
      </w:numPr>
      <w:tabs>
        <w:tab w:val="clear" w:pos="1021"/>
      </w:tabs>
      <w:ind w:left="1037" w:hanging="357"/>
    </w:pPr>
  </w:style>
  <w:style w:type="paragraph" w:styleId="ListBullet4">
    <w:name w:val="List Bullet 4"/>
    <w:basedOn w:val="List4"/>
    <w:rsid w:val="00B34DBC"/>
    <w:pPr>
      <w:numPr>
        <w:numId w:val="2"/>
      </w:numPr>
      <w:tabs>
        <w:tab w:val="clear" w:pos="1361"/>
      </w:tabs>
    </w:pPr>
  </w:style>
  <w:style w:type="paragraph" w:styleId="ListBullet5">
    <w:name w:val="List Bullet 5"/>
    <w:basedOn w:val="List5"/>
    <w:rsid w:val="00B34DBC"/>
    <w:pPr>
      <w:numPr>
        <w:numId w:val="3"/>
      </w:numPr>
    </w:pPr>
  </w:style>
  <w:style w:type="paragraph" w:styleId="ListContinue2">
    <w:name w:val="List Continue 2"/>
    <w:basedOn w:val="List2"/>
    <w:rsid w:val="00B34DBC"/>
    <w:pPr>
      <w:ind w:firstLine="0"/>
    </w:pPr>
  </w:style>
  <w:style w:type="paragraph" w:styleId="ListContinue3">
    <w:name w:val="List Continue 3"/>
    <w:basedOn w:val="List3"/>
    <w:rsid w:val="00B34DBC"/>
    <w:pPr>
      <w:ind w:left="1021" w:firstLine="0"/>
    </w:pPr>
  </w:style>
  <w:style w:type="paragraph" w:styleId="ListContinue4">
    <w:name w:val="List Continue 4"/>
    <w:basedOn w:val="List4"/>
    <w:rsid w:val="00B34DBC"/>
    <w:pPr>
      <w:ind w:firstLine="0"/>
    </w:pPr>
  </w:style>
  <w:style w:type="paragraph" w:styleId="ListContinue5">
    <w:name w:val="List Continue 5"/>
    <w:basedOn w:val="List5"/>
    <w:rsid w:val="00B34DBC"/>
    <w:pPr>
      <w:ind w:firstLine="0"/>
    </w:pPr>
  </w:style>
  <w:style w:type="paragraph" w:styleId="ListNumber3">
    <w:name w:val="List Number 3"/>
    <w:basedOn w:val="List3"/>
    <w:rsid w:val="00B34DBC"/>
    <w:pPr>
      <w:numPr>
        <w:numId w:val="4"/>
      </w:numPr>
    </w:pPr>
  </w:style>
  <w:style w:type="paragraph" w:styleId="ListNumber4">
    <w:name w:val="List Number 4"/>
    <w:basedOn w:val="List4"/>
    <w:rsid w:val="00B34DBC"/>
    <w:pPr>
      <w:numPr>
        <w:numId w:val="5"/>
      </w:numPr>
    </w:pPr>
  </w:style>
  <w:style w:type="paragraph" w:styleId="ListNumber5">
    <w:name w:val="List Number 5"/>
    <w:basedOn w:val="List5"/>
    <w:rsid w:val="00B34DBC"/>
    <w:pPr>
      <w:numPr>
        <w:numId w:val="6"/>
      </w:numPr>
    </w:pPr>
  </w:style>
  <w:style w:type="paragraph" w:styleId="BlockText">
    <w:name w:val="Block Text"/>
    <w:basedOn w:val="Normal"/>
    <w:rsid w:val="00B34DBC"/>
    <w:pPr>
      <w:spacing w:after="120"/>
      <w:ind w:left="1440" w:right="1440"/>
    </w:pPr>
  </w:style>
  <w:style w:type="character" w:customStyle="1" w:styleId="Subscript">
    <w:name w:val="Subscript"/>
    <w:basedOn w:val="DefaultParagraphFont"/>
    <w:rsid w:val="00B34DBC"/>
    <w:rPr>
      <w:sz w:val="16"/>
      <w:vertAlign w:val="subscript"/>
    </w:rPr>
  </w:style>
  <w:style w:type="character" w:customStyle="1" w:styleId="Superscript">
    <w:name w:val="Superscript"/>
    <w:basedOn w:val="DefaultParagraphFont"/>
    <w:rsid w:val="00B34DBC"/>
    <w:rPr>
      <w:sz w:val="16"/>
      <w:vertAlign w:val="superscript"/>
    </w:rPr>
  </w:style>
  <w:style w:type="character" w:customStyle="1" w:styleId="Symbols">
    <w:name w:val="Symbols"/>
    <w:basedOn w:val="DefaultParagraphFont"/>
    <w:rsid w:val="00B34DBC"/>
    <w:rPr>
      <w:rFonts w:ascii="Symbol" w:hAnsi="Symbol"/>
    </w:rPr>
  </w:style>
  <w:style w:type="character" w:customStyle="1" w:styleId="MenuOptions">
    <w:name w:val="Menu Options"/>
    <w:basedOn w:val="DefaultParagraphFont"/>
    <w:rsid w:val="00B34DBC"/>
    <w:rPr>
      <w:rFonts w:ascii="Arial Narrow" w:hAnsi="Arial Narrow"/>
      <w:smallCaps/>
    </w:rPr>
  </w:style>
  <w:style w:type="character" w:customStyle="1" w:styleId="Buttons">
    <w:name w:val="Buttons"/>
    <w:basedOn w:val="DefaultParagraphFont"/>
    <w:rsid w:val="00B34DBC"/>
    <w:rPr>
      <w:b/>
    </w:rPr>
  </w:style>
  <w:style w:type="character" w:customStyle="1" w:styleId="Underlined">
    <w:name w:val="Underlined"/>
    <w:basedOn w:val="DefaultParagraphFont"/>
    <w:rsid w:val="00B34DBC"/>
    <w:rPr>
      <w:u w:val="single"/>
    </w:rPr>
  </w:style>
  <w:style w:type="paragraph" w:customStyle="1" w:styleId="TableBodyTextRight">
    <w:name w:val="Table Body Text Right"/>
    <w:basedOn w:val="TableBodyText"/>
    <w:rsid w:val="00B34DBC"/>
    <w:pPr>
      <w:widowControl w:val="0"/>
      <w:autoSpaceDE w:val="0"/>
      <w:autoSpaceDN w:val="0"/>
      <w:adjustRightInd w:val="0"/>
      <w:jc w:val="right"/>
    </w:pPr>
    <w:rPr>
      <w:rFonts w:cs="Arial"/>
      <w:szCs w:val="18"/>
    </w:rPr>
  </w:style>
  <w:style w:type="paragraph" w:customStyle="1" w:styleId="CopyrightText">
    <w:name w:val="Copyright Text"/>
    <w:basedOn w:val="BodyText"/>
    <w:rsid w:val="00B34DBC"/>
    <w:rPr>
      <w:sz w:val="18"/>
    </w:rPr>
  </w:style>
  <w:style w:type="paragraph" w:customStyle="1" w:styleId="BodySmallRight">
    <w:name w:val="Body Small Right"/>
    <w:basedOn w:val="BodyTextRight"/>
    <w:rsid w:val="00B34DBC"/>
    <w:rPr>
      <w:sz w:val="18"/>
      <w:szCs w:val="18"/>
    </w:rPr>
  </w:style>
  <w:style w:type="paragraph" w:customStyle="1" w:styleId="MarginEdition">
    <w:name w:val="Margin Edition"/>
    <w:basedOn w:val="MarginNote"/>
    <w:rsid w:val="00B34DBC"/>
    <w:pPr>
      <w:spacing w:before="0" w:after="0"/>
    </w:pPr>
    <w:rPr>
      <w:rFonts w:ascii="Times New Roman" w:hAnsi="Times New Roman"/>
      <w:color w:val="999999"/>
    </w:rPr>
  </w:style>
  <w:style w:type="paragraph" w:customStyle="1" w:styleId="Spacer">
    <w:name w:val="Spacer"/>
    <w:basedOn w:val="Normal"/>
    <w:rsid w:val="00B34DBC"/>
    <w:rPr>
      <w:sz w:val="2"/>
      <w:szCs w:val="2"/>
    </w:rPr>
  </w:style>
  <w:style w:type="character" w:customStyle="1" w:styleId="Small">
    <w:name w:val="Small"/>
    <w:basedOn w:val="DefaultParagraphFont"/>
    <w:rsid w:val="00B34DBC"/>
    <w:rPr>
      <w:sz w:val="16"/>
    </w:rPr>
  </w:style>
  <w:style w:type="paragraph" w:customStyle="1" w:styleId="WideTable">
    <w:name w:val="Wide Table"/>
    <w:basedOn w:val="Normal"/>
    <w:rsid w:val="00B34DBC"/>
    <w:pPr>
      <w:ind w:left="-1418"/>
    </w:pPr>
    <w:rPr>
      <w:sz w:val="2"/>
      <w:szCs w:val="2"/>
    </w:rPr>
  </w:style>
  <w:style w:type="character" w:styleId="PageNumber">
    <w:name w:val="page number"/>
    <w:basedOn w:val="DefaultParagraphFont"/>
    <w:rsid w:val="00B34DBC"/>
  </w:style>
  <w:style w:type="paragraph" w:styleId="Quote">
    <w:name w:val="Quote"/>
    <w:basedOn w:val="Heading1"/>
    <w:link w:val="QuoteChar"/>
    <w:qFormat/>
    <w:rsid w:val="00B34DBC"/>
    <w:rPr>
      <w:b w:val="0"/>
      <w:sz w:val="72"/>
      <w:szCs w:val="72"/>
      <w:lang w:val="en-NZ"/>
    </w:rPr>
  </w:style>
  <w:style w:type="character" w:customStyle="1" w:styleId="QuoteChar">
    <w:name w:val="Quote Char"/>
    <w:basedOn w:val="DefaultParagraphFont"/>
    <w:link w:val="Quote"/>
    <w:rsid w:val="00B34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DBC"/>
    <w:pPr>
      <w:pageBreakBefore/>
    </w:pPr>
  </w:style>
  <w:style w:type="paragraph" w:customStyle="1" w:styleId="Border">
    <w:name w:val="Border"/>
    <w:basedOn w:val="Normal"/>
    <w:qFormat/>
    <w:rsid w:val="00B34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DBC"/>
    <w:rPr>
      <w:b/>
      <w:bCs/>
      <w:i/>
      <w:iCs/>
      <w:color w:val="auto"/>
    </w:rPr>
  </w:style>
  <w:style w:type="paragraph" w:styleId="IntenseQuote">
    <w:name w:val="Intense Quote"/>
    <w:basedOn w:val="Normal"/>
    <w:next w:val="Normal"/>
    <w:link w:val="IntenseQuoteChar"/>
    <w:uiPriority w:val="30"/>
    <w:qFormat/>
    <w:rsid w:val="00B34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DBC"/>
    <w:rPr>
      <w:smallCaps/>
      <w:color w:val="auto"/>
      <w:u w:val="single"/>
    </w:rPr>
  </w:style>
  <w:style w:type="character" w:styleId="IntenseReference">
    <w:name w:val="Intense Reference"/>
    <w:basedOn w:val="DefaultParagraphFont"/>
    <w:uiPriority w:val="32"/>
    <w:qFormat/>
    <w:rsid w:val="00B34DBC"/>
    <w:rPr>
      <w:b/>
      <w:bCs/>
      <w:smallCaps/>
      <w:color w:val="auto"/>
      <w:spacing w:val="5"/>
      <w:u w:val="single"/>
    </w:rPr>
  </w:style>
  <w:style w:type="paragraph" w:customStyle="1" w:styleId="2ColumnHeading">
    <w:name w:val="2Column Heading"/>
    <w:basedOn w:val="BodyText"/>
    <w:qFormat/>
    <w:rsid w:val="00B34DBC"/>
    <w:pPr>
      <w:spacing w:after="60"/>
      <w:ind w:left="-2268"/>
    </w:pPr>
    <w:rPr>
      <w:b/>
    </w:rPr>
  </w:style>
  <w:style w:type="paragraph" w:customStyle="1" w:styleId="Heading1TOC">
    <w:name w:val="Heading1 TOC"/>
    <w:basedOn w:val="Normal"/>
    <w:qFormat/>
    <w:rsid w:val="00B34DBC"/>
    <w:pPr>
      <w:spacing w:before="240" w:after="120"/>
    </w:pPr>
    <w:rPr>
      <w:rFonts w:ascii="Times New Roman" w:hAnsi="Times New Roman"/>
      <w:b/>
      <w:sz w:val="32"/>
    </w:rPr>
  </w:style>
  <w:style w:type="paragraph" w:customStyle="1" w:styleId="Heading2TOC">
    <w:name w:val="Heading2 TOC"/>
    <w:basedOn w:val="Normal"/>
    <w:qFormat/>
    <w:rsid w:val="00B34DBC"/>
    <w:pPr>
      <w:spacing w:before="240" w:after="60"/>
    </w:pPr>
    <w:rPr>
      <w:rFonts w:ascii="Times New Roman" w:hAnsi="Times New Roman"/>
      <w:b/>
      <w:sz w:val="28"/>
    </w:rPr>
  </w:style>
  <w:style w:type="character" w:customStyle="1" w:styleId="Underline">
    <w:name w:val="Underline"/>
    <w:basedOn w:val="DefaultParagraphFont"/>
    <w:qFormat/>
    <w:rsid w:val="00B34DBC"/>
    <w:rPr>
      <w:u w:val="single"/>
    </w:rPr>
  </w:style>
  <w:style w:type="character" w:customStyle="1" w:styleId="BoldandItalics">
    <w:name w:val="Bold and Italics"/>
    <w:qFormat/>
    <w:rsid w:val="00B34DBC"/>
    <w:rPr>
      <w:b/>
      <w:i/>
      <w:u w:val="none"/>
    </w:rPr>
  </w:style>
  <w:style w:type="paragraph" w:styleId="BalloonText">
    <w:name w:val="Balloon Text"/>
    <w:basedOn w:val="Normal"/>
    <w:link w:val="BalloonTextChar"/>
    <w:rsid w:val="00B34DBC"/>
    <w:rPr>
      <w:rFonts w:ascii="Tahoma" w:hAnsi="Tahoma" w:cs="Tahoma"/>
      <w:sz w:val="16"/>
      <w:szCs w:val="16"/>
    </w:rPr>
  </w:style>
  <w:style w:type="character" w:customStyle="1" w:styleId="BalloonTextChar">
    <w:name w:val="Balloon Text Char"/>
    <w:basedOn w:val="DefaultParagraphFont"/>
    <w:link w:val="BalloonText"/>
    <w:rsid w:val="00B34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4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DBC"/>
    <w:rPr>
      <w:b/>
      <w:color w:val="660033"/>
      <w:spacing w:val="0"/>
    </w:rPr>
  </w:style>
  <w:style w:type="paragraph" w:customStyle="1" w:styleId="Nameditemlist">
    <w:name w:val="Named item list"/>
    <w:basedOn w:val="BodyText"/>
    <w:qFormat/>
    <w:rsid w:val="00B34DBC"/>
    <w:pPr>
      <w:tabs>
        <w:tab w:val="left" w:pos="2835"/>
      </w:tabs>
      <w:ind w:left="2835" w:hanging="2835"/>
    </w:pPr>
  </w:style>
  <w:style w:type="paragraph" w:customStyle="1" w:styleId="BodyTextnopadding">
    <w:name w:val="Body Text no padding"/>
    <w:basedOn w:val="BodyText"/>
    <w:qFormat/>
    <w:rsid w:val="00B34DBC"/>
    <w:pPr>
      <w:spacing w:before="0" w:after="0"/>
    </w:pPr>
  </w:style>
  <w:style w:type="paragraph" w:customStyle="1" w:styleId="BodyTextBold">
    <w:name w:val="Body Text Bold"/>
    <w:basedOn w:val="BodyText"/>
    <w:qFormat/>
    <w:rsid w:val="00B34DBC"/>
    <w:rPr>
      <w:b/>
    </w:rPr>
  </w:style>
  <w:style w:type="character" w:styleId="Hyperlink">
    <w:name w:val="Hyperlink"/>
    <w:basedOn w:val="DefaultParagraphFont"/>
    <w:uiPriority w:val="99"/>
    <w:unhideWhenUsed/>
    <w:rsid w:val="00AC1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3504</Characters>
  <Application>Microsoft Office Word</Application>
  <DocSecurity>0</DocSecurity>
  <Lines>113</Lines>
  <Paragraphs>70</Paragraphs>
  <ScaleCrop>false</ScaleCrop>
  <Company>Author-it Software Corporation Ltd.</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FNSSUP312 Establish, maintain and process superannuation records</dc:title>
  <dc:subject>Approved</dc:subject>
  <dc:creator>PwC’s Skills for Australia</dc:creator>
  <cp:keywords>Release: 1</cp:keywords>
  <dc:description>Review Date: 12 April 2008</dc:description>
  <cp:lastModifiedBy>HSD_TPCMSd.prod</cp:lastModifiedBy>
  <cp:revision>3</cp:revision>
  <dcterms:created xsi:type="dcterms:W3CDTF">2022-11-03T07:24:00Z</dcterms:created>
  <dcterms:modified xsi:type="dcterms:W3CDTF">2022-11-03T07:24:00Z</dcterms:modified>
</cp:coreProperties>
</file>