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DCD" w:rsidP="00170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FNSSUP305 Implement member investment instructions</w:t>
      </w:r>
      <w:r>
        <w:fldChar w:fldCharType="end"/>
      </w:r>
    </w:p>
    <w:p w:rsidR="00170DCD" w:rsidP="00170DCD">
      <w:pPr>
        <w:pStyle w:val="Version"/>
        <w:sectPr w:rsidSect="00AB73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330" w:rsidP="00AB7330">
      <w:pPr>
        <w:pStyle w:val="SuperHeading"/>
      </w:pPr>
      <w:r w:rsidRPr="00AB7330">
        <w:t>FNSSUP305 Implement member investment instructions</w:t>
      </w:r>
    </w:p>
    <w:p w:rsidR="00000000" w:rsidRPr="00AB7330" w:rsidP="00AB7330">
      <w:pPr>
        <w:pStyle w:val="Heading1"/>
      </w:pPr>
      <w:bookmarkStart w:id="1" w:name="O_706959"/>
      <w:bookmarkEnd w:id="1"/>
      <w:r w:rsidRPr="00AB73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rPr>
                <w:rStyle w:val="SpecialBold"/>
              </w:rPr>
              <w:t>Comments</w:t>
            </w:r>
          </w:p>
        </w:tc>
      </w:tr>
      <w:tr w:rsidTr="00AB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t>This version first released with FNS Financial Services Training Package Version 1.0.</w:t>
            </w:r>
          </w:p>
        </w:tc>
      </w:tr>
    </w:tbl>
    <w:p w:rsidR="00000000" w:rsidRPr="00AB7330" w:rsidP="00AB7330">
      <w:pPr>
        <w:pStyle w:val="BodyText"/>
      </w:pPr>
    </w:p>
    <w:p w:rsidR="00000000" w:rsidRPr="00AB7330" w:rsidP="00AB7330">
      <w:pPr>
        <w:pStyle w:val="AllowPageBreak"/>
      </w:pPr>
    </w:p>
    <w:p w:rsidR="00000000" w:rsidRPr="00AB7330" w:rsidP="00AB7330">
      <w:pPr>
        <w:pStyle w:val="Heading1"/>
      </w:pPr>
      <w:bookmarkStart w:id="2" w:name="O_706960"/>
      <w:bookmarkEnd w:id="2"/>
      <w:r w:rsidRPr="00AB7330">
        <w:t>Application</w:t>
      </w:r>
    </w:p>
    <w:p w:rsidR="00000000" w:rsidRPr="00AB7330" w:rsidP="00170DCD">
      <w:pPr>
        <w:pStyle w:val="BodyText"/>
      </w:pPr>
      <w:r w:rsidRPr="00AB7330">
        <w:t>This unit describes the skills and knowledge required to implement and confirm inv</w:t>
      </w:r>
      <w:r w:rsidRPr="00AB7330">
        <w:t>estment instructions from fund members. The unit encompasses determining and documenting member investment instructions, implementing member instructions and confirming investment arrangements with the member and the fund.</w:t>
      </w:r>
    </w:p>
    <w:p w:rsidR="00000000" w:rsidRPr="00AB7330" w:rsidP="00170DCD">
      <w:pPr>
        <w:pStyle w:val="BodyText"/>
      </w:pPr>
      <w:r w:rsidRPr="00AB7330">
        <w:t>It applies to individuals who, w</w:t>
      </w:r>
      <w:r w:rsidRPr="00AB7330">
        <w:t>ithin their level of authority, apply specialised organisational knowledge and follow defined procedures to process and update information.</w:t>
      </w:r>
    </w:p>
    <w:p w:rsidR="00000000" w:rsidRPr="00AB7330" w:rsidP="00170DCD">
      <w:pPr>
        <w:pStyle w:val="BodyText"/>
      </w:pPr>
      <w:r w:rsidRPr="00AB7330">
        <w:t xml:space="preserve">Work functions in the occupational areas where this unit may be used are subject to regulatory requirements. Refer </w:t>
      </w:r>
      <w:r w:rsidRPr="00AB7330">
        <w:t>to the FNS Implementation Guide Companion Volume or the relevant regulator for specific guidance on requirements.</w:t>
      </w:r>
    </w:p>
    <w:p w:rsidR="00000000" w:rsidRPr="00AB7330" w:rsidP="00AB7330">
      <w:pPr>
        <w:pStyle w:val="Heading1"/>
      </w:pPr>
      <w:bookmarkStart w:id="3" w:name="O_706963"/>
      <w:bookmarkEnd w:id="3"/>
      <w:r w:rsidRPr="00AB7330">
        <w:t>Unit Sector</w:t>
      </w:r>
    </w:p>
    <w:p w:rsidR="00000000" w:rsidRPr="00AB7330" w:rsidP="00170DCD">
      <w:pPr>
        <w:pStyle w:val="BodyText"/>
      </w:pPr>
      <w:r w:rsidRPr="00AB7330">
        <w:t>Superannuation</w:t>
      </w:r>
    </w:p>
    <w:p w:rsidR="00000000" w:rsidRPr="00AB7330" w:rsidP="00AB7330">
      <w:pPr>
        <w:pStyle w:val="Heading1"/>
      </w:pPr>
      <w:bookmarkStart w:id="4" w:name="O_706964"/>
      <w:bookmarkEnd w:id="4"/>
      <w:r w:rsidRPr="00AB73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73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rPr>
                <w:rStyle w:val="SpecialBold"/>
              </w:rPr>
              <w:t>PERFORMANCE CRITERIA</w:t>
            </w:r>
          </w:p>
        </w:tc>
      </w:tr>
      <w:tr w:rsidTr="00AB73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73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1. Determine and document member investment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t>1.1 Accurately and promptly document all member investment i</w:t>
            </w:r>
            <w:r w:rsidRPr="00AB7330">
              <w:t>nstructions, whether via authorised form or verbal authority</w:t>
            </w:r>
          </w:p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1.2 Clarify instructions with members when necessary and check they are in accordance with trust deed</w:t>
            </w:r>
          </w:p>
        </w:tc>
      </w:tr>
      <w:tr w:rsidTr="00AB73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 xml:space="preserve">2. Implement member </w:t>
            </w:r>
            <w:r w:rsidRPr="00AB7330">
              <w:t>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t>2.1 Implement instructions without amendment or interpretat</w:t>
            </w:r>
            <w:r w:rsidRPr="00AB7330">
              <w:t xml:space="preserve">ion </w:t>
            </w:r>
            <w:r w:rsidRPr="00AB7330">
              <w:t>according to company procedures</w:t>
            </w:r>
          </w:p>
          <w:p w:rsidR="00000000" w:rsidRPr="00AB7330" w:rsidP="00AB7330">
            <w:pPr>
              <w:pStyle w:val="BodyText"/>
            </w:pPr>
            <w:r w:rsidRPr="00AB7330">
              <w:t>2.2 Fulfil requirements according to company procedures and within required timeframes</w:t>
            </w:r>
          </w:p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2.3 Accurately maintain all investment documentation according to company procedures</w:t>
            </w:r>
          </w:p>
        </w:tc>
      </w:tr>
      <w:tr w:rsidTr="00AB73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3. Confirm investment arrangements with member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t>3.1 Confirm and document member investment instructions</w:t>
            </w:r>
          </w:p>
          <w:p w:rsidR="00000000" w:rsidRPr="00AB7330" w:rsidP="00AB7330">
            <w:pPr>
              <w:pStyle w:val="BodyText"/>
            </w:pPr>
            <w:r w:rsidRPr="00AB7330">
              <w:t>3.2 Prepare regular reports on investments in accordance with instructions and relevant legislative requirements</w:t>
            </w:r>
          </w:p>
          <w:p w:rsidR="00000000" w:rsidRPr="00AB7330" w:rsidP="00AB7330">
            <w:pPr>
              <w:pStyle w:val="BodyText"/>
            </w:pPr>
            <w:r w:rsidRPr="00AB7330">
              <w:t xml:space="preserve">3.3 Communicate change or amendment of member instructions according to organisational </w:t>
            </w:r>
            <w:r w:rsidRPr="00AB7330">
              <w:t>procedures</w:t>
            </w:r>
          </w:p>
        </w:tc>
      </w:tr>
    </w:tbl>
    <w:p w:rsidR="00000000" w:rsidRPr="00AB7330" w:rsidP="00AB7330">
      <w:pPr>
        <w:pStyle w:val="BodyText"/>
      </w:pPr>
    </w:p>
    <w:p w:rsidR="00000000" w:rsidRPr="00AB7330" w:rsidP="00AB7330">
      <w:pPr>
        <w:pStyle w:val="AllowPageBreak"/>
      </w:pPr>
    </w:p>
    <w:p w:rsidR="00000000" w:rsidRPr="00AB7330" w:rsidP="00AB7330">
      <w:pPr>
        <w:pStyle w:val="Heading1"/>
      </w:pPr>
      <w:bookmarkStart w:id="5" w:name="O_706965"/>
      <w:bookmarkEnd w:id="5"/>
      <w:r w:rsidRPr="00AB7330">
        <w:t>Foundation Skills</w:t>
      </w:r>
    </w:p>
    <w:p w:rsidR="00000000" w:rsidRPr="00170DCD" w:rsidP="00170DCD">
      <w:pPr>
        <w:pStyle w:val="BodyText"/>
        <w:rPr>
          <w:i/>
        </w:rPr>
      </w:pPr>
      <w:r w:rsidRPr="00170D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B73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rPr>
                <w:rStyle w:val="SpecialBold"/>
              </w:rPr>
              <w:t>Description</w:t>
            </w:r>
          </w:p>
        </w:tc>
      </w:tr>
      <w:tr w:rsidTr="00AB73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1.1, 1.2, 3.1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ListBullet"/>
              <w:rPr>
                <w:lang w:val="en-NZ"/>
              </w:rPr>
            </w:pPr>
            <w:r w:rsidRPr="00AB7330">
              <w:t>Interprets, consolidates and checks information from a range of sources against relevant criteria and requirements</w:t>
            </w:r>
          </w:p>
        </w:tc>
      </w:tr>
      <w:tr w:rsidTr="00AB73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1.1, 1.2, 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ListBullet"/>
              <w:rPr>
                <w:lang w:val="en-NZ"/>
              </w:rPr>
            </w:pPr>
            <w:r w:rsidRPr="00AB7330">
              <w:t>Prepares organisational documents and correspondence, accurately using clear language, and co</w:t>
            </w:r>
            <w:r w:rsidRPr="00AB7330">
              <w:t>rrect concepts and terminology</w:t>
            </w:r>
          </w:p>
        </w:tc>
      </w:tr>
      <w:tr w:rsidTr="00AB73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1.1, 1.2, 3.1, 3.3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ListBullet"/>
              <w:rPr>
                <w:lang w:val="en-NZ"/>
              </w:rPr>
            </w:pPr>
            <w:r w:rsidRPr="00AB7330">
              <w:t>Participates effectively in verbal exchanges, using active listening and questioning to convey and clarify information with a range of personnel from diverse backgrounds</w:t>
            </w:r>
          </w:p>
        </w:tc>
      </w:tr>
      <w:tr w:rsidTr="00AB73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 xml:space="preserve">1.1, </w:t>
            </w:r>
            <w:r w:rsidRPr="00AB7330">
              <w:t>1.2, 2.3, 3.1, 3.2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ListBullet"/>
              <w:rPr>
                <w:lang w:val="en-NZ"/>
              </w:rPr>
            </w:pPr>
            <w:r w:rsidRPr="00AB7330">
              <w:t>Performs mathematical calculations to analyse financial and numerical data, and prepare reports</w:t>
            </w:r>
          </w:p>
        </w:tc>
      </w:tr>
      <w:tr w:rsidTr="00AB73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2.1, 2.2, 2.3, 3.2, 3.3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ListBullet"/>
            </w:pPr>
            <w:r w:rsidRPr="00AB7330">
              <w:t xml:space="preserve">Understands roles and responsibilities for task and makes basic decisions on work </w:t>
            </w:r>
            <w:r w:rsidRPr="00AB7330">
              <w:t>completion parameters</w:t>
            </w:r>
          </w:p>
          <w:p w:rsidR="00000000" w:rsidRPr="00AB7330" w:rsidP="00AB7330">
            <w:pPr>
              <w:pStyle w:val="ListBullet"/>
            </w:pPr>
            <w:r w:rsidRPr="00AB7330">
              <w:t>Complies with explicit policies and procedures, and explores and implements where identified the implicit expectations of policies and procedures</w:t>
            </w:r>
          </w:p>
          <w:p w:rsidR="00000000" w:rsidP="00AB7330">
            <w:pPr>
              <w:pStyle w:val="ListBullet"/>
              <w:rPr>
                <w:lang w:val="en-NZ"/>
              </w:rPr>
            </w:pPr>
            <w:r w:rsidRPr="00AB7330">
              <w:t>Understands rights and responsibilities, and complies with legal and regulatory requirem</w:t>
            </w:r>
            <w:r w:rsidRPr="00AB7330">
              <w:t>ents</w:t>
            </w:r>
          </w:p>
        </w:tc>
      </w:tr>
      <w:tr w:rsidTr="00AB73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 xml:space="preserve">Get the work </w:t>
            </w:r>
            <w:r w:rsidRPr="00AB7330">
              <w:t>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2.1, 2.2, 2.3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ListBullet"/>
            </w:pPr>
            <w:r w:rsidRPr="00AB7330">
              <w:t xml:space="preserve">Plans and implements routine tasks and workload, making limited decisions on sequencing, timing and </w:t>
            </w:r>
            <w:r w:rsidRPr="00AB7330">
              <w:t>collaboration, and seeks assistance in setting priorities</w:t>
            </w:r>
          </w:p>
          <w:p w:rsidR="00000000" w:rsidRPr="00AB7330" w:rsidP="00AB7330">
            <w:pPr>
              <w:pStyle w:val="ListBullet"/>
            </w:pPr>
            <w:r w:rsidRPr="00AB7330">
              <w:t>Responds to predictable routine problems and implements sta</w:t>
            </w:r>
            <w:r w:rsidRPr="00AB7330">
              <w:t>ndard or logical solutions</w:t>
            </w:r>
          </w:p>
          <w:p w:rsidR="00000000" w:rsidRPr="00AB7330" w:rsidP="00AB7330">
            <w:pPr>
              <w:pStyle w:val="ListBullet"/>
            </w:pPr>
            <w:r w:rsidRPr="00AB7330">
              <w:t>Makes low-impact decisions within familiar situations, based on a range of predefined or routine solutions, and evaluates the effectiveness of the outcome</w:t>
            </w:r>
          </w:p>
          <w:p w:rsidR="00000000" w:rsidRPr="00AB7330" w:rsidP="00AB7330">
            <w:pPr>
              <w:pStyle w:val="ListBullet"/>
            </w:pPr>
            <w:r w:rsidRPr="00AB7330">
              <w:t>Uses a range of digitally based technologies to enter, access or update in</w:t>
            </w:r>
            <w:r w:rsidRPr="00AB7330">
              <w:t>formation to achieve required outcomes</w:t>
            </w:r>
          </w:p>
        </w:tc>
      </w:tr>
    </w:tbl>
    <w:p w:rsidR="00000000" w:rsidRPr="00AB7330" w:rsidP="00AB7330">
      <w:pPr>
        <w:pStyle w:val="BodyText"/>
      </w:pPr>
    </w:p>
    <w:p w:rsidR="00000000" w:rsidRPr="00AB7330" w:rsidP="00AB7330">
      <w:pPr>
        <w:pStyle w:val="AllowPageBreak"/>
      </w:pPr>
    </w:p>
    <w:p w:rsidR="00000000" w:rsidRPr="00AB7330" w:rsidP="00AB7330">
      <w:pPr>
        <w:pStyle w:val="Heading1"/>
      </w:pPr>
      <w:bookmarkStart w:id="6" w:name="O_706967"/>
      <w:bookmarkEnd w:id="6"/>
      <w:r w:rsidRPr="00AB73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8"/>
        <w:gridCol w:w="1630"/>
        <w:gridCol w:w="1485"/>
        <w:gridCol w:w="1492"/>
      </w:tblGrid>
      <w:tr w:rsidTr="00AB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rPr>
                <w:rStyle w:val="SpecialBold"/>
              </w:rPr>
              <w:t>Code and title</w:t>
            </w:r>
          </w:p>
          <w:p w:rsidR="00000000" w:rsidRPr="00AB7330" w:rsidP="00AB7330">
            <w:pPr>
              <w:pStyle w:val="BodyText"/>
            </w:pPr>
            <w:r w:rsidRPr="00AB7330">
              <w:rPr>
                <w:rStyle w:val="SpecialBold"/>
              </w:rPr>
              <w:t>current version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rPr>
                <w:rStyle w:val="SpecialBold"/>
              </w:rPr>
              <w:t>Code and title</w:t>
            </w:r>
          </w:p>
          <w:p w:rsidR="00000000" w:rsidRPr="00AB7330" w:rsidP="00AB7330">
            <w:pPr>
              <w:pStyle w:val="BodyText"/>
            </w:pPr>
            <w:r w:rsidRPr="00AB7330">
              <w:rPr>
                <w:rStyle w:val="SpecialBold"/>
              </w:rPr>
              <w:t>previous version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rPr>
                <w:rStyle w:val="SpecialBold"/>
              </w:rPr>
              <w:t>Equivalence status</w:t>
            </w:r>
          </w:p>
        </w:tc>
      </w:tr>
      <w:tr w:rsidTr="00AB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FNSSUP305 Implement member investment instructions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FNSSUP305A Implement member investment instructions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t>Updated to meet Standards for Training Packages.</w:t>
            </w:r>
          </w:p>
          <w:p w:rsidR="00000000" w:rsidP="00AB7330">
            <w:pPr>
              <w:pStyle w:val="BodyText"/>
              <w:rPr>
                <w:lang w:val="en-NZ"/>
              </w:rPr>
            </w:pPr>
            <w:r w:rsidRPr="00AB7330">
              <w:t>Minor edits to clarify intent of performance criteria.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30" w:rsidP="00AB7330">
            <w:pPr>
              <w:pStyle w:val="BodyText"/>
            </w:pPr>
            <w:r w:rsidRPr="00AB7330">
              <w:t>Equivalent unit</w:t>
            </w:r>
          </w:p>
        </w:tc>
      </w:tr>
    </w:tbl>
    <w:p w:rsidR="00000000" w:rsidRPr="00AB7330" w:rsidP="00AB7330">
      <w:pPr>
        <w:pStyle w:val="BodyText"/>
      </w:pPr>
    </w:p>
    <w:p w:rsidR="00000000" w:rsidRPr="00AB7330" w:rsidP="00AB7330">
      <w:pPr>
        <w:pStyle w:val="AllowPageBreak"/>
      </w:pPr>
    </w:p>
    <w:p w:rsidR="00000000" w:rsidRPr="00AB7330" w:rsidP="00AB7330">
      <w:pPr>
        <w:pStyle w:val="Heading1"/>
      </w:pPr>
      <w:bookmarkStart w:id="7" w:name="O_706974"/>
      <w:bookmarkEnd w:id="7"/>
      <w:r w:rsidRPr="00AB7330">
        <w:t>Links</w:t>
      </w:r>
    </w:p>
    <w:p w:rsidR="00000000" w:rsidRPr="00AB7330" w:rsidP="00170DCD">
      <w:pPr>
        <w:pStyle w:val="BodyText"/>
      </w:pPr>
      <w:r w:rsidRPr="00AB7330">
        <w:t>Companion Volume imp</w:t>
      </w:r>
      <w:r w:rsidRPr="00AB7330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1C1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B7330" w:rsidP="00AB7330"/>
    <w:sectPr w:rsidSect="00AB73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30" w:rsidRPr="00170DCD" w:rsidP="00170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CD" w:rsidP="00AB7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DCD" w:rsidP="00AB7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0DCD" w:rsidP="00AB73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330" w:rsidRPr="00170DCD" w:rsidP="00170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CD" w:rsidRPr="002D2AF8" w:rsidP="00AB7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FNSSUP305 Implement member investment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70DCD" w:rsidP="00AB73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8C2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D2EB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3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3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3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3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3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3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3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3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3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3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330"/>
  </w:style>
  <w:style w:type="character" w:customStyle="1" w:styleId="Heading1Char">
    <w:name w:val="Heading 1 Char"/>
    <w:basedOn w:val="DefaultParagraphFont"/>
    <w:link w:val="Heading1"/>
    <w:rsid w:val="00AB73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3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3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3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330"/>
    <w:rPr>
      <w:b/>
      <w:spacing w:val="0"/>
    </w:rPr>
  </w:style>
  <w:style w:type="character" w:styleId="Emphasis">
    <w:name w:val="Emphasis"/>
    <w:basedOn w:val="DefaultParagraphFont"/>
    <w:qFormat/>
    <w:rsid w:val="00AB7330"/>
    <w:rPr>
      <w:i/>
    </w:rPr>
  </w:style>
  <w:style w:type="paragraph" w:customStyle="1" w:styleId="SuperHeading">
    <w:name w:val="SuperHeading"/>
    <w:basedOn w:val="Normal"/>
    <w:rsid w:val="00AB73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3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3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3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3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3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3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3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3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3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3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3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3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3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3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3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3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3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3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3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3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3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3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3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3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3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3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3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3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3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3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3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3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3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330"/>
  </w:style>
  <w:style w:type="paragraph" w:styleId="TableofFigures">
    <w:name w:val="table of figures"/>
    <w:basedOn w:val="Normal"/>
    <w:next w:val="Normal"/>
    <w:semiHidden/>
    <w:rsid w:val="00AB73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3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7330"/>
    <w:rPr>
      <w:rFonts w:ascii="Wingdings" w:hAnsi="Wingdings"/>
    </w:rPr>
  </w:style>
  <w:style w:type="paragraph" w:customStyle="1" w:styleId="TableHeading">
    <w:name w:val="Table Heading"/>
    <w:basedOn w:val="HeadingBase"/>
    <w:rsid w:val="00AB73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330"/>
    <w:rPr>
      <w:color w:val="0033CC"/>
      <w:u w:val="none"/>
    </w:rPr>
  </w:style>
  <w:style w:type="paragraph" w:customStyle="1" w:styleId="BodyTextRight">
    <w:name w:val="Body Text Right"/>
    <w:basedOn w:val="BodyText"/>
    <w:rsid w:val="00AB73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3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3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3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3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3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330"/>
    <w:rPr>
      <w:sz w:val="32"/>
    </w:rPr>
  </w:style>
  <w:style w:type="paragraph" w:customStyle="1" w:styleId="HeadingProcedure">
    <w:name w:val="Heading Procedure"/>
    <w:basedOn w:val="HeadingBase"/>
    <w:next w:val="Normal"/>
    <w:rsid w:val="00AB73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330"/>
    <w:pPr>
      <w:spacing w:before="60" w:after="60"/>
    </w:pPr>
  </w:style>
  <w:style w:type="paragraph" w:styleId="ListContinue">
    <w:name w:val="List Continue"/>
    <w:basedOn w:val="List"/>
    <w:rsid w:val="00AB7330"/>
    <w:pPr>
      <w:ind w:firstLine="0"/>
    </w:pPr>
  </w:style>
  <w:style w:type="paragraph" w:customStyle="1" w:styleId="ListNote">
    <w:name w:val="List Note"/>
    <w:basedOn w:val="List"/>
    <w:rsid w:val="00AB73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3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3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330"/>
    <w:rPr>
      <w:rFonts w:ascii="Courier New" w:hAnsi="Courier New"/>
    </w:rPr>
  </w:style>
  <w:style w:type="paragraph" w:customStyle="1" w:styleId="NoteBullet">
    <w:name w:val="Note Bullet"/>
    <w:basedOn w:val="Note"/>
    <w:rsid w:val="00AB73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3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3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3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3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3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3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330"/>
    <w:rPr>
      <w:b/>
      <w:smallCaps/>
    </w:rPr>
  </w:style>
  <w:style w:type="paragraph" w:customStyle="1" w:styleId="TableListNumber">
    <w:name w:val="Table List Number"/>
    <w:basedOn w:val="ListNumber"/>
    <w:rsid w:val="00AB73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3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330"/>
    <w:pPr>
      <w:numPr>
        <w:numId w:val="8"/>
      </w:numPr>
    </w:pPr>
  </w:style>
  <w:style w:type="paragraph" w:customStyle="1" w:styleId="ListAlpha2">
    <w:name w:val="List Alpha 2"/>
    <w:basedOn w:val="List2"/>
    <w:rsid w:val="00AB7330"/>
    <w:pPr>
      <w:numPr>
        <w:numId w:val="7"/>
      </w:numPr>
    </w:pPr>
  </w:style>
  <w:style w:type="paragraph" w:styleId="List2">
    <w:name w:val="List 2"/>
    <w:basedOn w:val="BodyText"/>
    <w:rsid w:val="00AB73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3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3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3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3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3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330"/>
    <w:pPr>
      <w:numPr>
        <w:numId w:val="3"/>
      </w:numPr>
    </w:pPr>
  </w:style>
  <w:style w:type="paragraph" w:styleId="ListContinue2">
    <w:name w:val="List Continue 2"/>
    <w:basedOn w:val="List2"/>
    <w:rsid w:val="00AB7330"/>
    <w:pPr>
      <w:ind w:firstLine="0"/>
    </w:pPr>
  </w:style>
  <w:style w:type="paragraph" w:styleId="ListContinue3">
    <w:name w:val="List Continue 3"/>
    <w:basedOn w:val="List3"/>
    <w:rsid w:val="00AB7330"/>
    <w:pPr>
      <w:ind w:left="1021" w:firstLine="0"/>
    </w:pPr>
  </w:style>
  <w:style w:type="paragraph" w:styleId="ListContinue4">
    <w:name w:val="List Continue 4"/>
    <w:basedOn w:val="List4"/>
    <w:rsid w:val="00AB7330"/>
    <w:pPr>
      <w:ind w:firstLine="0"/>
    </w:pPr>
  </w:style>
  <w:style w:type="paragraph" w:styleId="ListContinue5">
    <w:name w:val="List Continue 5"/>
    <w:basedOn w:val="List5"/>
    <w:rsid w:val="00AB7330"/>
    <w:pPr>
      <w:ind w:firstLine="0"/>
    </w:pPr>
  </w:style>
  <w:style w:type="paragraph" w:styleId="ListNumber3">
    <w:name w:val="List Number 3"/>
    <w:basedOn w:val="List3"/>
    <w:rsid w:val="00AB7330"/>
    <w:pPr>
      <w:numPr>
        <w:numId w:val="4"/>
      </w:numPr>
    </w:pPr>
  </w:style>
  <w:style w:type="paragraph" w:styleId="ListNumber4">
    <w:name w:val="List Number 4"/>
    <w:basedOn w:val="List4"/>
    <w:rsid w:val="00AB7330"/>
    <w:pPr>
      <w:numPr>
        <w:numId w:val="5"/>
      </w:numPr>
    </w:pPr>
  </w:style>
  <w:style w:type="paragraph" w:styleId="ListNumber5">
    <w:name w:val="List Number 5"/>
    <w:basedOn w:val="List5"/>
    <w:rsid w:val="00AB7330"/>
    <w:pPr>
      <w:numPr>
        <w:numId w:val="6"/>
      </w:numPr>
    </w:pPr>
  </w:style>
  <w:style w:type="paragraph" w:styleId="BlockText">
    <w:name w:val="Block Text"/>
    <w:basedOn w:val="Normal"/>
    <w:rsid w:val="00AB73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3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330"/>
    <w:rPr>
      <w:sz w:val="16"/>
      <w:vertAlign w:val="superscript"/>
    </w:rPr>
  </w:style>
  <w:style w:type="character" w:customStyle="1" w:styleId="Symbols">
    <w:name w:val="Symbols"/>
    <w:basedOn w:val="DefaultParagraphFont"/>
    <w:rsid w:val="00AB7330"/>
    <w:rPr>
      <w:rFonts w:ascii="Symbol" w:hAnsi="Symbol"/>
    </w:rPr>
  </w:style>
  <w:style w:type="character" w:customStyle="1" w:styleId="MenuOptions">
    <w:name w:val="Menu Options"/>
    <w:basedOn w:val="DefaultParagraphFont"/>
    <w:rsid w:val="00AB73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330"/>
    <w:rPr>
      <w:b/>
    </w:rPr>
  </w:style>
  <w:style w:type="character" w:customStyle="1" w:styleId="Underlined">
    <w:name w:val="Underlined"/>
    <w:basedOn w:val="DefaultParagraphFont"/>
    <w:rsid w:val="00AB7330"/>
    <w:rPr>
      <w:u w:val="single"/>
    </w:rPr>
  </w:style>
  <w:style w:type="paragraph" w:customStyle="1" w:styleId="TableBodyTextRight">
    <w:name w:val="Table Body Text Right"/>
    <w:basedOn w:val="TableBodyText"/>
    <w:rsid w:val="00AB73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330"/>
    <w:rPr>
      <w:sz w:val="18"/>
    </w:rPr>
  </w:style>
  <w:style w:type="paragraph" w:customStyle="1" w:styleId="BodySmallRight">
    <w:name w:val="Body Small Right"/>
    <w:basedOn w:val="BodyTextRight"/>
    <w:rsid w:val="00AB7330"/>
    <w:rPr>
      <w:sz w:val="18"/>
      <w:szCs w:val="18"/>
    </w:rPr>
  </w:style>
  <w:style w:type="paragraph" w:customStyle="1" w:styleId="MarginEdition">
    <w:name w:val="Margin Edition"/>
    <w:basedOn w:val="MarginNote"/>
    <w:rsid w:val="00AB73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330"/>
    <w:rPr>
      <w:sz w:val="2"/>
      <w:szCs w:val="2"/>
    </w:rPr>
  </w:style>
  <w:style w:type="character" w:customStyle="1" w:styleId="Small">
    <w:name w:val="Small"/>
    <w:basedOn w:val="DefaultParagraphFont"/>
    <w:rsid w:val="00AB7330"/>
    <w:rPr>
      <w:sz w:val="16"/>
    </w:rPr>
  </w:style>
  <w:style w:type="paragraph" w:customStyle="1" w:styleId="WideTable">
    <w:name w:val="Wide Table"/>
    <w:basedOn w:val="Normal"/>
    <w:rsid w:val="00AB73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330"/>
  </w:style>
  <w:style w:type="paragraph" w:styleId="Quote">
    <w:name w:val="Quote"/>
    <w:basedOn w:val="Heading1"/>
    <w:link w:val="QuoteChar"/>
    <w:qFormat/>
    <w:rsid w:val="00AB73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3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330"/>
    <w:pPr>
      <w:pageBreakBefore/>
    </w:pPr>
  </w:style>
  <w:style w:type="paragraph" w:customStyle="1" w:styleId="Border">
    <w:name w:val="Border"/>
    <w:basedOn w:val="Normal"/>
    <w:qFormat/>
    <w:rsid w:val="00AB73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3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3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3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3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3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3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3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3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330"/>
    <w:rPr>
      <w:u w:val="single"/>
    </w:rPr>
  </w:style>
  <w:style w:type="character" w:customStyle="1" w:styleId="BoldandItalics">
    <w:name w:val="Bold and Italics"/>
    <w:qFormat/>
    <w:rsid w:val="00AB7330"/>
    <w:rPr>
      <w:b/>
      <w:i/>
      <w:u w:val="none"/>
    </w:rPr>
  </w:style>
  <w:style w:type="paragraph" w:styleId="BalloonText">
    <w:name w:val="Balloon Text"/>
    <w:basedOn w:val="Normal"/>
    <w:link w:val="BalloonTextChar"/>
    <w:rsid w:val="00AB7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3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3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3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3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3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330"/>
    <w:pPr>
      <w:spacing w:before="0" w:after="0"/>
    </w:pPr>
  </w:style>
  <w:style w:type="paragraph" w:customStyle="1" w:styleId="BodyTextBold">
    <w:name w:val="Body Text Bold"/>
    <w:basedOn w:val="BodyText"/>
    <w:qFormat/>
    <w:rsid w:val="00AB7330"/>
    <w:rPr>
      <w:b/>
    </w:rPr>
  </w:style>
  <w:style w:type="character" w:styleId="Hyperlink">
    <w:name w:val="Hyperlink"/>
    <w:basedOn w:val="DefaultParagraphFont"/>
    <w:uiPriority w:val="99"/>
    <w:unhideWhenUsed/>
    <w:rsid w:val="00170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3968</Characters>
  <Application>Microsoft Office Word</Application>
  <DocSecurity>0</DocSecurity>
  <Lines>165</Lines>
  <Paragraphs>85</Paragraphs>
  <ScaleCrop>false</ScaleCrop>
  <Company>Author-it Software Corporation Ltd.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FNSSUP305 Implement member investment instructions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2020-06-30T16:00:00Z</dcterms:created>
  <dcterms:modified xsi:type="dcterms:W3CDTF">2020-06-30T16:00:00Z</dcterms:modified>
</cp:coreProperties>
</file>