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92E29" w:rsidP="00392E29">
      <w:pPr>
        <w:pStyle w:val="Title"/>
      </w:pPr>
      <w:r>
        <w:fldChar w:fldCharType="begin"/>
      </w:r>
      <w:r>
        <w:instrText xml:space="preserve"> TITLE   \* MERGEFORMAT </w:instrText>
      </w:r>
      <w:r>
        <w:fldChar w:fldCharType="separate"/>
      </w:r>
      <w:r>
        <w:t>FNSSS00007 Financial Literacy Education Skill Set</w:t>
      </w:r>
      <w:r>
        <w:fldChar w:fldCharType="end"/>
      </w:r>
    </w:p>
    <w:p w:rsidR="00392E29" w:rsidP="00392E29">
      <w:pPr>
        <w:pStyle w:val="Version"/>
        <w:sectPr w:rsidSect="000554B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0554B9" w:rsidP="000554B9">
      <w:pPr>
        <w:pStyle w:val="SuperHeading"/>
      </w:pPr>
      <w:r w:rsidRPr="000554B9">
        <w:t>FNSSS00007 Financial Literacy Education Skill Set</w:t>
      </w:r>
    </w:p>
    <w:p w:rsidR="00000000" w:rsidRPr="000554B9" w:rsidP="000554B9">
      <w:pPr>
        <w:pStyle w:val="Heading1"/>
      </w:pPr>
      <w:bookmarkStart w:id="1" w:name="O_1233219"/>
      <w:bookmarkEnd w:id="1"/>
      <w:r w:rsidRPr="000554B9">
        <w:t>Modification History</w:t>
      </w:r>
    </w:p>
    <w:tbl>
      <w:tblPr>
        <w:tblW w:w="0" w:type="auto"/>
        <w:tblLayout w:type="fixed"/>
        <w:tblCellMar>
          <w:left w:w="62" w:type="dxa"/>
          <w:right w:w="62" w:type="dxa"/>
        </w:tblCellMar>
        <w:tblLook w:val="0000"/>
      </w:tblPr>
      <w:tblGrid>
        <w:gridCol w:w="2220"/>
        <w:gridCol w:w="6495"/>
      </w:tblGrid>
      <w:tr w:rsidTr="00392E29">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54B9" w:rsidP="000554B9">
            <w:pPr>
              <w:pStyle w:val="BodyText"/>
            </w:pPr>
            <w:r w:rsidRPr="000554B9">
              <w:rPr>
                <w:rStyle w:val="SpecialBold"/>
              </w:rPr>
              <w:t>Release</w:t>
            </w:r>
          </w:p>
        </w:tc>
        <w:tc>
          <w:tcPr>
            <w:tcW w:w="64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54B9">
            <w:pPr>
              <w:pStyle w:val="BodyText"/>
              <w:rPr>
                <w:lang w:val="en-NZ"/>
              </w:rPr>
            </w:pPr>
            <w:r w:rsidRPr="000554B9">
              <w:rPr>
                <w:rStyle w:val="SpecialBold"/>
              </w:rPr>
              <w:t>Comments</w:t>
            </w:r>
          </w:p>
        </w:tc>
      </w:tr>
      <w:tr w:rsidTr="00392E29">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54B9">
            <w:pPr>
              <w:pStyle w:val="BodyText"/>
              <w:rPr>
                <w:lang w:val="en-NZ"/>
              </w:rPr>
            </w:pPr>
            <w:r w:rsidRPr="000554B9">
              <w:t>Release 4</w:t>
            </w:r>
          </w:p>
        </w:tc>
        <w:tc>
          <w:tcPr>
            <w:tcW w:w="64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54B9" w:rsidP="000554B9">
            <w:pPr>
              <w:pStyle w:val="BodyText"/>
            </w:pPr>
            <w:r w:rsidRPr="000554B9">
              <w:t>This version first released with the FNS Financial Services Training Package Version 8.0.</w:t>
            </w:r>
          </w:p>
          <w:p w:rsidR="00000000" w:rsidP="000554B9">
            <w:pPr>
              <w:pStyle w:val="BodyText"/>
              <w:rPr>
                <w:lang w:val="en-NZ"/>
              </w:rPr>
            </w:pPr>
            <w:r w:rsidRPr="000554B9">
              <w:t>Update to pathways information. Superseded units have been updated.</w:t>
            </w:r>
          </w:p>
        </w:tc>
      </w:tr>
      <w:tr w:rsidTr="00392E29">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54B9">
            <w:pPr>
              <w:pStyle w:val="BodyText"/>
              <w:rPr>
                <w:lang w:val="en-NZ"/>
              </w:rPr>
            </w:pPr>
            <w:r w:rsidRPr="000554B9">
              <w:t>Release 3</w:t>
            </w:r>
          </w:p>
        </w:tc>
        <w:tc>
          <w:tcPr>
            <w:tcW w:w="64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54B9" w:rsidP="000554B9">
            <w:pPr>
              <w:pStyle w:val="BodyText"/>
            </w:pPr>
            <w:r w:rsidRPr="000554B9">
              <w:t>This version released with FN</w:t>
            </w:r>
            <w:r w:rsidRPr="000554B9">
              <w:t xml:space="preserve">S Financial Services Training Package Version 6.1. </w:t>
            </w:r>
          </w:p>
          <w:p w:rsidR="00000000" w:rsidRPr="000554B9" w:rsidP="000554B9">
            <w:pPr>
              <w:pStyle w:val="BodyText"/>
            </w:pPr>
            <w:r w:rsidRPr="000554B9">
              <w:t>The following elective units of competency have been deleted as directed by the AISC:</w:t>
            </w:r>
          </w:p>
          <w:p w:rsidR="00000000" w:rsidRPr="000554B9" w:rsidP="000554B9">
            <w:pPr>
              <w:pStyle w:val="ListBullet"/>
            </w:pPr>
            <w:r w:rsidRPr="000554B9">
              <w:t>FNSFLT504 Facilitate customer knowledge of personal financial statements</w:t>
            </w:r>
          </w:p>
          <w:p w:rsidR="00000000" w:rsidRPr="000554B9" w:rsidP="000554B9">
            <w:pPr>
              <w:pStyle w:val="ListBullet"/>
            </w:pPr>
            <w:r w:rsidRPr="000554B9">
              <w:t>FNSFLT505 Facilitate customer or employee kn</w:t>
            </w:r>
            <w:r w:rsidRPr="000554B9">
              <w:t>owledge of superannuation as an investment tool.</w:t>
            </w:r>
          </w:p>
          <w:p w:rsidR="00000000" w:rsidP="000554B9">
            <w:pPr>
              <w:pStyle w:val="BodyText"/>
              <w:rPr>
                <w:lang w:val="en-NZ"/>
              </w:rPr>
            </w:pPr>
            <w:r w:rsidRPr="000554B9">
              <w:t>The above training products were identified as having zero enrolments over a three year period.</w:t>
            </w:r>
          </w:p>
        </w:tc>
      </w:tr>
      <w:tr w:rsidTr="00392E29">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54B9">
            <w:pPr>
              <w:pStyle w:val="BodyText"/>
              <w:rPr>
                <w:lang w:val="en-NZ"/>
              </w:rPr>
            </w:pPr>
            <w:r w:rsidRPr="000554B9">
              <w:t>Release 2</w:t>
            </w:r>
          </w:p>
        </w:tc>
        <w:tc>
          <w:tcPr>
            <w:tcW w:w="64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54B9" w:rsidP="000554B9">
            <w:pPr>
              <w:pStyle w:val="BodyText"/>
            </w:pPr>
            <w:r w:rsidRPr="000554B9">
              <w:t>This version released with FNS Financial Services Training Package Version 2.0</w:t>
            </w:r>
          </w:p>
          <w:p w:rsidR="00000000" w:rsidP="000554B9">
            <w:pPr>
              <w:pStyle w:val="BodyText"/>
              <w:rPr>
                <w:lang w:val="en-NZ"/>
              </w:rPr>
            </w:pPr>
            <w:r w:rsidRPr="000554B9">
              <w:t>Release 2 created to correct pathways information</w:t>
            </w:r>
            <w:r w:rsidRPr="000554B9">
              <w:rPr>
                <w:rStyle w:val="Emphasis"/>
              </w:rPr>
              <w:t xml:space="preserve"> </w:t>
            </w:r>
          </w:p>
        </w:tc>
      </w:tr>
      <w:tr w:rsidTr="00392E29">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54B9">
            <w:pPr>
              <w:pStyle w:val="BodyText"/>
              <w:rPr>
                <w:lang w:val="en-NZ"/>
              </w:rPr>
            </w:pPr>
            <w:r w:rsidRPr="000554B9">
              <w:t>Release 1</w:t>
            </w:r>
          </w:p>
        </w:tc>
        <w:tc>
          <w:tcPr>
            <w:tcW w:w="64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54B9" w:rsidP="000554B9">
            <w:pPr>
              <w:pStyle w:val="BodyText"/>
            </w:pPr>
            <w:r w:rsidRPr="000554B9">
              <w:t xml:space="preserve">This skill set first released with </w:t>
            </w:r>
            <w:r w:rsidRPr="000554B9">
              <w:rPr>
                <w:rStyle w:val="Emphasis"/>
              </w:rPr>
              <w:t>FNS Financial Services Training Package Version 1.0.</w:t>
            </w:r>
          </w:p>
        </w:tc>
      </w:tr>
    </w:tbl>
    <w:p w:rsidR="00000000" w:rsidRPr="000554B9" w:rsidP="000554B9">
      <w:pPr>
        <w:pStyle w:val="BodyText"/>
      </w:pPr>
    </w:p>
    <w:p w:rsidR="00000000" w:rsidRPr="000554B9" w:rsidP="000554B9">
      <w:pPr>
        <w:pStyle w:val="AllowPageBreak"/>
      </w:pPr>
    </w:p>
    <w:p w:rsidR="00000000" w:rsidRPr="000554B9" w:rsidP="000554B9">
      <w:pPr>
        <w:pStyle w:val="Heading1"/>
      </w:pPr>
      <w:bookmarkStart w:id="2" w:name="O_1233218"/>
      <w:bookmarkEnd w:id="2"/>
      <w:r w:rsidRPr="000554B9">
        <w:t>Description</w:t>
      </w:r>
    </w:p>
    <w:p w:rsidR="00000000" w:rsidRPr="000554B9" w:rsidP="00392E29">
      <w:pPr>
        <w:pStyle w:val="BodyText"/>
      </w:pPr>
      <w:r w:rsidRPr="000554B9">
        <w:t>This skill set is designed for persons who impart knowledge of the Austra</w:t>
      </w:r>
      <w:r w:rsidRPr="000554B9">
        <w:t>lian financial services marketplace and personal financial management, to assist individuals to develop skills in financial literacy. It is designed to assist in meeting the needs of identified gaps in nationwide financial literacy.</w:t>
      </w:r>
    </w:p>
    <w:p w:rsidR="00000000" w:rsidRPr="000554B9" w:rsidP="000554B9">
      <w:pPr>
        <w:pStyle w:val="Heading1"/>
      </w:pPr>
      <w:bookmarkStart w:id="3" w:name="O_1233217"/>
      <w:bookmarkEnd w:id="3"/>
      <w:r w:rsidRPr="000554B9">
        <w:t>Path</w:t>
      </w:r>
      <w:r w:rsidRPr="000554B9">
        <w:t>ways Information</w:t>
      </w:r>
    </w:p>
    <w:p w:rsidR="00000000" w:rsidRPr="000554B9" w:rsidP="00392E29">
      <w:pPr>
        <w:pStyle w:val="BodyText"/>
      </w:pPr>
      <w:r w:rsidRPr="000554B9">
        <w:t>The units of competency in this skill set provide credit towards the FNS51822 Diploma of Financial Services. They are relevant to individuals who have a customer advisory role.</w:t>
      </w:r>
    </w:p>
    <w:p w:rsidR="00000000" w:rsidRPr="000554B9" w:rsidP="000554B9">
      <w:pPr>
        <w:pStyle w:val="Heading1"/>
      </w:pPr>
      <w:bookmarkStart w:id="4" w:name="O_1233216"/>
      <w:bookmarkEnd w:id="4"/>
      <w:r w:rsidRPr="000554B9">
        <w:t>Licensing/Regulatory Information</w:t>
      </w:r>
    </w:p>
    <w:p w:rsidR="00000000" w:rsidRPr="000554B9" w:rsidP="00392E29">
      <w:pPr>
        <w:pStyle w:val="BodyText"/>
      </w:pPr>
      <w:r w:rsidRPr="000554B9">
        <w:t>No licensi</w:t>
      </w:r>
      <w:r w:rsidRPr="000554B9">
        <w:t>ng, legislative or certification requirements apply to this skill set at the time of publication.</w:t>
      </w:r>
    </w:p>
    <w:p w:rsidR="00000000" w:rsidRPr="000554B9" w:rsidP="000554B9">
      <w:pPr>
        <w:pStyle w:val="Heading1"/>
      </w:pPr>
      <w:bookmarkStart w:id="5" w:name="O_1233215"/>
      <w:bookmarkEnd w:id="5"/>
      <w:r w:rsidRPr="000554B9">
        <w:t>Skill Set Requirements</w:t>
      </w:r>
    </w:p>
    <w:p w:rsidR="00000000" w:rsidRPr="000554B9" w:rsidP="000554B9">
      <w:pPr>
        <w:pStyle w:val="ListBullet"/>
      </w:pPr>
      <w:r w:rsidRPr="000554B9">
        <w:t>FNSFLT511</w:t>
      </w:r>
      <w:r w:rsidRPr="000554B9">
        <w:tab/>
        <w:t>Assist customers to budget and manage own finances </w:t>
      </w:r>
    </w:p>
    <w:p w:rsidR="00000000" w:rsidRPr="000554B9" w:rsidP="000554B9">
      <w:pPr>
        <w:pStyle w:val="ListBullet"/>
      </w:pPr>
      <w:r w:rsidRPr="000554B9">
        <w:t>FNSFLT512</w:t>
      </w:r>
      <w:r w:rsidRPr="000554B9">
        <w:tab/>
      </w:r>
      <w:r w:rsidRPr="000554B9">
        <w:t>Facilitate customer awareness of the Australian financial system and markets </w:t>
      </w:r>
    </w:p>
    <w:p w:rsidR="00000000" w:rsidRPr="000554B9" w:rsidP="000554B9">
      <w:pPr>
        <w:pStyle w:val="ListBullet"/>
      </w:pPr>
      <w:r w:rsidRPr="000554B9">
        <w:t>FNSFLT513</w:t>
      </w:r>
      <w:r w:rsidRPr="000554B9">
        <w:tab/>
        <w:t>Promote basic financial literacy skills in clients</w:t>
      </w:r>
    </w:p>
    <w:p w:rsidR="00000000" w:rsidRPr="000554B9" w:rsidP="000554B9">
      <w:pPr>
        <w:pStyle w:val="AllowPageBreak"/>
      </w:pPr>
    </w:p>
    <w:p w:rsidR="00000000" w:rsidRPr="000554B9" w:rsidP="000554B9">
      <w:pPr>
        <w:pStyle w:val="Heading1"/>
      </w:pPr>
      <w:bookmarkStart w:id="6" w:name="O_1233214"/>
      <w:bookmarkEnd w:id="6"/>
      <w:r w:rsidRPr="000554B9">
        <w:t>Target Group</w:t>
      </w:r>
    </w:p>
    <w:p w:rsidR="00000000" w:rsidRPr="000554B9" w:rsidP="00392E29">
      <w:pPr>
        <w:pStyle w:val="BodyText"/>
      </w:pPr>
      <w:r w:rsidRPr="000554B9">
        <w:t>Not applicable.</w:t>
      </w:r>
    </w:p>
    <w:p w:rsidR="00000000" w:rsidRPr="000554B9" w:rsidP="000554B9">
      <w:pPr>
        <w:pStyle w:val="Heading1"/>
      </w:pPr>
      <w:bookmarkStart w:id="7" w:name="O_1233213"/>
      <w:bookmarkEnd w:id="7"/>
      <w:r w:rsidRPr="000554B9">
        <w:t>Suggested words for Statement of Attainment</w:t>
      </w:r>
    </w:p>
    <w:p w:rsidR="00392E29" w:rsidP="00392E29">
      <w:pPr>
        <w:pStyle w:val="BodyText"/>
      </w:pPr>
      <w:r w:rsidRPr="000554B9">
        <w:t>The un</w:t>
      </w:r>
      <w:r w:rsidRPr="000554B9">
        <w:t>its of competency in this skill set from the FNS Financial Services Training Package address financial literacy education needs.</w:t>
      </w:r>
    </w:p>
    <w:p w:rsidR="00000000" w:rsidRPr="000554B9" w:rsidP="000554B9"/>
    <w:sectPr w:rsidSect="000554B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4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4B9" w:rsidRPr="00392E29" w:rsidP="00392E2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4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E29" w:rsidP="000554B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92E29" w:rsidP="000554B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392E29" w:rsidP="000554B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4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E2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554B9" w:rsidRPr="00392E29" w:rsidP="00392E2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4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E29" w:rsidRPr="002D2AF8" w:rsidP="000554B9">
    <w:pPr>
      <w:pStyle w:val="Header"/>
      <w:framePr w:wrap="around"/>
    </w:pPr>
    <w:r>
      <w:fldChar w:fldCharType="begin"/>
    </w:r>
    <w:r>
      <w:instrText xml:space="preserve"> TITLE   \* MERGEFORMAT </w:instrText>
    </w:r>
    <w:r>
      <w:fldChar w:fldCharType="separate"/>
    </w:r>
    <w:r>
      <w:t>FNSSS00007 Financial Literacy Education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 June 2022</w:t>
    </w:r>
    <w:r>
      <w:fldChar w:fldCharType="end"/>
    </w:r>
  </w:p>
  <w:p w:rsidR="00392E29" w:rsidP="000554B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87838F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C1A81D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54B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554B9"/>
    <w:pPr>
      <w:spacing w:before="360" w:after="60"/>
      <w:outlineLvl w:val="0"/>
    </w:pPr>
    <w:rPr>
      <w:sz w:val="32"/>
    </w:rPr>
  </w:style>
  <w:style w:type="paragraph" w:styleId="Heading2">
    <w:name w:val="heading 2"/>
    <w:basedOn w:val="HeadingBase"/>
    <w:next w:val="BodyText"/>
    <w:link w:val="Heading2Char"/>
    <w:qFormat/>
    <w:rsid w:val="000554B9"/>
    <w:pPr>
      <w:keepLines/>
      <w:spacing w:before="240" w:after="120"/>
      <w:outlineLvl w:val="1"/>
    </w:pPr>
    <w:rPr>
      <w:sz w:val="28"/>
      <w:szCs w:val="40"/>
    </w:rPr>
  </w:style>
  <w:style w:type="paragraph" w:styleId="Heading3">
    <w:name w:val="heading 3"/>
    <w:basedOn w:val="HeadingBase"/>
    <w:next w:val="BodyText"/>
    <w:link w:val="Heading3Char"/>
    <w:qFormat/>
    <w:rsid w:val="000554B9"/>
    <w:pPr>
      <w:spacing w:before="180" w:after="120"/>
      <w:outlineLvl w:val="2"/>
    </w:pPr>
    <w:rPr>
      <w:spacing w:val="-10"/>
      <w:kern w:val="32"/>
    </w:rPr>
  </w:style>
  <w:style w:type="paragraph" w:styleId="Heading4">
    <w:name w:val="heading 4"/>
    <w:basedOn w:val="HeadingBase"/>
    <w:next w:val="BodyText"/>
    <w:link w:val="Heading4Char"/>
    <w:qFormat/>
    <w:rsid w:val="000554B9"/>
    <w:pPr>
      <w:spacing w:before="160" w:after="120"/>
      <w:outlineLvl w:val="3"/>
    </w:pPr>
    <w:rPr>
      <w:sz w:val="22"/>
    </w:rPr>
  </w:style>
  <w:style w:type="paragraph" w:styleId="Heading5">
    <w:name w:val="heading 5"/>
    <w:basedOn w:val="HeadingBase"/>
    <w:next w:val="Normal"/>
    <w:link w:val="Heading5Char"/>
    <w:qFormat/>
    <w:rsid w:val="000554B9"/>
    <w:pPr>
      <w:spacing w:before="80"/>
      <w:outlineLvl w:val="4"/>
    </w:pPr>
    <w:rPr>
      <w:color w:val="918585"/>
      <w:sz w:val="20"/>
    </w:rPr>
  </w:style>
  <w:style w:type="paragraph" w:styleId="Heading6">
    <w:name w:val="heading 6"/>
    <w:basedOn w:val="HeadingBase"/>
    <w:next w:val="Normal"/>
    <w:link w:val="Heading6Char"/>
    <w:qFormat/>
    <w:rsid w:val="000554B9"/>
    <w:pPr>
      <w:spacing w:before="60"/>
      <w:outlineLvl w:val="5"/>
    </w:pPr>
    <w:rPr>
      <w:color w:val="918585"/>
      <w:sz w:val="20"/>
    </w:rPr>
  </w:style>
  <w:style w:type="paragraph" w:styleId="Heading7">
    <w:name w:val="heading 7"/>
    <w:basedOn w:val="Normal"/>
    <w:next w:val="Normal"/>
    <w:link w:val="Heading7Char"/>
    <w:qFormat/>
    <w:rsid w:val="000554B9"/>
    <w:pPr>
      <w:ind w:left="720"/>
      <w:outlineLvl w:val="6"/>
    </w:pPr>
    <w:rPr>
      <w:i/>
    </w:rPr>
  </w:style>
  <w:style w:type="paragraph" w:styleId="Heading8">
    <w:name w:val="heading 8"/>
    <w:basedOn w:val="Normal"/>
    <w:next w:val="Normal"/>
    <w:link w:val="Heading8Char"/>
    <w:qFormat/>
    <w:rsid w:val="000554B9"/>
    <w:pPr>
      <w:ind w:left="720"/>
      <w:outlineLvl w:val="7"/>
    </w:pPr>
    <w:rPr>
      <w:i/>
    </w:rPr>
  </w:style>
  <w:style w:type="paragraph" w:styleId="Heading9">
    <w:name w:val="heading 9"/>
    <w:basedOn w:val="Normal"/>
    <w:next w:val="Normal"/>
    <w:link w:val="Heading9Char"/>
    <w:qFormat/>
    <w:rsid w:val="000554B9"/>
    <w:pPr>
      <w:ind w:left="720"/>
      <w:outlineLvl w:val="8"/>
    </w:pPr>
    <w:rPr>
      <w:i/>
    </w:rPr>
  </w:style>
  <w:style w:type="character" w:default="1" w:styleId="DefaultParagraphFont">
    <w:name w:val="Default Paragraph Font"/>
    <w:uiPriority w:val="1"/>
    <w:unhideWhenUsed/>
    <w:rsid w:val="000554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554B9"/>
  </w:style>
  <w:style w:type="character" w:customStyle="1" w:styleId="Heading1Char">
    <w:name w:val="Heading 1 Char"/>
    <w:basedOn w:val="DefaultParagraphFont"/>
    <w:link w:val="Heading1"/>
    <w:rsid w:val="000554B9"/>
    <w:rPr>
      <w:rFonts w:ascii="Times New Roman" w:eastAsia="Times New Roman" w:hAnsi="Times New Roman" w:cs="Times New Roman"/>
      <w:b/>
      <w:sz w:val="32"/>
      <w:szCs w:val="20"/>
      <w:lang w:eastAsia="en-US"/>
    </w:rPr>
  </w:style>
  <w:style w:type="paragraph" w:styleId="BodyText">
    <w:name w:val="Body Text"/>
    <w:basedOn w:val="Normal"/>
    <w:link w:val="BodyTextChar"/>
    <w:rsid w:val="000554B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554B9"/>
    <w:rPr>
      <w:rFonts w:ascii="Times New Roman" w:eastAsia="Times New Roman" w:hAnsi="Times New Roman" w:cs="Times New Roman"/>
      <w:sz w:val="24"/>
      <w:lang w:eastAsia="en-US"/>
    </w:rPr>
  </w:style>
  <w:style w:type="paragraph" w:styleId="ListBullet">
    <w:name w:val="List Bullet"/>
    <w:basedOn w:val="List"/>
    <w:rsid w:val="000554B9"/>
    <w:pPr>
      <w:numPr>
        <w:numId w:val="11"/>
      </w:numPr>
      <w:tabs>
        <w:tab w:val="clear" w:pos="340"/>
      </w:tabs>
      <w:spacing w:before="40" w:after="40"/>
    </w:pPr>
  </w:style>
  <w:style w:type="character" w:customStyle="1" w:styleId="SpecialBold">
    <w:name w:val="Special Bold"/>
    <w:basedOn w:val="DefaultParagraphFont"/>
    <w:rsid w:val="000554B9"/>
    <w:rPr>
      <w:b/>
      <w:spacing w:val="0"/>
    </w:rPr>
  </w:style>
  <w:style w:type="character" w:styleId="Emphasis">
    <w:name w:val="Emphasis"/>
    <w:basedOn w:val="DefaultParagraphFont"/>
    <w:qFormat/>
    <w:rsid w:val="000554B9"/>
    <w:rPr>
      <w:i/>
    </w:rPr>
  </w:style>
  <w:style w:type="paragraph" w:customStyle="1" w:styleId="SuperHeading">
    <w:name w:val="SuperHeading"/>
    <w:basedOn w:val="Normal"/>
    <w:rsid w:val="000554B9"/>
    <w:pPr>
      <w:spacing w:before="240" w:after="120"/>
      <w:outlineLvl w:val="0"/>
    </w:pPr>
    <w:rPr>
      <w:rFonts w:ascii="Times New Roman" w:hAnsi="Times New Roman"/>
      <w:b/>
      <w:sz w:val="32"/>
    </w:rPr>
  </w:style>
  <w:style w:type="paragraph" w:customStyle="1" w:styleId="AllowPageBreak">
    <w:name w:val="AllowPageBreak"/>
    <w:rsid w:val="000554B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554B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554B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554B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554B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554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554B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554B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554B9"/>
    <w:rPr>
      <w:rFonts w:ascii="Courier New" w:eastAsia="Times New Roman" w:hAnsi="Courier New" w:cs="Times New Roman"/>
      <w:i/>
      <w:szCs w:val="20"/>
      <w:lang w:eastAsia="en-US"/>
    </w:rPr>
  </w:style>
  <w:style w:type="paragraph" w:customStyle="1" w:styleId="HeadingBase">
    <w:name w:val="Heading Base"/>
    <w:rsid w:val="000554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554B9"/>
    <w:pPr>
      <w:tabs>
        <w:tab w:val="right" w:leader="dot" w:pos="9072"/>
      </w:tabs>
      <w:ind w:left="567"/>
    </w:pPr>
    <w:rPr>
      <w:szCs w:val="22"/>
    </w:rPr>
  </w:style>
  <w:style w:type="paragraph" w:customStyle="1" w:styleId="TOCBase">
    <w:name w:val="TOC Base"/>
    <w:rsid w:val="000554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554B9"/>
    <w:pPr>
      <w:tabs>
        <w:tab w:val="right" w:leader="dot" w:pos="9072"/>
      </w:tabs>
      <w:spacing w:before="40" w:after="40"/>
      <w:ind w:left="284"/>
    </w:pPr>
    <w:rPr>
      <w:rFonts w:ascii="Times New Roman" w:hAnsi="Times New Roman"/>
    </w:rPr>
  </w:style>
  <w:style w:type="paragraph" w:styleId="TOC1">
    <w:name w:val="toc 1"/>
    <w:basedOn w:val="TOCBase"/>
    <w:next w:val="Normal"/>
    <w:rsid w:val="000554B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554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554B9"/>
    <w:rPr>
      <w:rFonts w:ascii="Times New Roman" w:eastAsia="Times New Roman" w:hAnsi="Times New Roman" w:cs="Times New Roman"/>
      <w:sz w:val="16"/>
      <w:lang w:eastAsia="en-US"/>
    </w:rPr>
  </w:style>
  <w:style w:type="paragraph" w:styleId="Title">
    <w:name w:val="Title"/>
    <w:basedOn w:val="HeadingBase"/>
    <w:link w:val="TitleChar"/>
    <w:qFormat/>
    <w:rsid w:val="000554B9"/>
    <w:pPr>
      <w:spacing w:before="5040"/>
      <w:jc w:val="center"/>
    </w:pPr>
    <w:rPr>
      <w:sz w:val="48"/>
      <w:szCs w:val="72"/>
      <w:lang w:val="en-US"/>
    </w:rPr>
  </w:style>
  <w:style w:type="character" w:customStyle="1" w:styleId="TitleChar">
    <w:name w:val="Title Char"/>
    <w:basedOn w:val="DefaultParagraphFont"/>
    <w:link w:val="Title"/>
    <w:rsid w:val="000554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554B9"/>
    <w:pPr>
      <w:tabs>
        <w:tab w:val="left" w:pos="3600"/>
        <w:tab w:val="left" w:pos="3958"/>
      </w:tabs>
    </w:pPr>
  </w:style>
  <w:style w:type="paragraph" w:styleId="List">
    <w:name w:val="List"/>
    <w:basedOn w:val="BodyText"/>
    <w:next w:val="BodyText"/>
    <w:rsid w:val="000554B9"/>
    <w:pPr>
      <w:tabs>
        <w:tab w:val="left" w:pos="340"/>
      </w:tabs>
      <w:spacing w:before="60" w:after="60"/>
      <w:ind w:left="340" w:hanging="340"/>
    </w:pPr>
  </w:style>
  <w:style w:type="paragraph" w:customStyle="1" w:styleId="Note">
    <w:name w:val="Note"/>
    <w:basedOn w:val="BodyText"/>
    <w:rsid w:val="000554B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554B9"/>
    <w:pPr>
      <w:framePr w:wrap="auto" w:hAnchor="text" w:y="6049"/>
    </w:pPr>
    <w:rPr>
      <w:color w:val="000000"/>
      <w:sz w:val="40"/>
    </w:rPr>
  </w:style>
  <w:style w:type="paragraph" w:customStyle="1" w:styleId="TOCTitle">
    <w:name w:val="TOCTitle"/>
    <w:basedOn w:val="Heading1"/>
    <w:rsid w:val="000554B9"/>
    <w:pPr>
      <w:spacing w:after="240"/>
      <w:jc w:val="center"/>
      <w:outlineLvl w:val="9"/>
    </w:pPr>
    <w:rPr>
      <w:caps/>
    </w:rPr>
  </w:style>
  <w:style w:type="paragraph" w:customStyle="1" w:styleId="Version">
    <w:name w:val="Version"/>
    <w:rsid w:val="000554B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554B9"/>
    <w:pPr>
      <w:numPr>
        <w:numId w:val="12"/>
      </w:numPr>
      <w:tabs>
        <w:tab w:val="clear" w:pos="680"/>
      </w:tabs>
    </w:pPr>
  </w:style>
  <w:style w:type="paragraph" w:styleId="Index1">
    <w:name w:val="index 1"/>
    <w:basedOn w:val="Normal"/>
    <w:next w:val="Normal"/>
    <w:semiHidden/>
    <w:rsid w:val="000554B9"/>
    <w:pPr>
      <w:keepNext w:val="0"/>
      <w:tabs>
        <w:tab w:val="right" w:pos="4176"/>
      </w:tabs>
      <w:ind w:left="198" w:hanging="198"/>
    </w:pPr>
    <w:rPr>
      <w:rFonts w:ascii="Garamond" w:hAnsi="Garamond"/>
    </w:rPr>
  </w:style>
  <w:style w:type="paragraph" w:styleId="IndexHeading">
    <w:name w:val="index heading"/>
    <w:basedOn w:val="Normal"/>
    <w:next w:val="Index1"/>
    <w:semiHidden/>
    <w:rsid w:val="000554B9"/>
    <w:pPr>
      <w:spacing w:before="120" w:after="120"/>
    </w:pPr>
    <w:rPr>
      <w:rFonts w:ascii="Arial" w:hAnsi="Arial"/>
      <w:b/>
      <w:color w:val="918585"/>
      <w:sz w:val="24"/>
    </w:rPr>
  </w:style>
  <w:style w:type="paragraph" w:styleId="Header">
    <w:name w:val="header"/>
    <w:basedOn w:val="Normal"/>
    <w:link w:val="HeaderChar"/>
    <w:rsid w:val="000554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554B9"/>
    <w:rPr>
      <w:rFonts w:ascii="Times New Roman" w:eastAsia="Times New Roman" w:hAnsi="Times New Roman" w:cs="Times New Roman"/>
      <w:sz w:val="16"/>
      <w:szCs w:val="20"/>
      <w:lang w:val="en-GB" w:eastAsia="en-US"/>
    </w:rPr>
  </w:style>
  <w:style w:type="paragraph" w:customStyle="1" w:styleId="Chapter">
    <w:name w:val="Chapter"/>
    <w:basedOn w:val="Normal"/>
    <w:rsid w:val="000554B9"/>
    <w:pPr>
      <w:spacing w:before="240"/>
    </w:pPr>
    <w:rPr>
      <w:rFonts w:ascii="Times New Roman" w:hAnsi="Times New Roman"/>
      <w:smallCaps/>
      <w:spacing w:val="80"/>
      <w:sz w:val="28"/>
    </w:rPr>
  </w:style>
  <w:style w:type="paragraph" w:customStyle="1" w:styleId="InChapter">
    <w:name w:val="InChapter"/>
    <w:basedOn w:val="Heading3"/>
    <w:rsid w:val="000554B9"/>
    <w:pPr>
      <w:spacing w:after="240"/>
      <w:outlineLvl w:val="9"/>
    </w:pPr>
    <w:rPr>
      <w:noProof/>
    </w:rPr>
  </w:style>
  <w:style w:type="paragraph" w:styleId="Index2">
    <w:name w:val="index 2"/>
    <w:basedOn w:val="Normal"/>
    <w:next w:val="Normal"/>
    <w:semiHidden/>
    <w:rsid w:val="000554B9"/>
    <w:pPr>
      <w:tabs>
        <w:tab w:val="right" w:pos="4176"/>
      </w:tabs>
      <w:ind w:left="568" w:hanging="284"/>
    </w:pPr>
    <w:rPr>
      <w:rFonts w:ascii="Garamond" w:hAnsi="Garamond"/>
    </w:rPr>
  </w:style>
  <w:style w:type="paragraph" w:customStyle="1" w:styleId="Byline">
    <w:name w:val="Byline"/>
    <w:rsid w:val="000554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554B9"/>
    <w:pPr>
      <w:tabs>
        <w:tab w:val="clear" w:pos="3600"/>
        <w:tab w:val="clear" w:pos="3958"/>
      </w:tabs>
      <w:jc w:val="right"/>
    </w:pPr>
  </w:style>
  <w:style w:type="paragraph" w:styleId="Caption">
    <w:name w:val="caption"/>
    <w:basedOn w:val="BodyText"/>
    <w:next w:val="Normal"/>
    <w:qFormat/>
    <w:rsid w:val="000554B9"/>
    <w:pPr>
      <w:framePr w:w="2268" w:hSpace="181" w:vSpace="181" w:wrap="around" w:vAnchor="text" w:hAnchor="page" w:x="1135" w:y="285" w:anchorLock="1"/>
    </w:pPr>
    <w:rPr>
      <w:i/>
    </w:rPr>
  </w:style>
  <w:style w:type="paragraph" w:customStyle="1" w:styleId="MiniTOCTitle">
    <w:name w:val="MiniTOCTitle"/>
    <w:basedOn w:val="Heading4"/>
    <w:rsid w:val="000554B9"/>
    <w:pPr>
      <w:spacing w:before="240"/>
      <w:outlineLvl w:val="9"/>
    </w:pPr>
    <w:rPr>
      <w:noProof/>
      <w:sz w:val="24"/>
    </w:rPr>
  </w:style>
  <w:style w:type="paragraph" w:customStyle="1" w:styleId="MiniTOCItem">
    <w:name w:val="MiniTOCItem"/>
    <w:basedOn w:val="ListBullet"/>
    <w:rsid w:val="000554B9"/>
    <w:pPr>
      <w:numPr>
        <w:numId w:val="0"/>
      </w:numPr>
      <w:tabs>
        <w:tab w:val="right" w:leader="dot" w:pos="6521"/>
      </w:tabs>
      <w:spacing w:before="0" w:after="0"/>
    </w:pPr>
  </w:style>
  <w:style w:type="paragraph" w:customStyle="1" w:styleId="TOFTitle">
    <w:name w:val="TOFTitle"/>
    <w:basedOn w:val="TOCTitle"/>
    <w:rsid w:val="000554B9"/>
  </w:style>
  <w:style w:type="paragraph" w:styleId="TableofFigures">
    <w:name w:val="table of figures"/>
    <w:basedOn w:val="Normal"/>
    <w:next w:val="Normal"/>
    <w:semiHidden/>
    <w:rsid w:val="000554B9"/>
    <w:pPr>
      <w:tabs>
        <w:tab w:val="right" w:leader="dot" w:pos="9072"/>
      </w:tabs>
      <w:ind w:left="970" w:hanging="403"/>
    </w:pPr>
    <w:rPr>
      <w:rFonts w:ascii="Times New Roman" w:hAnsi="Times New Roman"/>
      <w:b/>
    </w:rPr>
  </w:style>
  <w:style w:type="paragraph" w:styleId="ListNumber">
    <w:name w:val="List Number"/>
    <w:basedOn w:val="List"/>
    <w:rsid w:val="000554B9"/>
    <w:pPr>
      <w:numPr>
        <w:numId w:val="14"/>
      </w:numPr>
      <w:tabs>
        <w:tab w:val="clear" w:pos="340"/>
      </w:tabs>
    </w:pPr>
  </w:style>
  <w:style w:type="character" w:customStyle="1" w:styleId="WingdingSymbols">
    <w:name w:val="Wingding Symbols"/>
    <w:rsid w:val="000554B9"/>
    <w:rPr>
      <w:rFonts w:ascii="Wingdings" w:hAnsi="Wingdings"/>
    </w:rPr>
  </w:style>
  <w:style w:type="paragraph" w:customStyle="1" w:styleId="TableHeading">
    <w:name w:val="Table Heading"/>
    <w:basedOn w:val="HeadingBase"/>
    <w:rsid w:val="000554B9"/>
    <w:pPr>
      <w:keepLines/>
      <w:pBdr>
        <w:bottom w:val="single" w:sz="6" w:space="1" w:color="918585"/>
      </w:pBdr>
      <w:spacing w:before="240"/>
    </w:pPr>
  </w:style>
  <w:style w:type="character" w:customStyle="1" w:styleId="HotSpot">
    <w:name w:val="HotSpot"/>
    <w:rsid w:val="000554B9"/>
    <w:rPr>
      <w:color w:val="0033CC"/>
      <w:u w:val="none"/>
    </w:rPr>
  </w:style>
  <w:style w:type="paragraph" w:customStyle="1" w:styleId="BodyTextRight">
    <w:name w:val="Body Text Right"/>
    <w:basedOn w:val="BodyText"/>
    <w:rsid w:val="000554B9"/>
    <w:pPr>
      <w:spacing w:before="0" w:after="0"/>
      <w:jc w:val="right"/>
    </w:pPr>
  </w:style>
  <w:style w:type="paragraph" w:styleId="Index3">
    <w:name w:val="index 3"/>
    <w:basedOn w:val="ListNumber2"/>
    <w:next w:val="Normal"/>
    <w:semiHidden/>
    <w:rsid w:val="000554B9"/>
    <w:pPr>
      <w:numPr>
        <w:numId w:val="0"/>
      </w:numPr>
      <w:tabs>
        <w:tab w:val="right" w:leader="dot" w:pos="4176"/>
      </w:tabs>
    </w:pPr>
  </w:style>
  <w:style w:type="paragraph" w:styleId="ListNumber2">
    <w:name w:val="List Number 2"/>
    <w:basedOn w:val="List2"/>
    <w:rsid w:val="000554B9"/>
    <w:pPr>
      <w:numPr>
        <w:numId w:val="9"/>
      </w:numPr>
      <w:tabs>
        <w:tab w:val="clear" w:pos="1060"/>
      </w:tabs>
    </w:pPr>
  </w:style>
  <w:style w:type="paragraph" w:customStyle="1" w:styleId="MarginNote">
    <w:name w:val="Margin Note"/>
    <w:basedOn w:val="BodyText"/>
    <w:rsid w:val="000554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554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554B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554B9"/>
    <w:rPr>
      <w:sz w:val="32"/>
    </w:rPr>
  </w:style>
  <w:style w:type="paragraph" w:customStyle="1" w:styleId="HeadingProcedure">
    <w:name w:val="Heading Procedure"/>
    <w:basedOn w:val="HeadingBase"/>
    <w:next w:val="Normal"/>
    <w:rsid w:val="000554B9"/>
    <w:pPr>
      <w:tabs>
        <w:tab w:val="left" w:pos="0"/>
      </w:tabs>
      <w:spacing w:before="120" w:after="60"/>
    </w:pPr>
    <w:rPr>
      <w:i/>
      <w:color w:val="918585"/>
      <w:sz w:val="22"/>
    </w:rPr>
  </w:style>
  <w:style w:type="paragraph" w:customStyle="1" w:styleId="TableBodyText">
    <w:name w:val="Table Body Text"/>
    <w:basedOn w:val="BodyText"/>
    <w:rsid w:val="000554B9"/>
    <w:pPr>
      <w:spacing w:before="60" w:after="60"/>
    </w:pPr>
  </w:style>
  <w:style w:type="paragraph" w:styleId="ListContinue">
    <w:name w:val="List Continue"/>
    <w:basedOn w:val="List"/>
    <w:rsid w:val="000554B9"/>
    <w:pPr>
      <w:ind w:firstLine="0"/>
    </w:pPr>
  </w:style>
  <w:style w:type="paragraph" w:customStyle="1" w:styleId="ListNote">
    <w:name w:val="List Note"/>
    <w:basedOn w:val="List"/>
    <w:rsid w:val="000554B9"/>
    <w:pPr>
      <w:pBdr>
        <w:top w:val="single" w:sz="6" w:space="2" w:color="918585"/>
        <w:bottom w:val="single" w:sz="6" w:space="2" w:color="918585"/>
      </w:pBdr>
      <w:tabs>
        <w:tab w:val="left" w:pos="1021"/>
      </w:tabs>
      <w:ind w:firstLine="0"/>
    </w:pPr>
  </w:style>
  <w:style w:type="paragraph" w:customStyle="1" w:styleId="Warning">
    <w:name w:val="Warning"/>
    <w:basedOn w:val="BodyText"/>
    <w:rsid w:val="000554B9"/>
    <w:pPr>
      <w:shd w:val="clear" w:color="auto" w:fill="D9D9D9"/>
      <w:tabs>
        <w:tab w:val="left" w:pos="992"/>
      </w:tabs>
      <w:ind w:left="119" w:right="119"/>
    </w:pPr>
    <w:rPr>
      <w:sz w:val="20"/>
    </w:rPr>
  </w:style>
  <w:style w:type="paragraph" w:customStyle="1" w:styleId="MarginIcons">
    <w:name w:val="Margin Icons"/>
    <w:basedOn w:val="BodyText"/>
    <w:rsid w:val="000554B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554B9"/>
    <w:rPr>
      <w:rFonts w:ascii="Courier New" w:hAnsi="Courier New"/>
    </w:rPr>
  </w:style>
  <w:style w:type="paragraph" w:customStyle="1" w:styleId="NoteBullet">
    <w:name w:val="Note Bullet"/>
    <w:basedOn w:val="Note"/>
    <w:rsid w:val="000554B9"/>
    <w:pPr>
      <w:tabs>
        <w:tab w:val="clear" w:pos="680"/>
      </w:tabs>
      <w:spacing w:before="60" w:after="60"/>
    </w:pPr>
  </w:style>
  <w:style w:type="paragraph" w:customStyle="1" w:styleId="SubHeading2">
    <w:name w:val="SubHeading2"/>
    <w:basedOn w:val="HeadingBase"/>
    <w:rsid w:val="000554B9"/>
    <w:pPr>
      <w:spacing w:before="240" w:after="60"/>
    </w:pPr>
    <w:rPr>
      <w:sz w:val="20"/>
    </w:rPr>
  </w:style>
  <w:style w:type="paragraph" w:customStyle="1" w:styleId="SubHeading1">
    <w:name w:val="SubHeading1"/>
    <w:basedOn w:val="HeadingBase"/>
    <w:rsid w:val="000554B9"/>
    <w:pPr>
      <w:spacing w:before="240" w:after="60"/>
    </w:pPr>
    <w:rPr>
      <w:color w:val="918585"/>
      <w:sz w:val="22"/>
    </w:rPr>
  </w:style>
  <w:style w:type="paragraph" w:customStyle="1" w:styleId="SideHeading">
    <w:name w:val="Side Heading"/>
    <w:basedOn w:val="HeadingBase"/>
    <w:rsid w:val="000554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554B9"/>
    <w:pPr>
      <w:numPr>
        <w:numId w:val="10"/>
      </w:numPr>
    </w:pPr>
  </w:style>
  <w:style w:type="paragraph" w:styleId="PlainText">
    <w:name w:val="Plain Text"/>
    <w:basedOn w:val="Normal"/>
    <w:link w:val="PlainTextChar"/>
    <w:rsid w:val="000554B9"/>
    <w:rPr>
      <w:sz w:val="20"/>
    </w:rPr>
  </w:style>
  <w:style w:type="character" w:customStyle="1" w:styleId="PlainTextChar">
    <w:name w:val="Plain Text Char"/>
    <w:basedOn w:val="DefaultParagraphFont"/>
    <w:link w:val="PlainText"/>
    <w:rsid w:val="000554B9"/>
    <w:rPr>
      <w:rFonts w:ascii="Courier New" w:eastAsia="Times New Roman" w:hAnsi="Courier New" w:cs="Times New Roman"/>
      <w:sz w:val="20"/>
      <w:szCs w:val="20"/>
      <w:lang w:eastAsia="en-US"/>
    </w:rPr>
  </w:style>
  <w:style w:type="character" w:customStyle="1" w:styleId="MenuOption">
    <w:name w:val="Menu Option"/>
    <w:basedOn w:val="DefaultParagraphFont"/>
    <w:rsid w:val="000554B9"/>
    <w:rPr>
      <w:b/>
      <w:smallCaps/>
    </w:rPr>
  </w:style>
  <w:style w:type="paragraph" w:customStyle="1" w:styleId="TableListNumber">
    <w:name w:val="Table List Number"/>
    <w:basedOn w:val="ListNumber"/>
    <w:rsid w:val="000554B9"/>
    <w:pPr>
      <w:numPr>
        <w:numId w:val="0"/>
      </w:numPr>
    </w:pPr>
  </w:style>
  <w:style w:type="paragraph" w:styleId="TOC4">
    <w:name w:val="toc 4"/>
    <w:basedOn w:val="TOCBase"/>
    <w:next w:val="Normal"/>
    <w:semiHidden/>
    <w:rsid w:val="000554B9"/>
    <w:pPr>
      <w:tabs>
        <w:tab w:val="right" w:leader="dot" w:pos="9071"/>
      </w:tabs>
      <w:ind w:left="1701"/>
    </w:pPr>
  </w:style>
  <w:style w:type="paragraph" w:customStyle="1" w:styleId="ListAlpha">
    <w:name w:val="List Alpha"/>
    <w:basedOn w:val="List"/>
    <w:rsid w:val="000554B9"/>
    <w:pPr>
      <w:numPr>
        <w:numId w:val="8"/>
      </w:numPr>
    </w:pPr>
  </w:style>
  <w:style w:type="paragraph" w:customStyle="1" w:styleId="ListAlpha2">
    <w:name w:val="List Alpha 2"/>
    <w:basedOn w:val="List2"/>
    <w:rsid w:val="000554B9"/>
    <w:pPr>
      <w:numPr>
        <w:numId w:val="7"/>
      </w:numPr>
    </w:pPr>
  </w:style>
  <w:style w:type="paragraph" w:styleId="List2">
    <w:name w:val="List 2"/>
    <w:basedOn w:val="BodyText"/>
    <w:rsid w:val="000554B9"/>
    <w:pPr>
      <w:tabs>
        <w:tab w:val="left" w:pos="680"/>
      </w:tabs>
      <w:spacing w:before="60" w:after="60"/>
      <w:ind w:left="680" w:hanging="340"/>
    </w:pPr>
  </w:style>
  <w:style w:type="paragraph" w:styleId="List3">
    <w:name w:val="List 3"/>
    <w:basedOn w:val="BodyText"/>
    <w:rsid w:val="000554B9"/>
    <w:pPr>
      <w:tabs>
        <w:tab w:val="left" w:pos="1021"/>
      </w:tabs>
      <w:spacing w:before="60" w:after="60"/>
      <w:ind w:left="1020" w:hanging="340"/>
    </w:pPr>
  </w:style>
  <w:style w:type="paragraph" w:styleId="List4">
    <w:name w:val="List 4"/>
    <w:basedOn w:val="BodyText"/>
    <w:rsid w:val="000554B9"/>
    <w:pPr>
      <w:tabs>
        <w:tab w:val="left" w:pos="1361"/>
      </w:tabs>
      <w:spacing w:before="60" w:after="60"/>
      <w:ind w:left="1361" w:hanging="340"/>
    </w:pPr>
  </w:style>
  <w:style w:type="paragraph" w:styleId="List5">
    <w:name w:val="List 5"/>
    <w:basedOn w:val="BodyText"/>
    <w:rsid w:val="000554B9"/>
    <w:pPr>
      <w:tabs>
        <w:tab w:val="left" w:pos="1701"/>
      </w:tabs>
      <w:spacing w:before="60" w:after="60"/>
      <w:ind w:left="1701" w:hanging="340"/>
    </w:pPr>
  </w:style>
  <w:style w:type="paragraph" w:styleId="ListBullet3">
    <w:name w:val="List Bullet 3"/>
    <w:basedOn w:val="List3"/>
    <w:rsid w:val="000554B9"/>
    <w:pPr>
      <w:numPr>
        <w:numId w:val="13"/>
      </w:numPr>
      <w:tabs>
        <w:tab w:val="clear" w:pos="1021"/>
      </w:tabs>
      <w:ind w:left="1037" w:hanging="357"/>
    </w:pPr>
  </w:style>
  <w:style w:type="paragraph" w:styleId="ListBullet4">
    <w:name w:val="List Bullet 4"/>
    <w:basedOn w:val="List4"/>
    <w:rsid w:val="000554B9"/>
    <w:pPr>
      <w:numPr>
        <w:numId w:val="2"/>
      </w:numPr>
      <w:tabs>
        <w:tab w:val="clear" w:pos="1361"/>
      </w:tabs>
    </w:pPr>
  </w:style>
  <w:style w:type="paragraph" w:styleId="ListBullet5">
    <w:name w:val="List Bullet 5"/>
    <w:basedOn w:val="List5"/>
    <w:rsid w:val="000554B9"/>
    <w:pPr>
      <w:numPr>
        <w:numId w:val="3"/>
      </w:numPr>
    </w:pPr>
  </w:style>
  <w:style w:type="paragraph" w:styleId="ListContinue2">
    <w:name w:val="List Continue 2"/>
    <w:basedOn w:val="List2"/>
    <w:rsid w:val="000554B9"/>
    <w:pPr>
      <w:ind w:firstLine="0"/>
    </w:pPr>
  </w:style>
  <w:style w:type="paragraph" w:styleId="ListContinue3">
    <w:name w:val="List Continue 3"/>
    <w:basedOn w:val="List3"/>
    <w:rsid w:val="000554B9"/>
    <w:pPr>
      <w:ind w:left="1021" w:firstLine="0"/>
    </w:pPr>
  </w:style>
  <w:style w:type="paragraph" w:styleId="ListContinue4">
    <w:name w:val="List Continue 4"/>
    <w:basedOn w:val="List4"/>
    <w:rsid w:val="000554B9"/>
    <w:pPr>
      <w:ind w:firstLine="0"/>
    </w:pPr>
  </w:style>
  <w:style w:type="paragraph" w:styleId="ListContinue5">
    <w:name w:val="List Continue 5"/>
    <w:basedOn w:val="List5"/>
    <w:rsid w:val="000554B9"/>
    <w:pPr>
      <w:ind w:firstLine="0"/>
    </w:pPr>
  </w:style>
  <w:style w:type="paragraph" w:styleId="ListNumber3">
    <w:name w:val="List Number 3"/>
    <w:basedOn w:val="List3"/>
    <w:rsid w:val="000554B9"/>
    <w:pPr>
      <w:numPr>
        <w:numId w:val="4"/>
      </w:numPr>
    </w:pPr>
  </w:style>
  <w:style w:type="paragraph" w:styleId="ListNumber4">
    <w:name w:val="List Number 4"/>
    <w:basedOn w:val="List4"/>
    <w:rsid w:val="000554B9"/>
    <w:pPr>
      <w:numPr>
        <w:numId w:val="5"/>
      </w:numPr>
    </w:pPr>
  </w:style>
  <w:style w:type="paragraph" w:styleId="ListNumber5">
    <w:name w:val="List Number 5"/>
    <w:basedOn w:val="List5"/>
    <w:rsid w:val="000554B9"/>
    <w:pPr>
      <w:numPr>
        <w:numId w:val="6"/>
      </w:numPr>
    </w:pPr>
  </w:style>
  <w:style w:type="paragraph" w:styleId="BlockText">
    <w:name w:val="Block Text"/>
    <w:basedOn w:val="Normal"/>
    <w:rsid w:val="000554B9"/>
    <w:pPr>
      <w:spacing w:after="120"/>
      <w:ind w:left="1440" w:right="1440"/>
    </w:pPr>
  </w:style>
  <w:style w:type="character" w:customStyle="1" w:styleId="Subscript">
    <w:name w:val="Subscript"/>
    <w:basedOn w:val="DefaultParagraphFont"/>
    <w:rsid w:val="000554B9"/>
    <w:rPr>
      <w:sz w:val="16"/>
      <w:vertAlign w:val="subscript"/>
    </w:rPr>
  </w:style>
  <w:style w:type="character" w:customStyle="1" w:styleId="Superscript">
    <w:name w:val="Superscript"/>
    <w:basedOn w:val="DefaultParagraphFont"/>
    <w:rsid w:val="000554B9"/>
    <w:rPr>
      <w:sz w:val="16"/>
      <w:vertAlign w:val="superscript"/>
    </w:rPr>
  </w:style>
  <w:style w:type="character" w:customStyle="1" w:styleId="Symbols">
    <w:name w:val="Symbols"/>
    <w:basedOn w:val="DefaultParagraphFont"/>
    <w:rsid w:val="000554B9"/>
    <w:rPr>
      <w:rFonts w:ascii="Symbol" w:hAnsi="Symbol"/>
    </w:rPr>
  </w:style>
  <w:style w:type="character" w:customStyle="1" w:styleId="MenuOptions">
    <w:name w:val="Menu Options"/>
    <w:basedOn w:val="DefaultParagraphFont"/>
    <w:rsid w:val="000554B9"/>
    <w:rPr>
      <w:rFonts w:ascii="Arial Narrow" w:hAnsi="Arial Narrow"/>
      <w:smallCaps/>
    </w:rPr>
  </w:style>
  <w:style w:type="character" w:customStyle="1" w:styleId="Buttons">
    <w:name w:val="Buttons"/>
    <w:basedOn w:val="DefaultParagraphFont"/>
    <w:rsid w:val="000554B9"/>
    <w:rPr>
      <w:b/>
    </w:rPr>
  </w:style>
  <w:style w:type="character" w:customStyle="1" w:styleId="Underlined">
    <w:name w:val="Underlined"/>
    <w:basedOn w:val="DefaultParagraphFont"/>
    <w:rsid w:val="000554B9"/>
    <w:rPr>
      <w:u w:val="single"/>
    </w:rPr>
  </w:style>
  <w:style w:type="paragraph" w:customStyle="1" w:styleId="TableBodyTextRight">
    <w:name w:val="Table Body Text Right"/>
    <w:basedOn w:val="TableBodyText"/>
    <w:rsid w:val="000554B9"/>
    <w:pPr>
      <w:widowControl w:val="0"/>
      <w:autoSpaceDE w:val="0"/>
      <w:autoSpaceDN w:val="0"/>
      <w:adjustRightInd w:val="0"/>
      <w:jc w:val="right"/>
    </w:pPr>
    <w:rPr>
      <w:rFonts w:cs="Arial"/>
      <w:szCs w:val="18"/>
    </w:rPr>
  </w:style>
  <w:style w:type="paragraph" w:customStyle="1" w:styleId="CopyrightText">
    <w:name w:val="Copyright Text"/>
    <w:basedOn w:val="BodyText"/>
    <w:rsid w:val="000554B9"/>
    <w:rPr>
      <w:sz w:val="18"/>
    </w:rPr>
  </w:style>
  <w:style w:type="paragraph" w:customStyle="1" w:styleId="BodySmallRight">
    <w:name w:val="Body Small Right"/>
    <w:basedOn w:val="BodyTextRight"/>
    <w:rsid w:val="000554B9"/>
    <w:rPr>
      <w:sz w:val="18"/>
      <w:szCs w:val="18"/>
    </w:rPr>
  </w:style>
  <w:style w:type="paragraph" w:customStyle="1" w:styleId="MarginEdition">
    <w:name w:val="Margin Edition"/>
    <w:basedOn w:val="MarginNote"/>
    <w:rsid w:val="000554B9"/>
    <w:pPr>
      <w:spacing w:before="0" w:after="0"/>
    </w:pPr>
    <w:rPr>
      <w:rFonts w:ascii="Times New Roman" w:hAnsi="Times New Roman"/>
      <w:color w:val="999999"/>
    </w:rPr>
  </w:style>
  <w:style w:type="paragraph" w:customStyle="1" w:styleId="Spacer">
    <w:name w:val="Spacer"/>
    <w:basedOn w:val="Normal"/>
    <w:rsid w:val="000554B9"/>
    <w:rPr>
      <w:sz w:val="2"/>
      <w:szCs w:val="2"/>
    </w:rPr>
  </w:style>
  <w:style w:type="character" w:customStyle="1" w:styleId="Small">
    <w:name w:val="Small"/>
    <w:basedOn w:val="DefaultParagraphFont"/>
    <w:rsid w:val="000554B9"/>
    <w:rPr>
      <w:sz w:val="16"/>
    </w:rPr>
  </w:style>
  <w:style w:type="paragraph" w:customStyle="1" w:styleId="WideTable">
    <w:name w:val="Wide Table"/>
    <w:basedOn w:val="Normal"/>
    <w:rsid w:val="000554B9"/>
    <w:pPr>
      <w:ind w:left="-1418"/>
    </w:pPr>
    <w:rPr>
      <w:sz w:val="2"/>
      <w:szCs w:val="2"/>
    </w:rPr>
  </w:style>
  <w:style w:type="character" w:styleId="PageNumber">
    <w:name w:val="page number"/>
    <w:basedOn w:val="DefaultParagraphFont"/>
    <w:rsid w:val="000554B9"/>
  </w:style>
  <w:style w:type="paragraph" w:styleId="Quote">
    <w:name w:val="Quote"/>
    <w:basedOn w:val="Heading1"/>
    <w:link w:val="QuoteChar"/>
    <w:qFormat/>
    <w:rsid w:val="000554B9"/>
    <w:rPr>
      <w:b w:val="0"/>
      <w:sz w:val="72"/>
      <w:szCs w:val="72"/>
      <w:lang w:val="en-NZ"/>
    </w:rPr>
  </w:style>
  <w:style w:type="character" w:customStyle="1" w:styleId="QuoteChar">
    <w:name w:val="Quote Char"/>
    <w:basedOn w:val="DefaultParagraphFont"/>
    <w:link w:val="Quote"/>
    <w:rsid w:val="000554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554B9"/>
    <w:pPr>
      <w:pageBreakBefore/>
    </w:pPr>
  </w:style>
  <w:style w:type="paragraph" w:customStyle="1" w:styleId="Border">
    <w:name w:val="Border"/>
    <w:basedOn w:val="Normal"/>
    <w:qFormat/>
    <w:rsid w:val="000554B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554B9"/>
    <w:rPr>
      <w:b/>
      <w:bCs/>
      <w:i/>
      <w:iCs/>
      <w:color w:val="auto"/>
    </w:rPr>
  </w:style>
  <w:style w:type="paragraph" w:styleId="IntenseQuote">
    <w:name w:val="Intense Quote"/>
    <w:basedOn w:val="Normal"/>
    <w:next w:val="Normal"/>
    <w:link w:val="IntenseQuoteChar"/>
    <w:uiPriority w:val="30"/>
    <w:qFormat/>
    <w:rsid w:val="000554B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554B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554B9"/>
    <w:rPr>
      <w:smallCaps/>
      <w:color w:val="auto"/>
      <w:u w:val="single"/>
    </w:rPr>
  </w:style>
  <w:style w:type="character" w:styleId="IntenseReference">
    <w:name w:val="Intense Reference"/>
    <w:basedOn w:val="DefaultParagraphFont"/>
    <w:uiPriority w:val="32"/>
    <w:qFormat/>
    <w:rsid w:val="000554B9"/>
    <w:rPr>
      <w:b/>
      <w:bCs/>
      <w:smallCaps/>
      <w:color w:val="auto"/>
      <w:spacing w:val="5"/>
      <w:u w:val="single"/>
    </w:rPr>
  </w:style>
  <w:style w:type="paragraph" w:customStyle="1" w:styleId="2ColumnHeading">
    <w:name w:val="2Column Heading"/>
    <w:basedOn w:val="BodyText"/>
    <w:qFormat/>
    <w:rsid w:val="000554B9"/>
    <w:pPr>
      <w:spacing w:after="60"/>
      <w:ind w:left="-2268"/>
    </w:pPr>
    <w:rPr>
      <w:b/>
    </w:rPr>
  </w:style>
  <w:style w:type="paragraph" w:customStyle="1" w:styleId="Heading1TOC">
    <w:name w:val="Heading1 TOC"/>
    <w:basedOn w:val="Normal"/>
    <w:qFormat/>
    <w:rsid w:val="000554B9"/>
    <w:pPr>
      <w:spacing w:before="240" w:after="120"/>
    </w:pPr>
    <w:rPr>
      <w:rFonts w:ascii="Times New Roman" w:hAnsi="Times New Roman"/>
      <w:b/>
      <w:sz w:val="32"/>
    </w:rPr>
  </w:style>
  <w:style w:type="paragraph" w:customStyle="1" w:styleId="Heading2TOC">
    <w:name w:val="Heading2 TOC"/>
    <w:basedOn w:val="Normal"/>
    <w:qFormat/>
    <w:rsid w:val="000554B9"/>
    <w:pPr>
      <w:spacing w:before="240" w:after="60"/>
    </w:pPr>
    <w:rPr>
      <w:rFonts w:ascii="Times New Roman" w:hAnsi="Times New Roman"/>
      <w:b/>
      <w:sz w:val="28"/>
    </w:rPr>
  </w:style>
  <w:style w:type="character" w:customStyle="1" w:styleId="Underline">
    <w:name w:val="Underline"/>
    <w:basedOn w:val="DefaultParagraphFont"/>
    <w:qFormat/>
    <w:rsid w:val="000554B9"/>
    <w:rPr>
      <w:u w:val="single"/>
    </w:rPr>
  </w:style>
  <w:style w:type="character" w:customStyle="1" w:styleId="BoldandItalics">
    <w:name w:val="Bold and Italics"/>
    <w:qFormat/>
    <w:rsid w:val="000554B9"/>
    <w:rPr>
      <w:b/>
      <w:i/>
      <w:u w:val="none"/>
    </w:rPr>
  </w:style>
  <w:style w:type="paragraph" w:styleId="BalloonText">
    <w:name w:val="Balloon Text"/>
    <w:basedOn w:val="Normal"/>
    <w:link w:val="BalloonTextChar"/>
    <w:rsid w:val="000554B9"/>
    <w:rPr>
      <w:rFonts w:ascii="Tahoma" w:hAnsi="Tahoma" w:cs="Tahoma"/>
      <w:sz w:val="16"/>
      <w:szCs w:val="16"/>
    </w:rPr>
  </w:style>
  <w:style w:type="character" w:customStyle="1" w:styleId="BalloonTextChar">
    <w:name w:val="Balloon Text Char"/>
    <w:basedOn w:val="DefaultParagraphFont"/>
    <w:link w:val="BalloonText"/>
    <w:rsid w:val="000554B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554B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554B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554B9"/>
    <w:rPr>
      <w:b/>
      <w:color w:val="660033"/>
      <w:spacing w:val="0"/>
    </w:rPr>
  </w:style>
  <w:style w:type="paragraph" w:customStyle="1" w:styleId="Nameditemlist">
    <w:name w:val="Named item list"/>
    <w:basedOn w:val="BodyText"/>
    <w:qFormat/>
    <w:rsid w:val="000554B9"/>
    <w:pPr>
      <w:tabs>
        <w:tab w:val="left" w:pos="2835"/>
      </w:tabs>
      <w:ind w:left="2835" w:hanging="2835"/>
    </w:pPr>
  </w:style>
  <w:style w:type="paragraph" w:customStyle="1" w:styleId="BodyTextnopadding">
    <w:name w:val="Body Text no padding"/>
    <w:basedOn w:val="BodyText"/>
    <w:qFormat/>
    <w:rsid w:val="000554B9"/>
    <w:pPr>
      <w:spacing w:before="0" w:after="0"/>
    </w:pPr>
  </w:style>
  <w:style w:type="paragraph" w:customStyle="1" w:styleId="BodyTextBold">
    <w:name w:val="Body Text Bold"/>
    <w:basedOn w:val="BodyText"/>
    <w:qFormat/>
    <w:rsid w:val="000554B9"/>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304</Words>
  <Characters>1866</Characters>
  <Application>Microsoft Office Word</Application>
  <DocSecurity>0</DocSecurity>
  <Lines>64</Lines>
  <Paragraphs>40</Paragraphs>
  <ScaleCrop>false</ScaleCrop>
  <Company>Author-it Software Corporation Ltd.</Company>
  <LinksUpToDate>false</LinksUpToDate>
  <CharactersWithSpaces>2130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FNSSS00007 Financial Literacy Education Skill Set</dc:title>
  <dc:subject>Approved</dc:subject>
  <dc:creator>PwC’s Skills for Australia</dc:creator>
  <cp:keywords>Release 4</cp:keywords>
  <dc:description>Review Date: 12 April 2008</dc:description>
  <cp:lastModifiedBy>HSD_TPCMSd.prod</cp:lastModifiedBy>
  <cp:revision>3</cp:revision>
  <dcterms:created xsi:type="dcterms:W3CDTF">2022-06-15T19:15:48Z</dcterms:created>
  <dcterms:modified xsi:type="dcterms:W3CDTF">2022-06-14T06:31:00Z</dcterms:modified>
</cp:coreProperties>
</file>