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5FD6" w:rsidP="004E5F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FNSSS00006 Commercial Law for Tax (Financial) Advisers Skill Set</w:t>
      </w:r>
      <w:r>
        <w:fldChar w:fldCharType="end"/>
      </w:r>
    </w:p>
    <w:p w:rsidR="004E5FD6" w:rsidP="004E5FD6">
      <w:pPr>
        <w:pStyle w:val="Version"/>
        <w:sectPr w:rsidSect="005707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5707C0" w:rsidP="005707C0">
      <w:pPr>
        <w:pStyle w:val="SuperHeading"/>
      </w:pPr>
      <w:r w:rsidRPr="005707C0">
        <w:t>FNSSS00006 Co</w:t>
      </w:r>
      <w:r w:rsidRPr="005707C0">
        <w:t>mmercial Law for Tax (Financial) Advisers Skill Set</w:t>
      </w:r>
    </w:p>
    <w:p w:rsidR="00000000" w:rsidRPr="005707C0" w:rsidP="005707C0">
      <w:pPr>
        <w:pStyle w:val="Heading1"/>
      </w:pPr>
      <w:bookmarkStart w:id="1" w:name="O_1233211"/>
      <w:bookmarkEnd w:id="1"/>
      <w:r w:rsidRPr="005707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6495"/>
      </w:tblGrid>
      <w:tr w:rsidTr="004E5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7C0" w:rsidP="005707C0">
            <w:pPr>
              <w:pStyle w:val="BodyText"/>
            </w:pPr>
            <w:r w:rsidRPr="005707C0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7C0">
            <w:pPr>
              <w:pStyle w:val="BodyText"/>
              <w:rPr>
                <w:lang w:val="en-NZ"/>
              </w:rPr>
            </w:pPr>
            <w:r w:rsidRPr="005707C0">
              <w:rPr>
                <w:rStyle w:val="SpecialBold"/>
              </w:rPr>
              <w:t>Comments</w:t>
            </w:r>
          </w:p>
        </w:tc>
      </w:tr>
      <w:tr w:rsidTr="004E5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7C0">
            <w:pPr>
              <w:pStyle w:val="BodyText"/>
              <w:rPr>
                <w:lang w:val="en-NZ"/>
              </w:rPr>
            </w:pPr>
            <w:r w:rsidRPr="005707C0">
              <w:t>Release 3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7C0" w:rsidP="005707C0">
            <w:pPr>
              <w:pStyle w:val="BodyText"/>
            </w:pPr>
            <w:r w:rsidRPr="005707C0">
              <w:t>This version first released with the FNS Financial Services Training Package Version 8.0.</w:t>
            </w:r>
          </w:p>
          <w:p w:rsidR="00000000" w:rsidP="005707C0">
            <w:pPr>
              <w:pStyle w:val="BodyText"/>
              <w:rPr>
                <w:lang w:val="en-NZ"/>
              </w:rPr>
            </w:pPr>
            <w:r w:rsidRPr="005707C0">
              <w:t>Update to pathways information. Superseded units have been updated.</w:t>
            </w:r>
          </w:p>
        </w:tc>
      </w:tr>
      <w:tr w:rsidTr="004E5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7C0">
            <w:pPr>
              <w:pStyle w:val="BodyText"/>
              <w:rPr>
                <w:lang w:val="en-NZ"/>
              </w:rPr>
            </w:pPr>
            <w:r w:rsidRPr="005707C0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7C0">
            <w:pPr>
              <w:pStyle w:val="BodyText"/>
              <w:rPr>
                <w:lang w:val="en-NZ"/>
              </w:rPr>
            </w:pPr>
            <w:r w:rsidRPr="005707C0">
              <w:t>This version first released with FNS Financial Services Training Package Version 3.1. Update to pathways information qualification codes</w:t>
            </w:r>
          </w:p>
        </w:tc>
      </w:tr>
      <w:tr w:rsidTr="004E5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7C0">
            <w:pPr>
              <w:pStyle w:val="BodyText"/>
              <w:rPr>
                <w:lang w:val="en-NZ"/>
              </w:rPr>
            </w:pPr>
            <w:r w:rsidRPr="005707C0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7C0" w:rsidP="005707C0">
            <w:pPr>
              <w:pStyle w:val="BodyText"/>
            </w:pPr>
            <w:r w:rsidRPr="005707C0">
              <w:t>This skill set first released</w:t>
            </w:r>
            <w:r w:rsidRPr="005707C0">
              <w:t xml:space="preserve"> with FNS Financial Services Training Package Version 1.0.</w:t>
            </w:r>
          </w:p>
        </w:tc>
      </w:tr>
    </w:tbl>
    <w:p w:rsidR="00000000" w:rsidRPr="005707C0" w:rsidP="005707C0">
      <w:pPr>
        <w:pStyle w:val="BodyText"/>
      </w:pPr>
    </w:p>
    <w:p w:rsidR="00000000" w:rsidRPr="005707C0" w:rsidP="005707C0">
      <w:pPr>
        <w:pStyle w:val="AllowPageBreak"/>
      </w:pPr>
    </w:p>
    <w:p w:rsidR="00000000" w:rsidRPr="005707C0" w:rsidP="005707C0">
      <w:pPr>
        <w:pStyle w:val="Heading1"/>
      </w:pPr>
      <w:bookmarkStart w:id="2" w:name="O_1233210"/>
      <w:bookmarkEnd w:id="2"/>
      <w:r w:rsidRPr="005707C0">
        <w:t>Description</w:t>
      </w:r>
    </w:p>
    <w:p w:rsidR="00000000" w:rsidRPr="005707C0" w:rsidP="004E5FD6">
      <w:pPr>
        <w:pStyle w:val="BodyText"/>
      </w:pPr>
      <w:r w:rsidRPr="005707C0">
        <w:t>This skill set describes the skills and knowledge required to meet the Tax Practitioners Board (TPB) educational eligibility requirements for a course in commercial</w:t>
      </w:r>
      <w:r w:rsidRPr="005707C0">
        <w:t xml:space="preserve"> law for tax (financial) advisers. The units cover the application of legal principles in commercial law and taxation requirements when providing tax (financial) advice services.</w:t>
      </w:r>
    </w:p>
    <w:p w:rsidR="00000000" w:rsidRPr="005707C0" w:rsidP="005707C0">
      <w:pPr>
        <w:pStyle w:val="Heading1"/>
      </w:pPr>
      <w:bookmarkStart w:id="3" w:name="O_1233209"/>
      <w:bookmarkEnd w:id="3"/>
      <w:r w:rsidRPr="005707C0">
        <w:t>Pathways Information</w:t>
      </w:r>
    </w:p>
    <w:p w:rsidR="00000000" w:rsidRPr="005707C0" w:rsidP="004E5FD6">
      <w:pPr>
        <w:pStyle w:val="BodyText"/>
      </w:pPr>
      <w:r w:rsidRPr="005707C0">
        <w:t>The units of competency in this skill</w:t>
      </w:r>
      <w:r w:rsidRPr="005707C0">
        <w:t xml:space="preserve"> set provide credit towards: </w:t>
      </w:r>
    </w:p>
    <w:p w:rsidR="00000000" w:rsidRPr="005707C0" w:rsidP="005707C0">
      <w:pPr>
        <w:pStyle w:val="ListBullet"/>
      </w:pPr>
      <w:r w:rsidRPr="005707C0">
        <w:t>FNS50222 Diploma of Accounting</w:t>
      </w:r>
    </w:p>
    <w:p w:rsidR="00000000" w:rsidRPr="005707C0" w:rsidP="005707C0">
      <w:pPr>
        <w:pStyle w:val="ListBullet"/>
      </w:pPr>
      <w:r w:rsidRPr="005707C0">
        <w:t>FNS60222 Advanced Diploma of Accounting.</w:t>
      </w:r>
    </w:p>
    <w:p w:rsidR="00000000" w:rsidRPr="005707C0" w:rsidP="005707C0">
      <w:pPr>
        <w:pStyle w:val="AllowPageBreak"/>
      </w:pPr>
    </w:p>
    <w:p w:rsidR="00000000" w:rsidRPr="005707C0" w:rsidP="005707C0">
      <w:pPr>
        <w:pStyle w:val="Heading1"/>
      </w:pPr>
      <w:bookmarkStart w:id="4" w:name="O_1233208"/>
      <w:bookmarkEnd w:id="4"/>
      <w:r w:rsidRPr="005707C0">
        <w:t>Licensing/Regulatory Information</w:t>
      </w:r>
    </w:p>
    <w:p w:rsidR="004E5FD6" w:rsidP="004E5FD6">
      <w:pPr>
        <w:pStyle w:val="BodyText"/>
      </w:pPr>
      <w:r w:rsidRPr="005707C0">
        <w:t>This Skill Set is designed to meet the education eligibility requirements for registration as a tax (financial) adviser with the TPB. Refer to the TPB website for details &lt;</w:t>
      </w:r>
      <w:r>
        <w:fldChar w:fldCharType="begin"/>
      </w:r>
      <w:r>
        <w:instrText xml:space="preserve"> HYPERLINK "http://www.tpb.gov.au" </w:instrText>
      </w:r>
      <w:r>
        <w:fldChar w:fldCharType="separate"/>
      </w:r>
      <w:r w:rsidRPr="00756EBF">
        <w:rPr>
          <w:rStyle w:val="Hyperlink"/>
        </w:rPr>
        <w:t>www.tpb.gov.au</w:t>
      </w:r>
      <w:r>
        <w:fldChar w:fldCharType="end"/>
      </w:r>
      <w:r w:rsidRPr="005707C0">
        <w:t xml:space="preserve">&gt;. </w:t>
      </w:r>
    </w:p>
    <w:p w:rsidR="00000000" w:rsidRPr="005707C0" w:rsidP="005707C0">
      <w:pPr>
        <w:pStyle w:val="Heading1"/>
      </w:pPr>
      <w:bookmarkStart w:id="5" w:name="O_1233207"/>
      <w:bookmarkEnd w:id="5"/>
      <w:r w:rsidRPr="005707C0">
        <w:t>Skill Set Requirements</w:t>
      </w:r>
    </w:p>
    <w:p w:rsidR="00000000" w:rsidRPr="005707C0" w:rsidP="005707C0">
      <w:pPr>
        <w:pStyle w:val="ListBullet"/>
      </w:pPr>
      <w:r w:rsidRPr="005707C0">
        <w:t>FNSTPB516 Apply taxati</w:t>
      </w:r>
      <w:r w:rsidRPr="005707C0">
        <w:t>on requirements when providing tax (financial) advice services</w:t>
      </w:r>
    </w:p>
    <w:p w:rsidR="00000000" w:rsidRPr="005707C0" w:rsidP="005707C0">
      <w:pPr>
        <w:pStyle w:val="ListBullet"/>
      </w:pPr>
      <w:r w:rsidRPr="005707C0">
        <w:t>FNSTPB517 Apply legal principles in commercial law when providing tax (financial) advice services</w:t>
      </w:r>
    </w:p>
    <w:p w:rsidR="00000000" w:rsidRPr="005707C0" w:rsidP="005707C0">
      <w:pPr>
        <w:pStyle w:val="AllowPageBreak"/>
      </w:pPr>
    </w:p>
    <w:p w:rsidR="00000000" w:rsidRPr="005707C0" w:rsidP="005707C0">
      <w:pPr>
        <w:pStyle w:val="Heading1"/>
      </w:pPr>
      <w:bookmarkStart w:id="6" w:name="O_1233206"/>
      <w:bookmarkEnd w:id="6"/>
      <w:r w:rsidRPr="005707C0">
        <w:t>Target Group</w:t>
      </w:r>
    </w:p>
    <w:p w:rsidR="00000000" w:rsidRPr="005707C0" w:rsidP="004E5FD6">
      <w:pPr>
        <w:pStyle w:val="BodyText"/>
      </w:pPr>
      <w:r w:rsidRPr="005707C0">
        <w:t>Not applicable.</w:t>
      </w:r>
    </w:p>
    <w:p w:rsidR="00000000" w:rsidRPr="005707C0" w:rsidP="005707C0">
      <w:pPr>
        <w:pStyle w:val="Heading1"/>
      </w:pPr>
      <w:bookmarkStart w:id="7" w:name="O_1233205"/>
      <w:bookmarkEnd w:id="7"/>
      <w:r w:rsidRPr="005707C0">
        <w:t>Suggested words for Statemen</w:t>
      </w:r>
      <w:r w:rsidRPr="005707C0">
        <w:t>t of Attainment</w:t>
      </w:r>
    </w:p>
    <w:p w:rsidR="004E5FD6" w:rsidP="004E5FD6">
      <w:pPr>
        <w:pStyle w:val="BodyText"/>
      </w:pPr>
      <w:r w:rsidRPr="005707C0">
        <w:t>This skill set, from the FNS Financial Services Training Package, together with the appropriate assessment methods as set by the Tax Practitioners Board (TPB), meets the requirements for a course in commercial law for tax (financial) advise</w:t>
      </w:r>
      <w:r w:rsidRPr="005707C0">
        <w:t xml:space="preserve">rs that is approved by the TPB. </w:t>
      </w:r>
    </w:p>
    <w:p w:rsidR="00000000" w:rsidRPr="005707C0" w:rsidP="005707C0"/>
    <w:sectPr w:rsidSect="005707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7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7C0" w:rsidRPr="004E5FD6" w:rsidP="004E5F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7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FD6" w:rsidP="005707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E5FD6" w:rsidP="005707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E5FD6" w:rsidP="005707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7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F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07C0" w:rsidRPr="004E5FD6" w:rsidP="004E5F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7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FD6" w:rsidRPr="002D2AF8" w:rsidP="005707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FNSSS00006 Commercial Law for Tax (Financial) Advisers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June 2022</w:t>
    </w:r>
    <w:r>
      <w:fldChar w:fldCharType="end"/>
    </w:r>
  </w:p>
  <w:p w:rsidR="004E5FD6" w:rsidP="005707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A202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1E38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7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07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07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07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07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07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07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07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07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07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07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07C0"/>
  </w:style>
  <w:style w:type="character" w:customStyle="1" w:styleId="Heading1Char">
    <w:name w:val="Heading 1 Char"/>
    <w:basedOn w:val="DefaultParagraphFont"/>
    <w:link w:val="Heading1"/>
    <w:rsid w:val="005707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07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07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07C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07C0"/>
    <w:rPr>
      <w:b/>
      <w:spacing w:val="0"/>
    </w:rPr>
  </w:style>
  <w:style w:type="paragraph" w:customStyle="1" w:styleId="SuperHeading">
    <w:name w:val="SuperHeading"/>
    <w:basedOn w:val="Normal"/>
    <w:rsid w:val="005707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07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07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07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07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07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07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07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07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07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07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07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07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07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07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07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07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07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07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07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07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07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07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07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07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07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07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07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07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07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07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07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07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07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07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07C0"/>
    <w:rPr>
      <w:i/>
    </w:rPr>
  </w:style>
  <w:style w:type="paragraph" w:styleId="Caption">
    <w:name w:val="caption"/>
    <w:basedOn w:val="BodyText"/>
    <w:next w:val="Normal"/>
    <w:qFormat/>
    <w:rsid w:val="005707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07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07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07C0"/>
  </w:style>
  <w:style w:type="paragraph" w:styleId="TableofFigures">
    <w:name w:val="table of figures"/>
    <w:basedOn w:val="Normal"/>
    <w:next w:val="Normal"/>
    <w:semiHidden/>
    <w:rsid w:val="005707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07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07C0"/>
    <w:rPr>
      <w:rFonts w:ascii="Wingdings" w:hAnsi="Wingdings"/>
    </w:rPr>
  </w:style>
  <w:style w:type="paragraph" w:customStyle="1" w:styleId="TableHeading">
    <w:name w:val="Table Heading"/>
    <w:basedOn w:val="HeadingBase"/>
    <w:rsid w:val="005707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07C0"/>
    <w:rPr>
      <w:color w:val="0033CC"/>
      <w:u w:val="none"/>
    </w:rPr>
  </w:style>
  <w:style w:type="paragraph" w:customStyle="1" w:styleId="BodyTextRight">
    <w:name w:val="Body Text Right"/>
    <w:basedOn w:val="BodyText"/>
    <w:rsid w:val="005707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07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07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07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07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07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07C0"/>
    <w:rPr>
      <w:sz w:val="32"/>
    </w:rPr>
  </w:style>
  <w:style w:type="paragraph" w:customStyle="1" w:styleId="HeadingProcedure">
    <w:name w:val="Heading Procedure"/>
    <w:basedOn w:val="HeadingBase"/>
    <w:next w:val="Normal"/>
    <w:rsid w:val="005707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07C0"/>
    <w:pPr>
      <w:spacing w:before="60" w:after="60"/>
    </w:pPr>
  </w:style>
  <w:style w:type="paragraph" w:styleId="ListContinue">
    <w:name w:val="List Continue"/>
    <w:basedOn w:val="List"/>
    <w:rsid w:val="005707C0"/>
    <w:pPr>
      <w:ind w:firstLine="0"/>
    </w:pPr>
  </w:style>
  <w:style w:type="paragraph" w:customStyle="1" w:styleId="ListNote">
    <w:name w:val="List Note"/>
    <w:basedOn w:val="List"/>
    <w:rsid w:val="005707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07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07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07C0"/>
    <w:rPr>
      <w:rFonts w:ascii="Courier New" w:hAnsi="Courier New"/>
    </w:rPr>
  </w:style>
  <w:style w:type="paragraph" w:customStyle="1" w:styleId="NoteBullet">
    <w:name w:val="Note Bullet"/>
    <w:basedOn w:val="Note"/>
    <w:rsid w:val="005707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07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07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07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07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07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07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07C0"/>
    <w:rPr>
      <w:b/>
      <w:smallCaps/>
    </w:rPr>
  </w:style>
  <w:style w:type="paragraph" w:customStyle="1" w:styleId="TableListNumber">
    <w:name w:val="Table List Number"/>
    <w:basedOn w:val="ListNumber"/>
    <w:rsid w:val="005707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07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07C0"/>
    <w:pPr>
      <w:numPr>
        <w:numId w:val="8"/>
      </w:numPr>
    </w:pPr>
  </w:style>
  <w:style w:type="paragraph" w:customStyle="1" w:styleId="ListAlpha2">
    <w:name w:val="List Alpha 2"/>
    <w:basedOn w:val="List2"/>
    <w:rsid w:val="005707C0"/>
    <w:pPr>
      <w:numPr>
        <w:numId w:val="7"/>
      </w:numPr>
    </w:pPr>
  </w:style>
  <w:style w:type="paragraph" w:styleId="List2">
    <w:name w:val="List 2"/>
    <w:basedOn w:val="BodyText"/>
    <w:rsid w:val="005707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07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07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07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07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07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07C0"/>
    <w:pPr>
      <w:numPr>
        <w:numId w:val="3"/>
      </w:numPr>
    </w:pPr>
  </w:style>
  <w:style w:type="paragraph" w:styleId="ListContinue2">
    <w:name w:val="List Continue 2"/>
    <w:basedOn w:val="List2"/>
    <w:rsid w:val="005707C0"/>
    <w:pPr>
      <w:ind w:firstLine="0"/>
    </w:pPr>
  </w:style>
  <w:style w:type="paragraph" w:styleId="ListContinue3">
    <w:name w:val="List Continue 3"/>
    <w:basedOn w:val="List3"/>
    <w:rsid w:val="005707C0"/>
    <w:pPr>
      <w:ind w:left="1021" w:firstLine="0"/>
    </w:pPr>
  </w:style>
  <w:style w:type="paragraph" w:styleId="ListContinue4">
    <w:name w:val="List Continue 4"/>
    <w:basedOn w:val="List4"/>
    <w:rsid w:val="005707C0"/>
    <w:pPr>
      <w:ind w:firstLine="0"/>
    </w:pPr>
  </w:style>
  <w:style w:type="paragraph" w:styleId="ListContinue5">
    <w:name w:val="List Continue 5"/>
    <w:basedOn w:val="List5"/>
    <w:rsid w:val="005707C0"/>
    <w:pPr>
      <w:ind w:firstLine="0"/>
    </w:pPr>
  </w:style>
  <w:style w:type="paragraph" w:styleId="ListNumber3">
    <w:name w:val="List Number 3"/>
    <w:basedOn w:val="List3"/>
    <w:rsid w:val="005707C0"/>
    <w:pPr>
      <w:numPr>
        <w:numId w:val="4"/>
      </w:numPr>
    </w:pPr>
  </w:style>
  <w:style w:type="paragraph" w:styleId="ListNumber4">
    <w:name w:val="List Number 4"/>
    <w:basedOn w:val="List4"/>
    <w:rsid w:val="005707C0"/>
    <w:pPr>
      <w:numPr>
        <w:numId w:val="5"/>
      </w:numPr>
    </w:pPr>
  </w:style>
  <w:style w:type="paragraph" w:styleId="ListNumber5">
    <w:name w:val="List Number 5"/>
    <w:basedOn w:val="List5"/>
    <w:rsid w:val="005707C0"/>
    <w:pPr>
      <w:numPr>
        <w:numId w:val="6"/>
      </w:numPr>
    </w:pPr>
  </w:style>
  <w:style w:type="paragraph" w:styleId="BlockText">
    <w:name w:val="Block Text"/>
    <w:basedOn w:val="Normal"/>
    <w:rsid w:val="005707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07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07C0"/>
    <w:rPr>
      <w:sz w:val="16"/>
      <w:vertAlign w:val="superscript"/>
    </w:rPr>
  </w:style>
  <w:style w:type="character" w:customStyle="1" w:styleId="Symbols">
    <w:name w:val="Symbols"/>
    <w:basedOn w:val="DefaultParagraphFont"/>
    <w:rsid w:val="005707C0"/>
    <w:rPr>
      <w:rFonts w:ascii="Symbol" w:hAnsi="Symbol"/>
    </w:rPr>
  </w:style>
  <w:style w:type="character" w:customStyle="1" w:styleId="MenuOptions">
    <w:name w:val="Menu Options"/>
    <w:basedOn w:val="DefaultParagraphFont"/>
    <w:rsid w:val="005707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07C0"/>
    <w:rPr>
      <w:b/>
    </w:rPr>
  </w:style>
  <w:style w:type="character" w:customStyle="1" w:styleId="Underlined">
    <w:name w:val="Underlined"/>
    <w:basedOn w:val="DefaultParagraphFont"/>
    <w:rsid w:val="005707C0"/>
    <w:rPr>
      <w:u w:val="single"/>
    </w:rPr>
  </w:style>
  <w:style w:type="paragraph" w:customStyle="1" w:styleId="TableBodyTextRight">
    <w:name w:val="Table Body Text Right"/>
    <w:basedOn w:val="TableBodyText"/>
    <w:rsid w:val="005707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07C0"/>
    <w:rPr>
      <w:sz w:val="18"/>
    </w:rPr>
  </w:style>
  <w:style w:type="paragraph" w:customStyle="1" w:styleId="BodySmallRight">
    <w:name w:val="Body Small Right"/>
    <w:basedOn w:val="BodyTextRight"/>
    <w:rsid w:val="005707C0"/>
    <w:rPr>
      <w:sz w:val="18"/>
      <w:szCs w:val="18"/>
    </w:rPr>
  </w:style>
  <w:style w:type="paragraph" w:customStyle="1" w:styleId="MarginEdition">
    <w:name w:val="Margin Edition"/>
    <w:basedOn w:val="MarginNote"/>
    <w:rsid w:val="005707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07C0"/>
    <w:rPr>
      <w:sz w:val="2"/>
      <w:szCs w:val="2"/>
    </w:rPr>
  </w:style>
  <w:style w:type="character" w:customStyle="1" w:styleId="Small">
    <w:name w:val="Small"/>
    <w:basedOn w:val="DefaultParagraphFont"/>
    <w:rsid w:val="005707C0"/>
    <w:rPr>
      <w:sz w:val="16"/>
    </w:rPr>
  </w:style>
  <w:style w:type="paragraph" w:customStyle="1" w:styleId="WideTable">
    <w:name w:val="Wide Table"/>
    <w:basedOn w:val="Normal"/>
    <w:rsid w:val="005707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07C0"/>
  </w:style>
  <w:style w:type="paragraph" w:styleId="Quote">
    <w:name w:val="Quote"/>
    <w:basedOn w:val="Heading1"/>
    <w:link w:val="QuoteChar"/>
    <w:qFormat/>
    <w:rsid w:val="005707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07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07C0"/>
    <w:pPr>
      <w:pageBreakBefore/>
    </w:pPr>
  </w:style>
  <w:style w:type="paragraph" w:customStyle="1" w:styleId="Border">
    <w:name w:val="Border"/>
    <w:basedOn w:val="Normal"/>
    <w:qFormat/>
    <w:rsid w:val="005707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07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07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07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07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07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07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07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07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07C0"/>
    <w:rPr>
      <w:u w:val="single"/>
    </w:rPr>
  </w:style>
  <w:style w:type="character" w:customStyle="1" w:styleId="BoldandItalics">
    <w:name w:val="Bold and Italics"/>
    <w:qFormat/>
    <w:rsid w:val="005707C0"/>
    <w:rPr>
      <w:b/>
      <w:i/>
      <w:u w:val="none"/>
    </w:rPr>
  </w:style>
  <w:style w:type="paragraph" w:styleId="BalloonText">
    <w:name w:val="Balloon Text"/>
    <w:basedOn w:val="Normal"/>
    <w:link w:val="BalloonTextChar"/>
    <w:rsid w:val="005707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07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07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07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07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07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07C0"/>
    <w:pPr>
      <w:spacing w:before="0" w:after="0"/>
    </w:pPr>
  </w:style>
  <w:style w:type="paragraph" w:customStyle="1" w:styleId="BodyTextBold">
    <w:name w:val="Body Text Bold"/>
    <w:basedOn w:val="BodyText"/>
    <w:qFormat/>
    <w:rsid w:val="005707C0"/>
    <w:rPr>
      <w:b/>
    </w:rPr>
  </w:style>
  <w:style w:type="character" w:styleId="Hyperlink">
    <w:name w:val="Hyperlink"/>
    <w:basedOn w:val="DefaultParagraphFont"/>
    <w:uiPriority w:val="99"/>
    <w:unhideWhenUsed/>
    <w:rsid w:val="004E5F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280</Words>
  <Characters>1717</Characters>
  <Application>Microsoft Office Word</Application>
  <DocSecurity>0</DocSecurity>
  <Lines>55</Lines>
  <Paragraphs>34</Paragraphs>
  <ScaleCrop>false</ScaleCrop>
  <Company>Author-it Software Corporation Ltd.</Company>
  <LinksUpToDate>false</LinksUpToDate>
  <CharactersWithSpaces>1963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FNSSS00006 Commercial Law for Tax (Financial) Advisers Skill Set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2022-06-15T19:25:00Z</dcterms:created>
  <dcterms:modified xsi:type="dcterms:W3CDTF">2022-06-14T06:30:00Z</dcterms:modified>
</cp:coreProperties>
</file>