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D3E" w:rsidP="00FF1D3E">
      <w:pPr>
        <w:pStyle w:val="Title"/>
      </w:pPr>
      <w:r>
        <w:fldChar w:fldCharType="begin"/>
      </w:r>
      <w:r>
        <w:instrText xml:space="preserve"> TITLE   \* MERGEFORMAT </w:instrText>
      </w:r>
      <w:r>
        <w:fldChar w:fldCharType="separate"/>
      </w:r>
      <w:r>
        <w:t>FNSSS00005 Commercial Law for Tax Agents Skill Set</w:t>
      </w:r>
      <w:r>
        <w:fldChar w:fldCharType="end"/>
      </w:r>
    </w:p>
    <w:p w:rsidR="00FF1D3E" w:rsidP="00FF1D3E">
      <w:pPr>
        <w:pStyle w:val="Version"/>
        <w:sectPr w:rsidSect="00AC3C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C3C4A" w:rsidP="00AC3C4A">
      <w:pPr>
        <w:pStyle w:val="SuperHeading"/>
      </w:pPr>
      <w:r w:rsidRPr="00AC3C4A">
        <w:t>FNSSS00005 Commercial Law for Tax Agents Skill Set</w:t>
      </w:r>
    </w:p>
    <w:p w:rsidR="00000000" w:rsidRPr="00AC3C4A" w:rsidP="00AC3C4A">
      <w:pPr>
        <w:pStyle w:val="Heading1"/>
      </w:pPr>
      <w:bookmarkStart w:id="1" w:name="O_1233203"/>
      <w:bookmarkEnd w:id="1"/>
      <w:r w:rsidRPr="00AC3C4A">
        <w:t>Modification History</w:t>
      </w:r>
    </w:p>
    <w:tbl>
      <w:tblPr>
        <w:tblW w:w="0" w:type="auto"/>
        <w:tblLayout w:type="fixed"/>
        <w:tblCellMar>
          <w:left w:w="62" w:type="dxa"/>
          <w:right w:w="62" w:type="dxa"/>
        </w:tblCellMar>
        <w:tblLook w:val="0000"/>
      </w:tblPr>
      <w:tblGrid>
        <w:gridCol w:w="2220"/>
        <w:gridCol w:w="6495"/>
      </w:tblGrid>
      <w:tr w:rsidTr="00FF1D3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C4A" w:rsidP="00AC3C4A">
            <w:pPr>
              <w:pStyle w:val="BodyText"/>
            </w:pPr>
            <w:r w:rsidRPr="00AC3C4A">
              <w:rPr>
                <w:rStyle w:val="SpecialBold"/>
              </w:rPr>
              <w:t>Release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4A">
            <w:pPr>
              <w:pStyle w:val="BodyText"/>
              <w:rPr>
                <w:lang w:val="en-NZ"/>
              </w:rPr>
            </w:pPr>
            <w:r w:rsidRPr="00AC3C4A">
              <w:rPr>
                <w:rStyle w:val="SpecialBold"/>
              </w:rPr>
              <w:t>Comments</w:t>
            </w:r>
          </w:p>
        </w:tc>
      </w:tr>
      <w:tr w:rsidTr="00FF1D3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4A">
            <w:pPr>
              <w:pStyle w:val="BodyText"/>
              <w:rPr>
                <w:lang w:val="en-NZ"/>
              </w:rPr>
            </w:pPr>
            <w:r w:rsidRPr="00AC3C4A">
              <w:t>Release 2</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C4A" w:rsidP="00AC3C4A">
            <w:pPr>
              <w:pStyle w:val="BodyText"/>
            </w:pPr>
            <w:r w:rsidRPr="00AC3C4A">
              <w:t>This version first released with the FNS Financial Services Training Package Version 8.0.</w:t>
            </w:r>
          </w:p>
          <w:p w:rsidR="00000000" w:rsidP="00AC3C4A">
            <w:pPr>
              <w:pStyle w:val="BodyText"/>
              <w:rPr>
                <w:lang w:val="en-NZ"/>
              </w:rPr>
            </w:pPr>
            <w:r w:rsidRPr="00AC3C4A">
              <w:t>Update to pathways information.  Superseded units have been updated.</w:t>
            </w:r>
          </w:p>
        </w:tc>
      </w:tr>
      <w:tr w:rsidTr="00FF1D3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C4A">
            <w:pPr>
              <w:pStyle w:val="BodyText"/>
              <w:rPr>
                <w:lang w:val="en-NZ"/>
              </w:rPr>
            </w:pPr>
            <w:r w:rsidRPr="00AC3C4A">
              <w:t>Release 1</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C4A" w:rsidP="00AC3C4A">
            <w:pPr>
              <w:pStyle w:val="BodyText"/>
            </w:pPr>
            <w:r w:rsidRPr="00AC3C4A">
              <w:t>This skill set first release</w:t>
            </w:r>
            <w:r w:rsidRPr="00AC3C4A">
              <w:t xml:space="preserve">d with </w:t>
            </w:r>
            <w:r w:rsidRPr="00AC3C4A">
              <w:rPr>
                <w:rStyle w:val="Emphasis"/>
              </w:rPr>
              <w:t>FNS Financial Services Training Package Version 1.0.</w:t>
            </w:r>
          </w:p>
        </w:tc>
      </w:tr>
    </w:tbl>
    <w:p w:rsidR="00000000" w:rsidRPr="00AC3C4A" w:rsidP="00AC3C4A">
      <w:pPr>
        <w:pStyle w:val="BodyText"/>
      </w:pPr>
    </w:p>
    <w:p w:rsidR="00000000" w:rsidRPr="00AC3C4A" w:rsidP="00AC3C4A">
      <w:pPr>
        <w:pStyle w:val="AllowPageBreak"/>
      </w:pPr>
    </w:p>
    <w:p w:rsidR="00000000" w:rsidRPr="00AC3C4A" w:rsidP="00AC3C4A">
      <w:pPr>
        <w:pStyle w:val="Heading1"/>
      </w:pPr>
      <w:bookmarkStart w:id="2" w:name="O_1233202"/>
      <w:bookmarkEnd w:id="2"/>
      <w:r w:rsidRPr="00AC3C4A">
        <w:t>Description</w:t>
      </w:r>
    </w:p>
    <w:p w:rsidR="00000000" w:rsidRPr="00AC3C4A" w:rsidP="00FF1D3E">
      <w:pPr>
        <w:pStyle w:val="BodyText"/>
      </w:pPr>
      <w:r w:rsidRPr="00AC3C4A">
        <w:t>This skill set describes the skills and knowledge required to meet the Tax Practitioners Board (TPB) educational eligibility requirements for a course in commercia</w:t>
      </w:r>
      <w:r w:rsidRPr="00AC3C4A">
        <w:t>l law. The units cover applying legal principles in consumer and contract law, corporations and trust law, and property law.</w:t>
      </w:r>
    </w:p>
    <w:p w:rsidR="00000000" w:rsidRPr="00AC3C4A" w:rsidP="00AC3C4A">
      <w:pPr>
        <w:pStyle w:val="Heading1"/>
      </w:pPr>
      <w:bookmarkStart w:id="3" w:name="O_1233201"/>
      <w:bookmarkEnd w:id="3"/>
      <w:r w:rsidRPr="00AC3C4A">
        <w:t>Pathways Information</w:t>
      </w:r>
    </w:p>
    <w:p w:rsidR="00000000" w:rsidRPr="00AC3C4A" w:rsidP="00FF1D3E">
      <w:pPr>
        <w:pStyle w:val="BodyText"/>
      </w:pPr>
      <w:r w:rsidRPr="00AC3C4A">
        <w:t xml:space="preserve">The units of competency in this skill set provide credit towards: </w:t>
      </w:r>
    </w:p>
    <w:p w:rsidR="00000000" w:rsidRPr="00AC3C4A" w:rsidP="00AC3C4A">
      <w:pPr>
        <w:pStyle w:val="ListBullet"/>
      </w:pPr>
      <w:r w:rsidRPr="00AC3C4A">
        <w:t>FNS50222 Diploma of Acc</w:t>
      </w:r>
      <w:r w:rsidRPr="00AC3C4A">
        <w:t>ounting</w:t>
      </w:r>
    </w:p>
    <w:p w:rsidR="00000000" w:rsidRPr="00AC3C4A" w:rsidP="00AC3C4A">
      <w:pPr>
        <w:pStyle w:val="ListBullet"/>
      </w:pPr>
      <w:r w:rsidRPr="00AC3C4A">
        <w:t>FNS60222 Advanced Diploma of Accounting</w:t>
      </w:r>
    </w:p>
    <w:p w:rsidR="00000000" w:rsidRPr="00AC3C4A" w:rsidP="00AC3C4A">
      <w:pPr>
        <w:pStyle w:val="AllowPageBreak"/>
      </w:pPr>
    </w:p>
    <w:p w:rsidR="00000000" w:rsidRPr="00AC3C4A" w:rsidP="00AC3C4A">
      <w:pPr>
        <w:pStyle w:val="Heading1"/>
      </w:pPr>
      <w:bookmarkStart w:id="4" w:name="O_1233200"/>
      <w:bookmarkEnd w:id="4"/>
      <w:r w:rsidRPr="00AC3C4A">
        <w:t>Licensing/Regulatory Information</w:t>
      </w:r>
    </w:p>
    <w:p w:rsidR="00FF1D3E" w:rsidP="00FF1D3E">
      <w:pPr>
        <w:pStyle w:val="BodyText"/>
      </w:pPr>
      <w:r w:rsidRPr="00AC3C4A">
        <w:t xml:space="preserve">This Skill Set is designed to meet the education eligibility requirements for registration as a tax agent with the TPB. Refer to the TPB website for </w:t>
      </w:r>
      <w:r w:rsidRPr="00AC3C4A">
        <w:t xml:space="preserve">details </w:t>
      </w:r>
      <w:r>
        <w:fldChar w:fldCharType="begin"/>
      </w:r>
      <w:r>
        <w:instrText xml:space="preserve"> HYPERLINK "http://www.tpb.gov.au" </w:instrText>
      </w:r>
      <w:r>
        <w:fldChar w:fldCharType="separate"/>
      </w:r>
      <w:r w:rsidRPr="002805BB">
        <w:rPr>
          <w:rStyle w:val="Hyperlink"/>
        </w:rPr>
        <w:t>www.tpb.gov.au</w:t>
      </w:r>
      <w:r>
        <w:fldChar w:fldCharType="end"/>
      </w:r>
      <w:r w:rsidRPr="00AC3C4A">
        <w:t xml:space="preserve"> </w:t>
      </w:r>
    </w:p>
    <w:p w:rsidR="00000000" w:rsidRPr="00AC3C4A" w:rsidP="00AC3C4A">
      <w:pPr>
        <w:pStyle w:val="Heading1"/>
      </w:pPr>
      <w:bookmarkStart w:id="5" w:name="O_1233199"/>
      <w:bookmarkEnd w:id="5"/>
      <w:r w:rsidRPr="00AC3C4A">
        <w:t>Skill Set Requirements</w:t>
      </w:r>
    </w:p>
    <w:p w:rsidR="00000000" w:rsidRPr="00AC3C4A" w:rsidP="00AC3C4A">
      <w:pPr>
        <w:pStyle w:val="ListBullet"/>
      </w:pPr>
      <w:r w:rsidRPr="00AC3C4A">
        <w:t xml:space="preserve">FNSTPB503 Apply legal principles in consumer and contract law </w:t>
      </w:r>
    </w:p>
    <w:p w:rsidR="00000000" w:rsidRPr="00AC3C4A" w:rsidP="00AC3C4A">
      <w:pPr>
        <w:pStyle w:val="ListBullet"/>
      </w:pPr>
      <w:r w:rsidRPr="00AC3C4A">
        <w:t>FNSTPB504 Apply legal principles in corporations and trust law</w:t>
      </w:r>
    </w:p>
    <w:p w:rsidR="00000000" w:rsidRPr="00AC3C4A" w:rsidP="00AC3C4A">
      <w:pPr>
        <w:pStyle w:val="ListBullet"/>
      </w:pPr>
      <w:r w:rsidRPr="00AC3C4A">
        <w:t>FNSTPB505 Apply legal principles in property law</w:t>
      </w:r>
    </w:p>
    <w:p w:rsidR="00000000" w:rsidRPr="00AC3C4A" w:rsidP="00AC3C4A">
      <w:pPr>
        <w:pStyle w:val="AllowPageBreak"/>
      </w:pPr>
    </w:p>
    <w:p w:rsidR="00000000" w:rsidRPr="00AC3C4A" w:rsidP="00AC3C4A">
      <w:pPr>
        <w:pStyle w:val="Heading1"/>
      </w:pPr>
      <w:bookmarkStart w:id="6" w:name="O_1233198"/>
      <w:bookmarkEnd w:id="6"/>
      <w:r w:rsidRPr="00AC3C4A">
        <w:t>Target Group</w:t>
      </w:r>
    </w:p>
    <w:p w:rsidR="00000000" w:rsidRPr="00AC3C4A" w:rsidP="00FF1D3E">
      <w:pPr>
        <w:pStyle w:val="BodyText"/>
      </w:pPr>
      <w:r w:rsidRPr="00AC3C4A">
        <w:t>Not applicable.</w:t>
      </w:r>
    </w:p>
    <w:p w:rsidR="00000000" w:rsidRPr="00AC3C4A" w:rsidP="00AC3C4A">
      <w:pPr>
        <w:pStyle w:val="Heading1"/>
      </w:pPr>
      <w:bookmarkStart w:id="7" w:name="O_1233197"/>
      <w:bookmarkEnd w:id="7"/>
      <w:r w:rsidRPr="00AC3C4A">
        <w:t>Suggested words for Statement of Attainment</w:t>
      </w:r>
    </w:p>
    <w:p w:rsidR="00FF1D3E" w:rsidP="00FF1D3E">
      <w:pPr>
        <w:pStyle w:val="BodyText"/>
      </w:pPr>
      <w:r w:rsidRPr="00AC3C4A">
        <w:t>This Skill Set from the FNS Financial Services Training Package together, with the appropriate assessment methods as set by the Tax Practitioners Board (TPB),</w:t>
      </w:r>
      <w:r w:rsidRPr="00AC3C4A">
        <w:t xml:space="preserve"> meets the requirements for a course in commercial law for tax agents that is approved by the TPB. Persons seeking tax agent registration should check with the TPB for details of other current registration requirements, including those relating to experien</w:t>
      </w:r>
      <w:r w:rsidRPr="00AC3C4A">
        <w:t>ce and fitness and propriety.</w:t>
      </w:r>
    </w:p>
    <w:p w:rsidR="00000000" w:rsidRPr="00AC3C4A" w:rsidP="00AC3C4A"/>
    <w:sectPr w:rsidSect="00AC3C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C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C4A" w:rsidRPr="00FF1D3E" w:rsidP="00FF1D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C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3E" w:rsidP="00AC3C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F1D3E" w:rsidP="00AC3C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F1D3E" w:rsidP="00AC3C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C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3C4A" w:rsidRPr="00FF1D3E" w:rsidP="00FF1D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C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3E" w:rsidRPr="002D2AF8" w:rsidP="00AC3C4A">
    <w:pPr>
      <w:pStyle w:val="Header"/>
      <w:framePr w:wrap="around"/>
    </w:pPr>
    <w:r>
      <w:fldChar w:fldCharType="begin"/>
    </w:r>
    <w:r>
      <w:instrText xml:space="preserve"> TITLE   \* MERGEFORMAT </w:instrText>
    </w:r>
    <w:r>
      <w:fldChar w:fldCharType="separate"/>
    </w:r>
    <w:r>
      <w:t>FNSSS00005 Commercial Law for Tax Agents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2022</w:t>
    </w:r>
    <w:r>
      <w:fldChar w:fldCharType="end"/>
    </w:r>
  </w:p>
  <w:p w:rsidR="00FF1D3E" w:rsidP="00AC3C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9249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56B5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C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3C4A"/>
    <w:pPr>
      <w:spacing w:before="360" w:after="60"/>
      <w:outlineLvl w:val="0"/>
    </w:pPr>
    <w:rPr>
      <w:sz w:val="32"/>
    </w:rPr>
  </w:style>
  <w:style w:type="paragraph" w:styleId="Heading2">
    <w:name w:val="heading 2"/>
    <w:basedOn w:val="HeadingBase"/>
    <w:next w:val="BodyText"/>
    <w:link w:val="Heading2Char"/>
    <w:qFormat/>
    <w:rsid w:val="00AC3C4A"/>
    <w:pPr>
      <w:keepLines/>
      <w:spacing w:before="240" w:after="120"/>
      <w:outlineLvl w:val="1"/>
    </w:pPr>
    <w:rPr>
      <w:sz w:val="28"/>
      <w:szCs w:val="40"/>
    </w:rPr>
  </w:style>
  <w:style w:type="paragraph" w:styleId="Heading3">
    <w:name w:val="heading 3"/>
    <w:basedOn w:val="HeadingBase"/>
    <w:next w:val="BodyText"/>
    <w:link w:val="Heading3Char"/>
    <w:qFormat/>
    <w:rsid w:val="00AC3C4A"/>
    <w:pPr>
      <w:spacing w:before="180" w:after="120"/>
      <w:outlineLvl w:val="2"/>
    </w:pPr>
    <w:rPr>
      <w:spacing w:val="-10"/>
      <w:kern w:val="32"/>
    </w:rPr>
  </w:style>
  <w:style w:type="paragraph" w:styleId="Heading4">
    <w:name w:val="heading 4"/>
    <w:basedOn w:val="HeadingBase"/>
    <w:next w:val="BodyText"/>
    <w:link w:val="Heading4Char"/>
    <w:qFormat/>
    <w:rsid w:val="00AC3C4A"/>
    <w:pPr>
      <w:spacing w:before="160" w:after="120"/>
      <w:outlineLvl w:val="3"/>
    </w:pPr>
    <w:rPr>
      <w:sz w:val="22"/>
    </w:rPr>
  </w:style>
  <w:style w:type="paragraph" w:styleId="Heading5">
    <w:name w:val="heading 5"/>
    <w:basedOn w:val="HeadingBase"/>
    <w:next w:val="Normal"/>
    <w:link w:val="Heading5Char"/>
    <w:qFormat/>
    <w:rsid w:val="00AC3C4A"/>
    <w:pPr>
      <w:spacing w:before="80"/>
      <w:outlineLvl w:val="4"/>
    </w:pPr>
    <w:rPr>
      <w:color w:val="918585"/>
      <w:sz w:val="20"/>
    </w:rPr>
  </w:style>
  <w:style w:type="paragraph" w:styleId="Heading6">
    <w:name w:val="heading 6"/>
    <w:basedOn w:val="HeadingBase"/>
    <w:next w:val="Normal"/>
    <w:link w:val="Heading6Char"/>
    <w:qFormat/>
    <w:rsid w:val="00AC3C4A"/>
    <w:pPr>
      <w:spacing w:before="60"/>
      <w:outlineLvl w:val="5"/>
    </w:pPr>
    <w:rPr>
      <w:color w:val="918585"/>
      <w:sz w:val="20"/>
    </w:rPr>
  </w:style>
  <w:style w:type="paragraph" w:styleId="Heading7">
    <w:name w:val="heading 7"/>
    <w:basedOn w:val="Normal"/>
    <w:next w:val="Normal"/>
    <w:link w:val="Heading7Char"/>
    <w:qFormat/>
    <w:rsid w:val="00AC3C4A"/>
    <w:pPr>
      <w:ind w:left="720"/>
      <w:outlineLvl w:val="6"/>
    </w:pPr>
    <w:rPr>
      <w:i/>
    </w:rPr>
  </w:style>
  <w:style w:type="paragraph" w:styleId="Heading8">
    <w:name w:val="heading 8"/>
    <w:basedOn w:val="Normal"/>
    <w:next w:val="Normal"/>
    <w:link w:val="Heading8Char"/>
    <w:qFormat/>
    <w:rsid w:val="00AC3C4A"/>
    <w:pPr>
      <w:ind w:left="720"/>
      <w:outlineLvl w:val="7"/>
    </w:pPr>
    <w:rPr>
      <w:i/>
    </w:rPr>
  </w:style>
  <w:style w:type="paragraph" w:styleId="Heading9">
    <w:name w:val="heading 9"/>
    <w:basedOn w:val="Normal"/>
    <w:next w:val="Normal"/>
    <w:link w:val="Heading9Char"/>
    <w:qFormat/>
    <w:rsid w:val="00AC3C4A"/>
    <w:pPr>
      <w:ind w:left="720"/>
      <w:outlineLvl w:val="8"/>
    </w:pPr>
    <w:rPr>
      <w:i/>
    </w:rPr>
  </w:style>
  <w:style w:type="character" w:default="1" w:styleId="DefaultParagraphFont">
    <w:name w:val="Default Paragraph Font"/>
    <w:uiPriority w:val="1"/>
    <w:unhideWhenUsed/>
    <w:rsid w:val="00AC3C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3C4A"/>
  </w:style>
  <w:style w:type="character" w:customStyle="1" w:styleId="Heading1Char">
    <w:name w:val="Heading 1 Char"/>
    <w:basedOn w:val="DefaultParagraphFont"/>
    <w:link w:val="Heading1"/>
    <w:rsid w:val="00AC3C4A"/>
    <w:rPr>
      <w:rFonts w:ascii="Times New Roman" w:eastAsia="Times New Roman" w:hAnsi="Times New Roman" w:cs="Times New Roman"/>
      <w:b/>
      <w:sz w:val="32"/>
      <w:szCs w:val="20"/>
      <w:lang w:eastAsia="en-US"/>
    </w:rPr>
  </w:style>
  <w:style w:type="paragraph" w:styleId="BodyText">
    <w:name w:val="Body Text"/>
    <w:basedOn w:val="Normal"/>
    <w:link w:val="BodyTextChar"/>
    <w:rsid w:val="00AC3C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3C4A"/>
    <w:rPr>
      <w:rFonts w:ascii="Times New Roman" w:eastAsia="Times New Roman" w:hAnsi="Times New Roman" w:cs="Times New Roman"/>
      <w:sz w:val="24"/>
      <w:lang w:eastAsia="en-US"/>
    </w:rPr>
  </w:style>
  <w:style w:type="paragraph" w:styleId="ListBullet">
    <w:name w:val="List Bullet"/>
    <w:basedOn w:val="List"/>
    <w:rsid w:val="00AC3C4A"/>
    <w:pPr>
      <w:numPr>
        <w:numId w:val="11"/>
      </w:numPr>
      <w:tabs>
        <w:tab w:val="clear" w:pos="340"/>
      </w:tabs>
      <w:spacing w:before="40" w:after="40"/>
    </w:pPr>
  </w:style>
  <w:style w:type="character" w:customStyle="1" w:styleId="SpecialBold">
    <w:name w:val="Special Bold"/>
    <w:basedOn w:val="DefaultParagraphFont"/>
    <w:rsid w:val="00AC3C4A"/>
    <w:rPr>
      <w:b/>
      <w:spacing w:val="0"/>
    </w:rPr>
  </w:style>
  <w:style w:type="character" w:styleId="Emphasis">
    <w:name w:val="Emphasis"/>
    <w:basedOn w:val="DefaultParagraphFont"/>
    <w:qFormat/>
    <w:rsid w:val="00AC3C4A"/>
    <w:rPr>
      <w:i/>
    </w:rPr>
  </w:style>
  <w:style w:type="paragraph" w:customStyle="1" w:styleId="SuperHeading">
    <w:name w:val="SuperHeading"/>
    <w:basedOn w:val="Normal"/>
    <w:rsid w:val="00AC3C4A"/>
    <w:pPr>
      <w:spacing w:before="240" w:after="120"/>
      <w:outlineLvl w:val="0"/>
    </w:pPr>
    <w:rPr>
      <w:rFonts w:ascii="Times New Roman" w:hAnsi="Times New Roman"/>
      <w:b/>
      <w:sz w:val="32"/>
    </w:rPr>
  </w:style>
  <w:style w:type="paragraph" w:customStyle="1" w:styleId="AllowPageBreak">
    <w:name w:val="AllowPageBreak"/>
    <w:rsid w:val="00AC3C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3C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3C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3C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3C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3C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3C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3C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3C4A"/>
    <w:rPr>
      <w:rFonts w:ascii="Courier New" w:eastAsia="Times New Roman" w:hAnsi="Courier New" w:cs="Times New Roman"/>
      <w:i/>
      <w:szCs w:val="20"/>
      <w:lang w:eastAsia="en-US"/>
    </w:rPr>
  </w:style>
  <w:style w:type="paragraph" w:customStyle="1" w:styleId="HeadingBase">
    <w:name w:val="Heading Base"/>
    <w:rsid w:val="00AC3C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3C4A"/>
    <w:pPr>
      <w:tabs>
        <w:tab w:val="right" w:leader="dot" w:pos="9072"/>
      </w:tabs>
      <w:ind w:left="567"/>
    </w:pPr>
    <w:rPr>
      <w:szCs w:val="22"/>
    </w:rPr>
  </w:style>
  <w:style w:type="paragraph" w:customStyle="1" w:styleId="TOCBase">
    <w:name w:val="TOC Base"/>
    <w:rsid w:val="00AC3C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3C4A"/>
    <w:pPr>
      <w:tabs>
        <w:tab w:val="right" w:leader="dot" w:pos="9072"/>
      </w:tabs>
      <w:spacing w:before="40" w:after="40"/>
      <w:ind w:left="284"/>
    </w:pPr>
    <w:rPr>
      <w:rFonts w:ascii="Times New Roman" w:hAnsi="Times New Roman"/>
    </w:rPr>
  </w:style>
  <w:style w:type="paragraph" w:styleId="TOC1">
    <w:name w:val="toc 1"/>
    <w:basedOn w:val="TOCBase"/>
    <w:next w:val="Normal"/>
    <w:rsid w:val="00AC3C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3C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3C4A"/>
    <w:rPr>
      <w:rFonts w:ascii="Times New Roman" w:eastAsia="Times New Roman" w:hAnsi="Times New Roman" w:cs="Times New Roman"/>
      <w:sz w:val="16"/>
      <w:lang w:eastAsia="en-US"/>
    </w:rPr>
  </w:style>
  <w:style w:type="paragraph" w:styleId="Title">
    <w:name w:val="Title"/>
    <w:basedOn w:val="HeadingBase"/>
    <w:link w:val="TitleChar"/>
    <w:qFormat/>
    <w:rsid w:val="00AC3C4A"/>
    <w:pPr>
      <w:spacing w:before="5040"/>
      <w:jc w:val="center"/>
    </w:pPr>
    <w:rPr>
      <w:sz w:val="48"/>
      <w:szCs w:val="72"/>
      <w:lang w:val="en-US"/>
    </w:rPr>
  </w:style>
  <w:style w:type="character" w:customStyle="1" w:styleId="TitleChar">
    <w:name w:val="Title Char"/>
    <w:basedOn w:val="DefaultParagraphFont"/>
    <w:link w:val="Title"/>
    <w:rsid w:val="00AC3C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3C4A"/>
    <w:pPr>
      <w:tabs>
        <w:tab w:val="left" w:pos="3600"/>
        <w:tab w:val="left" w:pos="3958"/>
      </w:tabs>
    </w:pPr>
  </w:style>
  <w:style w:type="paragraph" w:styleId="List">
    <w:name w:val="List"/>
    <w:basedOn w:val="BodyText"/>
    <w:next w:val="BodyText"/>
    <w:rsid w:val="00AC3C4A"/>
    <w:pPr>
      <w:tabs>
        <w:tab w:val="left" w:pos="340"/>
      </w:tabs>
      <w:spacing w:before="60" w:after="60"/>
      <w:ind w:left="340" w:hanging="340"/>
    </w:pPr>
  </w:style>
  <w:style w:type="paragraph" w:customStyle="1" w:styleId="Note">
    <w:name w:val="Note"/>
    <w:basedOn w:val="BodyText"/>
    <w:rsid w:val="00AC3C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3C4A"/>
    <w:pPr>
      <w:framePr w:wrap="auto" w:hAnchor="text" w:y="6049"/>
    </w:pPr>
    <w:rPr>
      <w:color w:val="000000"/>
      <w:sz w:val="40"/>
    </w:rPr>
  </w:style>
  <w:style w:type="paragraph" w:customStyle="1" w:styleId="TOCTitle">
    <w:name w:val="TOCTitle"/>
    <w:basedOn w:val="Heading1"/>
    <w:rsid w:val="00AC3C4A"/>
    <w:pPr>
      <w:spacing w:after="240"/>
      <w:jc w:val="center"/>
      <w:outlineLvl w:val="9"/>
    </w:pPr>
    <w:rPr>
      <w:caps/>
    </w:rPr>
  </w:style>
  <w:style w:type="paragraph" w:customStyle="1" w:styleId="Version">
    <w:name w:val="Version"/>
    <w:rsid w:val="00AC3C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3C4A"/>
    <w:pPr>
      <w:numPr>
        <w:numId w:val="12"/>
      </w:numPr>
      <w:tabs>
        <w:tab w:val="clear" w:pos="680"/>
      </w:tabs>
    </w:pPr>
  </w:style>
  <w:style w:type="paragraph" w:styleId="Index1">
    <w:name w:val="index 1"/>
    <w:basedOn w:val="Normal"/>
    <w:next w:val="Normal"/>
    <w:semiHidden/>
    <w:rsid w:val="00AC3C4A"/>
    <w:pPr>
      <w:keepNext w:val="0"/>
      <w:tabs>
        <w:tab w:val="right" w:pos="4176"/>
      </w:tabs>
      <w:ind w:left="198" w:hanging="198"/>
    </w:pPr>
    <w:rPr>
      <w:rFonts w:ascii="Garamond" w:hAnsi="Garamond"/>
    </w:rPr>
  </w:style>
  <w:style w:type="paragraph" w:styleId="IndexHeading">
    <w:name w:val="index heading"/>
    <w:basedOn w:val="Normal"/>
    <w:next w:val="Index1"/>
    <w:semiHidden/>
    <w:rsid w:val="00AC3C4A"/>
    <w:pPr>
      <w:spacing w:before="120" w:after="120"/>
    </w:pPr>
    <w:rPr>
      <w:rFonts w:ascii="Arial" w:hAnsi="Arial"/>
      <w:b/>
      <w:color w:val="918585"/>
      <w:sz w:val="24"/>
    </w:rPr>
  </w:style>
  <w:style w:type="paragraph" w:styleId="Header">
    <w:name w:val="header"/>
    <w:basedOn w:val="Normal"/>
    <w:link w:val="HeaderChar"/>
    <w:rsid w:val="00AC3C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3C4A"/>
    <w:rPr>
      <w:rFonts w:ascii="Times New Roman" w:eastAsia="Times New Roman" w:hAnsi="Times New Roman" w:cs="Times New Roman"/>
      <w:sz w:val="16"/>
      <w:szCs w:val="20"/>
      <w:lang w:val="en-GB" w:eastAsia="en-US"/>
    </w:rPr>
  </w:style>
  <w:style w:type="paragraph" w:customStyle="1" w:styleId="Chapter">
    <w:name w:val="Chapter"/>
    <w:basedOn w:val="Normal"/>
    <w:rsid w:val="00AC3C4A"/>
    <w:pPr>
      <w:spacing w:before="240"/>
    </w:pPr>
    <w:rPr>
      <w:rFonts w:ascii="Times New Roman" w:hAnsi="Times New Roman"/>
      <w:smallCaps/>
      <w:spacing w:val="80"/>
      <w:sz w:val="28"/>
    </w:rPr>
  </w:style>
  <w:style w:type="paragraph" w:customStyle="1" w:styleId="InChapter">
    <w:name w:val="InChapter"/>
    <w:basedOn w:val="Heading3"/>
    <w:rsid w:val="00AC3C4A"/>
    <w:pPr>
      <w:spacing w:after="240"/>
      <w:outlineLvl w:val="9"/>
    </w:pPr>
    <w:rPr>
      <w:noProof/>
    </w:rPr>
  </w:style>
  <w:style w:type="paragraph" w:styleId="Index2">
    <w:name w:val="index 2"/>
    <w:basedOn w:val="Normal"/>
    <w:next w:val="Normal"/>
    <w:semiHidden/>
    <w:rsid w:val="00AC3C4A"/>
    <w:pPr>
      <w:tabs>
        <w:tab w:val="right" w:pos="4176"/>
      </w:tabs>
      <w:ind w:left="568" w:hanging="284"/>
    </w:pPr>
    <w:rPr>
      <w:rFonts w:ascii="Garamond" w:hAnsi="Garamond"/>
    </w:rPr>
  </w:style>
  <w:style w:type="paragraph" w:customStyle="1" w:styleId="Byline">
    <w:name w:val="Byline"/>
    <w:rsid w:val="00AC3C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3C4A"/>
    <w:pPr>
      <w:tabs>
        <w:tab w:val="clear" w:pos="3600"/>
        <w:tab w:val="clear" w:pos="3958"/>
      </w:tabs>
      <w:jc w:val="right"/>
    </w:pPr>
  </w:style>
  <w:style w:type="paragraph" w:styleId="Caption">
    <w:name w:val="caption"/>
    <w:basedOn w:val="BodyText"/>
    <w:next w:val="Normal"/>
    <w:qFormat/>
    <w:rsid w:val="00AC3C4A"/>
    <w:pPr>
      <w:framePr w:w="2268" w:hSpace="181" w:vSpace="181" w:wrap="around" w:vAnchor="text" w:hAnchor="page" w:x="1135" w:y="285" w:anchorLock="1"/>
    </w:pPr>
    <w:rPr>
      <w:i/>
    </w:rPr>
  </w:style>
  <w:style w:type="paragraph" w:customStyle="1" w:styleId="MiniTOCTitle">
    <w:name w:val="MiniTOCTitle"/>
    <w:basedOn w:val="Heading4"/>
    <w:rsid w:val="00AC3C4A"/>
    <w:pPr>
      <w:spacing w:before="240"/>
      <w:outlineLvl w:val="9"/>
    </w:pPr>
    <w:rPr>
      <w:noProof/>
      <w:sz w:val="24"/>
    </w:rPr>
  </w:style>
  <w:style w:type="paragraph" w:customStyle="1" w:styleId="MiniTOCItem">
    <w:name w:val="MiniTOCItem"/>
    <w:basedOn w:val="ListBullet"/>
    <w:rsid w:val="00AC3C4A"/>
    <w:pPr>
      <w:numPr>
        <w:numId w:val="0"/>
      </w:numPr>
      <w:tabs>
        <w:tab w:val="right" w:leader="dot" w:pos="6521"/>
      </w:tabs>
      <w:spacing w:before="0" w:after="0"/>
    </w:pPr>
  </w:style>
  <w:style w:type="paragraph" w:customStyle="1" w:styleId="TOFTitle">
    <w:name w:val="TOFTitle"/>
    <w:basedOn w:val="TOCTitle"/>
    <w:rsid w:val="00AC3C4A"/>
  </w:style>
  <w:style w:type="paragraph" w:styleId="TableofFigures">
    <w:name w:val="table of figures"/>
    <w:basedOn w:val="Normal"/>
    <w:next w:val="Normal"/>
    <w:semiHidden/>
    <w:rsid w:val="00AC3C4A"/>
    <w:pPr>
      <w:tabs>
        <w:tab w:val="right" w:leader="dot" w:pos="9072"/>
      </w:tabs>
      <w:ind w:left="970" w:hanging="403"/>
    </w:pPr>
    <w:rPr>
      <w:rFonts w:ascii="Times New Roman" w:hAnsi="Times New Roman"/>
      <w:b/>
    </w:rPr>
  </w:style>
  <w:style w:type="paragraph" w:styleId="ListNumber">
    <w:name w:val="List Number"/>
    <w:basedOn w:val="List"/>
    <w:rsid w:val="00AC3C4A"/>
    <w:pPr>
      <w:numPr>
        <w:numId w:val="14"/>
      </w:numPr>
      <w:tabs>
        <w:tab w:val="clear" w:pos="340"/>
      </w:tabs>
    </w:pPr>
  </w:style>
  <w:style w:type="character" w:customStyle="1" w:styleId="WingdingSymbols">
    <w:name w:val="Wingding Symbols"/>
    <w:rsid w:val="00AC3C4A"/>
    <w:rPr>
      <w:rFonts w:ascii="Wingdings" w:hAnsi="Wingdings"/>
    </w:rPr>
  </w:style>
  <w:style w:type="paragraph" w:customStyle="1" w:styleId="TableHeading">
    <w:name w:val="Table Heading"/>
    <w:basedOn w:val="HeadingBase"/>
    <w:rsid w:val="00AC3C4A"/>
    <w:pPr>
      <w:keepLines/>
      <w:pBdr>
        <w:bottom w:val="single" w:sz="6" w:space="1" w:color="918585"/>
      </w:pBdr>
      <w:spacing w:before="240"/>
    </w:pPr>
  </w:style>
  <w:style w:type="character" w:customStyle="1" w:styleId="HotSpot">
    <w:name w:val="HotSpot"/>
    <w:rsid w:val="00AC3C4A"/>
    <w:rPr>
      <w:color w:val="0033CC"/>
      <w:u w:val="none"/>
    </w:rPr>
  </w:style>
  <w:style w:type="paragraph" w:customStyle="1" w:styleId="BodyTextRight">
    <w:name w:val="Body Text Right"/>
    <w:basedOn w:val="BodyText"/>
    <w:rsid w:val="00AC3C4A"/>
    <w:pPr>
      <w:spacing w:before="0" w:after="0"/>
      <w:jc w:val="right"/>
    </w:pPr>
  </w:style>
  <w:style w:type="paragraph" w:styleId="Index3">
    <w:name w:val="index 3"/>
    <w:basedOn w:val="ListNumber2"/>
    <w:next w:val="Normal"/>
    <w:semiHidden/>
    <w:rsid w:val="00AC3C4A"/>
    <w:pPr>
      <w:numPr>
        <w:numId w:val="0"/>
      </w:numPr>
      <w:tabs>
        <w:tab w:val="right" w:leader="dot" w:pos="4176"/>
      </w:tabs>
    </w:pPr>
  </w:style>
  <w:style w:type="paragraph" w:styleId="ListNumber2">
    <w:name w:val="List Number 2"/>
    <w:basedOn w:val="List2"/>
    <w:rsid w:val="00AC3C4A"/>
    <w:pPr>
      <w:numPr>
        <w:numId w:val="9"/>
      </w:numPr>
      <w:tabs>
        <w:tab w:val="clear" w:pos="1060"/>
      </w:tabs>
    </w:pPr>
  </w:style>
  <w:style w:type="paragraph" w:customStyle="1" w:styleId="MarginNote">
    <w:name w:val="Margin Note"/>
    <w:basedOn w:val="BodyText"/>
    <w:rsid w:val="00AC3C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3C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3C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3C4A"/>
    <w:rPr>
      <w:sz w:val="32"/>
    </w:rPr>
  </w:style>
  <w:style w:type="paragraph" w:customStyle="1" w:styleId="HeadingProcedure">
    <w:name w:val="Heading Procedure"/>
    <w:basedOn w:val="HeadingBase"/>
    <w:next w:val="Normal"/>
    <w:rsid w:val="00AC3C4A"/>
    <w:pPr>
      <w:tabs>
        <w:tab w:val="left" w:pos="0"/>
      </w:tabs>
      <w:spacing w:before="120" w:after="60"/>
    </w:pPr>
    <w:rPr>
      <w:i/>
      <w:color w:val="918585"/>
      <w:sz w:val="22"/>
    </w:rPr>
  </w:style>
  <w:style w:type="paragraph" w:customStyle="1" w:styleId="TableBodyText">
    <w:name w:val="Table Body Text"/>
    <w:basedOn w:val="BodyText"/>
    <w:rsid w:val="00AC3C4A"/>
    <w:pPr>
      <w:spacing w:before="60" w:after="60"/>
    </w:pPr>
  </w:style>
  <w:style w:type="paragraph" w:styleId="ListContinue">
    <w:name w:val="List Continue"/>
    <w:basedOn w:val="List"/>
    <w:rsid w:val="00AC3C4A"/>
    <w:pPr>
      <w:ind w:firstLine="0"/>
    </w:pPr>
  </w:style>
  <w:style w:type="paragraph" w:customStyle="1" w:styleId="ListNote">
    <w:name w:val="List Note"/>
    <w:basedOn w:val="List"/>
    <w:rsid w:val="00AC3C4A"/>
    <w:pPr>
      <w:pBdr>
        <w:top w:val="single" w:sz="6" w:space="2" w:color="918585"/>
        <w:bottom w:val="single" w:sz="6" w:space="2" w:color="918585"/>
      </w:pBdr>
      <w:tabs>
        <w:tab w:val="left" w:pos="1021"/>
      </w:tabs>
      <w:ind w:firstLine="0"/>
    </w:pPr>
  </w:style>
  <w:style w:type="paragraph" w:customStyle="1" w:styleId="Warning">
    <w:name w:val="Warning"/>
    <w:basedOn w:val="BodyText"/>
    <w:rsid w:val="00AC3C4A"/>
    <w:pPr>
      <w:shd w:val="clear" w:color="auto" w:fill="D9D9D9"/>
      <w:tabs>
        <w:tab w:val="left" w:pos="992"/>
      </w:tabs>
      <w:ind w:left="119" w:right="119"/>
    </w:pPr>
    <w:rPr>
      <w:sz w:val="20"/>
    </w:rPr>
  </w:style>
  <w:style w:type="paragraph" w:customStyle="1" w:styleId="MarginIcons">
    <w:name w:val="Margin Icons"/>
    <w:basedOn w:val="BodyText"/>
    <w:rsid w:val="00AC3C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3C4A"/>
    <w:rPr>
      <w:rFonts w:ascii="Courier New" w:hAnsi="Courier New"/>
    </w:rPr>
  </w:style>
  <w:style w:type="paragraph" w:customStyle="1" w:styleId="NoteBullet">
    <w:name w:val="Note Bullet"/>
    <w:basedOn w:val="Note"/>
    <w:rsid w:val="00AC3C4A"/>
    <w:pPr>
      <w:tabs>
        <w:tab w:val="clear" w:pos="680"/>
      </w:tabs>
      <w:spacing w:before="60" w:after="60"/>
    </w:pPr>
  </w:style>
  <w:style w:type="paragraph" w:customStyle="1" w:styleId="SubHeading2">
    <w:name w:val="SubHeading2"/>
    <w:basedOn w:val="HeadingBase"/>
    <w:rsid w:val="00AC3C4A"/>
    <w:pPr>
      <w:spacing w:before="240" w:after="60"/>
    </w:pPr>
    <w:rPr>
      <w:sz w:val="20"/>
    </w:rPr>
  </w:style>
  <w:style w:type="paragraph" w:customStyle="1" w:styleId="SubHeading1">
    <w:name w:val="SubHeading1"/>
    <w:basedOn w:val="HeadingBase"/>
    <w:rsid w:val="00AC3C4A"/>
    <w:pPr>
      <w:spacing w:before="240" w:after="60"/>
    </w:pPr>
    <w:rPr>
      <w:color w:val="918585"/>
      <w:sz w:val="22"/>
    </w:rPr>
  </w:style>
  <w:style w:type="paragraph" w:customStyle="1" w:styleId="SideHeading">
    <w:name w:val="Side Heading"/>
    <w:basedOn w:val="HeadingBase"/>
    <w:rsid w:val="00AC3C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3C4A"/>
    <w:pPr>
      <w:numPr>
        <w:numId w:val="10"/>
      </w:numPr>
    </w:pPr>
  </w:style>
  <w:style w:type="paragraph" w:styleId="PlainText">
    <w:name w:val="Plain Text"/>
    <w:basedOn w:val="Normal"/>
    <w:link w:val="PlainTextChar"/>
    <w:rsid w:val="00AC3C4A"/>
    <w:rPr>
      <w:sz w:val="20"/>
    </w:rPr>
  </w:style>
  <w:style w:type="character" w:customStyle="1" w:styleId="PlainTextChar">
    <w:name w:val="Plain Text Char"/>
    <w:basedOn w:val="DefaultParagraphFont"/>
    <w:link w:val="PlainText"/>
    <w:rsid w:val="00AC3C4A"/>
    <w:rPr>
      <w:rFonts w:ascii="Courier New" w:eastAsia="Times New Roman" w:hAnsi="Courier New" w:cs="Times New Roman"/>
      <w:sz w:val="20"/>
      <w:szCs w:val="20"/>
      <w:lang w:eastAsia="en-US"/>
    </w:rPr>
  </w:style>
  <w:style w:type="character" w:customStyle="1" w:styleId="MenuOption">
    <w:name w:val="Menu Option"/>
    <w:basedOn w:val="DefaultParagraphFont"/>
    <w:rsid w:val="00AC3C4A"/>
    <w:rPr>
      <w:b/>
      <w:smallCaps/>
    </w:rPr>
  </w:style>
  <w:style w:type="paragraph" w:customStyle="1" w:styleId="TableListNumber">
    <w:name w:val="Table List Number"/>
    <w:basedOn w:val="ListNumber"/>
    <w:rsid w:val="00AC3C4A"/>
    <w:pPr>
      <w:numPr>
        <w:numId w:val="0"/>
      </w:numPr>
    </w:pPr>
  </w:style>
  <w:style w:type="paragraph" w:styleId="TOC4">
    <w:name w:val="toc 4"/>
    <w:basedOn w:val="TOCBase"/>
    <w:next w:val="Normal"/>
    <w:semiHidden/>
    <w:rsid w:val="00AC3C4A"/>
    <w:pPr>
      <w:tabs>
        <w:tab w:val="right" w:leader="dot" w:pos="9071"/>
      </w:tabs>
      <w:ind w:left="1701"/>
    </w:pPr>
  </w:style>
  <w:style w:type="paragraph" w:customStyle="1" w:styleId="ListAlpha">
    <w:name w:val="List Alpha"/>
    <w:basedOn w:val="List"/>
    <w:rsid w:val="00AC3C4A"/>
    <w:pPr>
      <w:numPr>
        <w:numId w:val="8"/>
      </w:numPr>
    </w:pPr>
  </w:style>
  <w:style w:type="paragraph" w:customStyle="1" w:styleId="ListAlpha2">
    <w:name w:val="List Alpha 2"/>
    <w:basedOn w:val="List2"/>
    <w:rsid w:val="00AC3C4A"/>
    <w:pPr>
      <w:numPr>
        <w:numId w:val="7"/>
      </w:numPr>
    </w:pPr>
  </w:style>
  <w:style w:type="paragraph" w:styleId="List2">
    <w:name w:val="List 2"/>
    <w:basedOn w:val="BodyText"/>
    <w:rsid w:val="00AC3C4A"/>
    <w:pPr>
      <w:tabs>
        <w:tab w:val="left" w:pos="680"/>
      </w:tabs>
      <w:spacing w:before="60" w:after="60"/>
      <w:ind w:left="680" w:hanging="340"/>
    </w:pPr>
  </w:style>
  <w:style w:type="paragraph" w:styleId="List3">
    <w:name w:val="List 3"/>
    <w:basedOn w:val="BodyText"/>
    <w:rsid w:val="00AC3C4A"/>
    <w:pPr>
      <w:tabs>
        <w:tab w:val="left" w:pos="1021"/>
      </w:tabs>
      <w:spacing w:before="60" w:after="60"/>
      <w:ind w:left="1020" w:hanging="340"/>
    </w:pPr>
  </w:style>
  <w:style w:type="paragraph" w:styleId="List4">
    <w:name w:val="List 4"/>
    <w:basedOn w:val="BodyText"/>
    <w:rsid w:val="00AC3C4A"/>
    <w:pPr>
      <w:tabs>
        <w:tab w:val="left" w:pos="1361"/>
      </w:tabs>
      <w:spacing w:before="60" w:after="60"/>
      <w:ind w:left="1361" w:hanging="340"/>
    </w:pPr>
  </w:style>
  <w:style w:type="paragraph" w:styleId="List5">
    <w:name w:val="List 5"/>
    <w:basedOn w:val="BodyText"/>
    <w:rsid w:val="00AC3C4A"/>
    <w:pPr>
      <w:tabs>
        <w:tab w:val="left" w:pos="1701"/>
      </w:tabs>
      <w:spacing w:before="60" w:after="60"/>
      <w:ind w:left="1701" w:hanging="340"/>
    </w:pPr>
  </w:style>
  <w:style w:type="paragraph" w:styleId="ListBullet3">
    <w:name w:val="List Bullet 3"/>
    <w:basedOn w:val="List3"/>
    <w:rsid w:val="00AC3C4A"/>
    <w:pPr>
      <w:numPr>
        <w:numId w:val="13"/>
      </w:numPr>
      <w:tabs>
        <w:tab w:val="clear" w:pos="1021"/>
      </w:tabs>
      <w:ind w:left="1037" w:hanging="357"/>
    </w:pPr>
  </w:style>
  <w:style w:type="paragraph" w:styleId="ListBullet4">
    <w:name w:val="List Bullet 4"/>
    <w:basedOn w:val="List4"/>
    <w:rsid w:val="00AC3C4A"/>
    <w:pPr>
      <w:numPr>
        <w:numId w:val="2"/>
      </w:numPr>
      <w:tabs>
        <w:tab w:val="clear" w:pos="1361"/>
      </w:tabs>
    </w:pPr>
  </w:style>
  <w:style w:type="paragraph" w:styleId="ListBullet5">
    <w:name w:val="List Bullet 5"/>
    <w:basedOn w:val="List5"/>
    <w:rsid w:val="00AC3C4A"/>
    <w:pPr>
      <w:numPr>
        <w:numId w:val="3"/>
      </w:numPr>
    </w:pPr>
  </w:style>
  <w:style w:type="paragraph" w:styleId="ListContinue2">
    <w:name w:val="List Continue 2"/>
    <w:basedOn w:val="List2"/>
    <w:rsid w:val="00AC3C4A"/>
    <w:pPr>
      <w:ind w:firstLine="0"/>
    </w:pPr>
  </w:style>
  <w:style w:type="paragraph" w:styleId="ListContinue3">
    <w:name w:val="List Continue 3"/>
    <w:basedOn w:val="List3"/>
    <w:rsid w:val="00AC3C4A"/>
    <w:pPr>
      <w:ind w:left="1021" w:firstLine="0"/>
    </w:pPr>
  </w:style>
  <w:style w:type="paragraph" w:styleId="ListContinue4">
    <w:name w:val="List Continue 4"/>
    <w:basedOn w:val="List4"/>
    <w:rsid w:val="00AC3C4A"/>
    <w:pPr>
      <w:ind w:firstLine="0"/>
    </w:pPr>
  </w:style>
  <w:style w:type="paragraph" w:styleId="ListContinue5">
    <w:name w:val="List Continue 5"/>
    <w:basedOn w:val="List5"/>
    <w:rsid w:val="00AC3C4A"/>
    <w:pPr>
      <w:ind w:firstLine="0"/>
    </w:pPr>
  </w:style>
  <w:style w:type="paragraph" w:styleId="ListNumber3">
    <w:name w:val="List Number 3"/>
    <w:basedOn w:val="List3"/>
    <w:rsid w:val="00AC3C4A"/>
    <w:pPr>
      <w:numPr>
        <w:numId w:val="4"/>
      </w:numPr>
    </w:pPr>
  </w:style>
  <w:style w:type="paragraph" w:styleId="ListNumber4">
    <w:name w:val="List Number 4"/>
    <w:basedOn w:val="List4"/>
    <w:rsid w:val="00AC3C4A"/>
    <w:pPr>
      <w:numPr>
        <w:numId w:val="5"/>
      </w:numPr>
    </w:pPr>
  </w:style>
  <w:style w:type="paragraph" w:styleId="ListNumber5">
    <w:name w:val="List Number 5"/>
    <w:basedOn w:val="List5"/>
    <w:rsid w:val="00AC3C4A"/>
    <w:pPr>
      <w:numPr>
        <w:numId w:val="6"/>
      </w:numPr>
    </w:pPr>
  </w:style>
  <w:style w:type="paragraph" w:styleId="BlockText">
    <w:name w:val="Block Text"/>
    <w:basedOn w:val="Normal"/>
    <w:rsid w:val="00AC3C4A"/>
    <w:pPr>
      <w:spacing w:after="120"/>
      <w:ind w:left="1440" w:right="1440"/>
    </w:pPr>
  </w:style>
  <w:style w:type="character" w:customStyle="1" w:styleId="Subscript">
    <w:name w:val="Subscript"/>
    <w:basedOn w:val="DefaultParagraphFont"/>
    <w:rsid w:val="00AC3C4A"/>
    <w:rPr>
      <w:sz w:val="16"/>
      <w:vertAlign w:val="subscript"/>
    </w:rPr>
  </w:style>
  <w:style w:type="character" w:customStyle="1" w:styleId="Superscript">
    <w:name w:val="Superscript"/>
    <w:basedOn w:val="DefaultParagraphFont"/>
    <w:rsid w:val="00AC3C4A"/>
    <w:rPr>
      <w:sz w:val="16"/>
      <w:vertAlign w:val="superscript"/>
    </w:rPr>
  </w:style>
  <w:style w:type="character" w:customStyle="1" w:styleId="Symbols">
    <w:name w:val="Symbols"/>
    <w:basedOn w:val="DefaultParagraphFont"/>
    <w:rsid w:val="00AC3C4A"/>
    <w:rPr>
      <w:rFonts w:ascii="Symbol" w:hAnsi="Symbol"/>
    </w:rPr>
  </w:style>
  <w:style w:type="character" w:customStyle="1" w:styleId="MenuOptions">
    <w:name w:val="Menu Options"/>
    <w:basedOn w:val="DefaultParagraphFont"/>
    <w:rsid w:val="00AC3C4A"/>
    <w:rPr>
      <w:rFonts w:ascii="Arial Narrow" w:hAnsi="Arial Narrow"/>
      <w:smallCaps/>
    </w:rPr>
  </w:style>
  <w:style w:type="character" w:customStyle="1" w:styleId="Buttons">
    <w:name w:val="Buttons"/>
    <w:basedOn w:val="DefaultParagraphFont"/>
    <w:rsid w:val="00AC3C4A"/>
    <w:rPr>
      <w:b/>
    </w:rPr>
  </w:style>
  <w:style w:type="character" w:customStyle="1" w:styleId="Underlined">
    <w:name w:val="Underlined"/>
    <w:basedOn w:val="DefaultParagraphFont"/>
    <w:rsid w:val="00AC3C4A"/>
    <w:rPr>
      <w:u w:val="single"/>
    </w:rPr>
  </w:style>
  <w:style w:type="paragraph" w:customStyle="1" w:styleId="TableBodyTextRight">
    <w:name w:val="Table Body Text Right"/>
    <w:basedOn w:val="TableBodyText"/>
    <w:rsid w:val="00AC3C4A"/>
    <w:pPr>
      <w:widowControl w:val="0"/>
      <w:autoSpaceDE w:val="0"/>
      <w:autoSpaceDN w:val="0"/>
      <w:adjustRightInd w:val="0"/>
      <w:jc w:val="right"/>
    </w:pPr>
    <w:rPr>
      <w:rFonts w:cs="Arial"/>
      <w:szCs w:val="18"/>
    </w:rPr>
  </w:style>
  <w:style w:type="paragraph" w:customStyle="1" w:styleId="CopyrightText">
    <w:name w:val="Copyright Text"/>
    <w:basedOn w:val="BodyText"/>
    <w:rsid w:val="00AC3C4A"/>
    <w:rPr>
      <w:sz w:val="18"/>
    </w:rPr>
  </w:style>
  <w:style w:type="paragraph" w:customStyle="1" w:styleId="BodySmallRight">
    <w:name w:val="Body Small Right"/>
    <w:basedOn w:val="BodyTextRight"/>
    <w:rsid w:val="00AC3C4A"/>
    <w:rPr>
      <w:sz w:val="18"/>
      <w:szCs w:val="18"/>
    </w:rPr>
  </w:style>
  <w:style w:type="paragraph" w:customStyle="1" w:styleId="MarginEdition">
    <w:name w:val="Margin Edition"/>
    <w:basedOn w:val="MarginNote"/>
    <w:rsid w:val="00AC3C4A"/>
    <w:pPr>
      <w:spacing w:before="0" w:after="0"/>
    </w:pPr>
    <w:rPr>
      <w:rFonts w:ascii="Times New Roman" w:hAnsi="Times New Roman"/>
      <w:color w:val="999999"/>
    </w:rPr>
  </w:style>
  <w:style w:type="paragraph" w:customStyle="1" w:styleId="Spacer">
    <w:name w:val="Spacer"/>
    <w:basedOn w:val="Normal"/>
    <w:rsid w:val="00AC3C4A"/>
    <w:rPr>
      <w:sz w:val="2"/>
      <w:szCs w:val="2"/>
    </w:rPr>
  </w:style>
  <w:style w:type="character" w:customStyle="1" w:styleId="Small">
    <w:name w:val="Small"/>
    <w:basedOn w:val="DefaultParagraphFont"/>
    <w:rsid w:val="00AC3C4A"/>
    <w:rPr>
      <w:sz w:val="16"/>
    </w:rPr>
  </w:style>
  <w:style w:type="paragraph" w:customStyle="1" w:styleId="WideTable">
    <w:name w:val="Wide Table"/>
    <w:basedOn w:val="Normal"/>
    <w:rsid w:val="00AC3C4A"/>
    <w:pPr>
      <w:ind w:left="-1418"/>
    </w:pPr>
    <w:rPr>
      <w:sz w:val="2"/>
      <w:szCs w:val="2"/>
    </w:rPr>
  </w:style>
  <w:style w:type="character" w:styleId="PageNumber">
    <w:name w:val="page number"/>
    <w:basedOn w:val="DefaultParagraphFont"/>
    <w:rsid w:val="00AC3C4A"/>
  </w:style>
  <w:style w:type="paragraph" w:styleId="Quote">
    <w:name w:val="Quote"/>
    <w:basedOn w:val="Heading1"/>
    <w:link w:val="QuoteChar"/>
    <w:qFormat/>
    <w:rsid w:val="00AC3C4A"/>
    <w:rPr>
      <w:b w:val="0"/>
      <w:sz w:val="72"/>
      <w:szCs w:val="72"/>
      <w:lang w:val="en-NZ"/>
    </w:rPr>
  </w:style>
  <w:style w:type="character" w:customStyle="1" w:styleId="QuoteChar">
    <w:name w:val="Quote Char"/>
    <w:basedOn w:val="DefaultParagraphFont"/>
    <w:link w:val="Quote"/>
    <w:rsid w:val="00AC3C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3C4A"/>
    <w:pPr>
      <w:pageBreakBefore/>
    </w:pPr>
  </w:style>
  <w:style w:type="paragraph" w:customStyle="1" w:styleId="Border">
    <w:name w:val="Border"/>
    <w:basedOn w:val="Normal"/>
    <w:qFormat/>
    <w:rsid w:val="00AC3C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3C4A"/>
    <w:rPr>
      <w:b/>
      <w:bCs/>
      <w:i/>
      <w:iCs/>
      <w:color w:val="auto"/>
    </w:rPr>
  </w:style>
  <w:style w:type="paragraph" w:styleId="IntenseQuote">
    <w:name w:val="Intense Quote"/>
    <w:basedOn w:val="Normal"/>
    <w:next w:val="Normal"/>
    <w:link w:val="IntenseQuoteChar"/>
    <w:uiPriority w:val="30"/>
    <w:qFormat/>
    <w:rsid w:val="00AC3C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3C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3C4A"/>
    <w:rPr>
      <w:smallCaps/>
      <w:color w:val="auto"/>
      <w:u w:val="single"/>
    </w:rPr>
  </w:style>
  <w:style w:type="character" w:styleId="IntenseReference">
    <w:name w:val="Intense Reference"/>
    <w:basedOn w:val="DefaultParagraphFont"/>
    <w:uiPriority w:val="32"/>
    <w:qFormat/>
    <w:rsid w:val="00AC3C4A"/>
    <w:rPr>
      <w:b/>
      <w:bCs/>
      <w:smallCaps/>
      <w:color w:val="auto"/>
      <w:spacing w:val="5"/>
      <w:u w:val="single"/>
    </w:rPr>
  </w:style>
  <w:style w:type="paragraph" w:customStyle="1" w:styleId="2ColumnHeading">
    <w:name w:val="2Column Heading"/>
    <w:basedOn w:val="BodyText"/>
    <w:qFormat/>
    <w:rsid w:val="00AC3C4A"/>
    <w:pPr>
      <w:spacing w:after="60"/>
      <w:ind w:left="-2268"/>
    </w:pPr>
    <w:rPr>
      <w:b/>
    </w:rPr>
  </w:style>
  <w:style w:type="paragraph" w:customStyle="1" w:styleId="Heading1TOC">
    <w:name w:val="Heading1 TOC"/>
    <w:basedOn w:val="Normal"/>
    <w:qFormat/>
    <w:rsid w:val="00AC3C4A"/>
    <w:pPr>
      <w:spacing w:before="240" w:after="120"/>
    </w:pPr>
    <w:rPr>
      <w:rFonts w:ascii="Times New Roman" w:hAnsi="Times New Roman"/>
      <w:b/>
      <w:sz w:val="32"/>
    </w:rPr>
  </w:style>
  <w:style w:type="paragraph" w:customStyle="1" w:styleId="Heading2TOC">
    <w:name w:val="Heading2 TOC"/>
    <w:basedOn w:val="Normal"/>
    <w:qFormat/>
    <w:rsid w:val="00AC3C4A"/>
    <w:pPr>
      <w:spacing w:before="240" w:after="60"/>
    </w:pPr>
    <w:rPr>
      <w:rFonts w:ascii="Times New Roman" w:hAnsi="Times New Roman"/>
      <w:b/>
      <w:sz w:val="28"/>
    </w:rPr>
  </w:style>
  <w:style w:type="character" w:customStyle="1" w:styleId="Underline">
    <w:name w:val="Underline"/>
    <w:basedOn w:val="DefaultParagraphFont"/>
    <w:qFormat/>
    <w:rsid w:val="00AC3C4A"/>
    <w:rPr>
      <w:u w:val="single"/>
    </w:rPr>
  </w:style>
  <w:style w:type="character" w:customStyle="1" w:styleId="BoldandItalics">
    <w:name w:val="Bold and Italics"/>
    <w:qFormat/>
    <w:rsid w:val="00AC3C4A"/>
    <w:rPr>
      <w:b/>
      <w:i/>
      <w:u w:val="none"/>
    </w:rPr>
  </w:style>
  <w:style w:type="paragraph" w:styleId="BalloonText">
    <w:name w:val="Balloon Text"/>
    <w:basedOn w:val="Normal"/>
    <w:link w:val="BalloonTextChar"/>
    <w:rsid w:val="00AC3C4A"/>
    <w:rPr>
      <w:rFonts w:ascii="Tahoma" w:hAnsi="Tahoma" w:cs="Tahoma"/>
      <w:sz w:val="16"/>
      <w:szCs w:val="16"/>
    </w:rPr>
  </w:style>
  <w:style w:type="character" w:customStyle="1" w:styleId="BalloonTextChar">
    <w:name w:val="Balloon Text Char"/>
    <w:basedOn w:val="DefaultParagraphFont"/>
    <w:link w:val="BalloonText"/>
    <w:rsid w:val="00AC3C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3C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3C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3C4A"/>
    <w:rPr>
      <w:b/>
      <w:color w:val="660033"/>
      <w:spacing w:val="0"/>
    </w:rPr>
  </w:style>
  <w:style w:type="paragraph" w:customStyle="1" w:styleId="Nameditemlist">
    <w:name w:val="Named item list"/>
    <w:basedOn w:val="BodyText"/>
    <w:qFormat/>
    <w:rsid w:val="00AC3C4A"/>
    <w:pPr>
      <w:tabs>
        <w:tab w:val="left" w:pos="2835"/>
      </w:tabs>
      <w:ind w:left="2835" w:hanging="2835"/>
    </w:pPr>
  </w:style>
  <w:style w:type="paragraph" w:customStyle="1" w:styleId="BodyTextnopadding">
    <w:name w:val="Body Text no padding"/>
    <w:basedOn w:val="BodyText"/>
    <w:qFormat/>
    <w:rsid w:val="00AC3C4A"/>
    <w:pPr>
      <w:spacing w:before="0" w:after="0"/>
    </w:pPr>
  </w:style>
  <w:style w:type="paragraph" w:customStyle="1" w:styleId="BodyTextBold">
    <w:name w:val="Body Text Bold"/>
    <w:basedOn w:val="BodyText"/>
    <w:qFormat/>
    <w:rsid w:val="00AC3C4A"/>
    <w:rPr>
      <w:b/>
    </w:rPr>
  </w:style>
  <w:style w:type="character" w:styleId="Hyperlink">
    <w:name w:val="Hyperlink"/>
    <w:basedOn w:val="DefaultParagraphFont"/>
    <w:uiPriority w:val="99"/>
    <w:unhideWhenUsed/>
    <w:rsid w:val="00FF1D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279</Words>
  <Characters>1633</Characters>
  <Application>Microsoft Office Word</Application>
  <DocSecurity>0</DocSecurity>
  <Lines>52</Lines>
  <Paragraphs>33</Paragraphs>
  <ScaleCrop>false</ScaleCrop>
  <Company>Author-it Software Corporation Ltd.</Company>
  <LinksUpToDate>false</LinksUpToDate>
  <CharactersWithSpaces>1879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FNSSS00005 Commercial Law for Tax Agents Skill Set</dc:title>
  <dc:subject>Approved</dc:subject>
  <dc:creator>PwC’s Skills for Australia</dc:creator>
  <cp:keywords>Release 2</cp:keywords>
  <dc:description>Review Date: 12 April 2008</dc:description>
  <cp:lastModifiedBy>HSD_TPCMSd.prod</cp:lastModifiedBy>
  <cp:revision>3</cp:revision>
  <dcterms:created xsi:type="dcterms:W3CDTF">2022-06-15T19:18:51Z</dcterms:created>
  <dcterms:modified xsi:type="dcterms:W3CDTF">2022-06-14T06:32:00Z</dcterms:modified>
</cp:coreProperties>
</file>