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B82" w:rsidP="00864B82">
      <w:pPr>
        <w:pStyle w:val="Title"/>
      </w:pPr>
      <w:r>
        <w:fldChar w:fldCharType="begin"/>
      </w:r>
      <w:r>
        <w:instrText xml:space="preserve"> TITLE   \* MERGEFORMAT </w:instrText>
      </w:r>
      <w:r>
        <w:fldChar w:fldCharType="separate"/>
      </w:r>
      <w:r>
        <w:t>FNSSMS603 Apply legislative and operational requirements to advising in self-managed superannuation funds</w:t>
      </w:r>
      <w:r>
        <w:fldChar w:fldCharType="end"/>
      </w:r>
    </w:p>
    <w:p w:rsidR="00864B82" w:rsidP="00864B82">
      <w:pPr>
        <w:pStyle w:val="Version"/>
        <w:sectPr w:rsidSect="00312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381" w:rsidP="00312381">
      <w:pPr>
        <w:pStyle w:val="SuperHeading"/>
      </w:pPr>
      <w:r w:rsidRPr="00312381">
        <w:t>FNSSMS603 Apply legislative and operational requirements to advising in self-managed superannuation funds</w:t>
      </w:r>
    </w:p>
    <w:p w:rsidR="00000000" w:rsidRPr="00312381" w:rsidP="00312381">
      <w:pPr>
        <w:pStyle w:val="Heading1"/>
      </w:pPr>
      <w:bookmarkStart w:id="1" w:name="O_706807"/>
      <w:bookmarkEnd w:id="1"/>
      <w:r w:rsidRPr="00312381">
        <w:t>Modification History</w:t>
      </w:r>
    </w:p>
    <w:tbl>
      <w:tblPr>
        <w:tblW w:w="0" w:type="auto"/>
        <w:tblLayout w:type="fixed"/>
        <w:tblCellMar>
          <w:left w:w="62" w:type="dxa"/>
          <w:right w:w="62" w:type="dxa"/>
        </w:tblCellMar>
        <w:tblLook w:val="0000"/>
      </w:tblPr>
      <w:tblGrid>
        <w:gridCol w:w="3091"/>
        <w:gridCol w:w="5873"/>
      </w:tblGrid>
      <w:tr w:rsidTr="003123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rPr>
                <w:rStyle w:val="SpecialBold"/>
              </w:rPr>
              <w:t>Comments</w:t>
            </w:r>
          </w:p>
        </w:tc>
      </w:tr>
      <w:tr w:rsidTr="0031238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This version first released with FNS Financial Services Training Package Version 1.0.</w:t>
            </w:r>
          </w:p>
        </w:tc>
      </w:tr>
    </w:tbl>
    <w:p w:rsidR="00000000" w:rsidRPr="00312381" w:rsidP="00312381">
      <w:pPr>
        <w:pStyle w:val="BodyText"/>
      </w:pPr>
    </w:p>
    <w:p w:rsidR="00000000" w:rsidRPr="00312381" w:rsidP="00312381">
      <w:pPr>
        <w:pStyle w:val="AllowPageBreak"/>
      </w:pPr>
    </w:p>
    <w:p w:rsidR="00000000" w:rsidRPr="00312381" w:rsidP="00312381">
      <w:pPr>
        <w:pStyle w:val="Heading1"/>
      </w:pPr>
      <w:bookmarkStart w:id="2" w:name="O_706808"/>
      <w:bookmarkEnd w:id="2"/>
      <w:r w:rsidRPr="00312381">
        <w:t>Application</w:t>
      </w:r>
    </w:p>
    <w:p w:rsidR="00000000" w:rsidRPr="00312381" w:rsidP="00864B82">
      <w:pPr>
        <w:pStyle w:val="BodyText"/>
      </w:pPr>
      <w:r w:rsidRPr="00312381">
        <w:t>This unit covers the skills and knowledge required to advise clients on the legislative and operational requirements of a self-managed supe</w:t>
      </w:r>
      <w:r w:rsidRPr="00312381">
        <w:t>rannuation fund and the responsibilities of a client (trustee).</w:t>
      </w:r>
    </w:p>
    <w:p w:rsidR="00000000" w:rsidRPr="00312381" w:rsidP="00864B82">
      <w:pPr>
        <w:pStyle w:val="BodyText"/>
      </w:pPr>
      <w:r w:rsidRPr="00312381">
        <w:t>It applies to individuals who maintain current legislative and specialised industry knowledge to respond to enquiries and assist clients with complex needs and requirements.</w:t>
      </w:r>
    </w:p>
    <w:p w:rsidR="00000000" w:rsidRPr="00312381" w:rsidP="00864B82">
      <w:pPr>
        <w:pStyle w:val="BodyText"/>
      </w:pPr>
      <w:r w:rsidRPr="00312381">
        <w:t>Work functions i</w:t>
      </w:r>
      <w:r w:rsidRPr="00312381">
        <w:t>n the occupational areas where this unit may be used are subject to regulatory requirements. Refer to the FNS Implementation Guide Companion Volume or the relevant regulator for specific guidance on requirements.</w:t>
      </w:r>
    </w:p>
    <w:p w:rsidR="00000000" w:rsidRPr="00312381" w:rsidP="00312381">
      <w:pPr>
        <w:pStyle w:val="Heading1"/>
      </w:pPr>
      <w:bookmarkStart w:id="3" w:name="O_706811"/>
      <w:bookmarkEnd w:id="3"/>
      <w:r w:rsidRPr="00312381">
        <w:t>Unit Sector</w:t>
      </w:r>
    </w:p>
    <w:p w:rsidR="00000000" w:rsidRPr="00312381" w:rsidP="00864B82">
      <w:pPr>
        <w:pStyle w:val="BodyText"/>
      </w:pPr>
      <w:r w:rsidRPr="00312381">
        <w:t>Self-managed s</w:t>
      </w:r>
      <w:r w:rsidRPr="00312381">
        <w:t>uperannuation</w:t>
      </w:r>
    </w:p>
    <w:p w:rsidR="00000000" w:rsidRPr="00312381" w:rsidP="00312381">
      <w:pPr>
        <w:pStyle w:val="Heading1"/>
      </w:pPr>
      <w:bookmarkStart w:id="4" w:name="O_706812"/>
      <w:bookmarkEnd w:id="4"/>
      <w:r w:rsidRPr="00312381">
        <w:t>Elements and Performance Criteria</w:t>
      </w:r>
    </w:p>
    <w:tbl>
      <w:tblPr>
        <w:tblW w:w="9236" w:type="dxa"/>
        <w:tblLayout w:type="fixed"/>
        <w:tblCellMar>
          <w:left w:w="62" w:type="dxa"/>
          <w:right w:w="62" w:type="dxa"/>
        </w:tblCellMar>
        <w:tblLook w:val="0000"/>
      </w:tblPr>
      <w:tblGrid>
        <w:gridCol w:w="2645"/>
        <w:gridCol w:w="6591"/>
      </w:tblGrid>
      <w:tr w:rsidTr="0031238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2381">
            <w:pPr>
              <w:pStyle w:val="BodyText"/>
              <w:rPr>
                <w:lang w:val="en-NZ"/>
              </w:rPr>
            </w:pPr>
            <w:r w:rsidRPr="00312381">
              <w:rPr>
                <w:rStyle w:val="SpecialBold"/>
              </w:rPr>
              <w:t>PERFORMANCE CRITERIA</w:t>
            </w:r>
          </w:p>
        </w:tc>
      </w:tr>
      <w:tr w:rsidTr="0031238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rPr>
                <w:rStyle w:val="Emphasis"/>
              </w:rPr>
              <w:t>Performance criteria describe the performance needed to demonstrate achievement of the element.</w:t>
            </w:r>
          </w:p>
        </w:tc>
      </w:tr>
      <w:tr w:rsidTr="003123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 Establish knowledge of client regarding self-managed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1.1 Advise client on features, structures and operations of self-managed superannuation fund</w:t>
            </w:r>
          </w:p>
          <w:p w:rsidR="00000000" w:rsidRPr="00312381" w:rsidP="00312381">
            <w:pPr>
              <w:pStyle w:val="BodyText"/>
            </w:pPr>
            <w:r w:rsidRPr="00312381">
              <w:t>1.2 Inform client of roles played by trustee, specialist advisers and regulators</w:t>
            </w:r>
          </w:p>
          <w:p w:rsidR="00000000" w:rsidRPr="00312381" w:rsidP="00312381">
            <w:pPr>
              <w:pStyle w:val="BodyText"/>
            </w:pPr>
            <w:r w:rsidRPr="00312381">
              <w:t>1.3 I</w:t>
            </w:r>
            <w:r w:rsidRPr="00312381">
              <w:t>nform client of process to appoint trustees and explain trustee duties, responsibilities and liabilities</w:t>
            </w:r>
          </w:p>
          <w:p w:rsidR="00000000" w:rsidRPr="00312381" w:rsidP="00312381">
            <w:pPr>
              <w:pStyle w:val="BodyText"/>
            </w:pPr>
            <w:r w:rsidRPr="00312381">
              <w:t>1.4 Advise client of key issues and associated risks to be considered when evaluating self-managed superannuation fund applications</w:t>
            </w:r>
          </w:p>
          <w:p w:rsidR="00000000" w:rsidRPr="00312381" w:rsidP="00312381">
            <w:pPr>
              <w:pStyle w:val="BodyText"/>
            </w:pPr>
            <w:r w:rsidRPr="00312381">
              <w:t>1.5 Advise client o</w:t>
            </w:r>
            <w:r w:rsidRPr="00312381">
              <w:t>f steps required to establish self-managed superannuation fund</w:t>
            </w:r>
          </w:p>
          <w:p w:rsidR="00000000" w:rsidP="00312381">
            <w:pPr>
              <w:pStyle w:val="BodyText"/>
              <w:rPr>
                <w:lang w:val="en-NZ"/>
              </w:rPr>
            </w:pPr>
            <w:r w:rsidRPr="00312381">
              <w:t>1.6 Explain to client process of winding up self-managed superannuation fund</w:t>
            </w:r>
          </w:p>
        </w:tc>
      </w:tr>
      <w:tr w:rsidTr="003123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2. Advise client on relevant legislative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2.1 Identify sources of legislative information appropriate to self-managed superannuation funds</w:t>
            </w:r>
          </w:p>
          <w:p w:rsidR="00000000" w:rsidRPr="00312381" w:rsidP="00312381">
            <w:pPr>
              <w:pStyle w:val="BodyText"/>
            </w:pPr>
            <w:r w:rsidRPr="00312381">
              <w:t>2.2 Advise client on legislative requirements that apply to self-managed superannuation fund</w:t>
            </w:r>
          </w:p>
          <w:p w:rsidR="00000000" w:rsidRPr="00312381" w:rsidP="00312381">
            <w:pPr>
              <w:pStyle w:val="BodyText"/>
            </w:pPr>
            <w:r w:rsidRPr="00312381">
              <w:t>2.3 Advise client of role of principal regulator in managing self-</w:t>
            </w:r>
            <w:r w:rsidRPr="00312381">
              <w:t>managed superannuation funds</w:t>
            </w:r>
          </w:p>
          <w:p w:rsidR="00000000" w:rsidRPr="00312381" w:rsidP="00312381">
            <w:pPr>
              <w:pStyle w:val="BodyText"/>
            </w:pPr>
            <w:r w:rsidRPr="00312381">
              <w:t>2.4 Inform client of ongoing legislative requirements to maintain compliant self-managed superannuation fund</w:t>
            </w:r>
          </w:p>
          <w:p w:rsidR="00000000" w:rsidP="00312381">
            <w:pPr>
              <w:pStyle w:val="BodyText"/>
              <w:rPr>
                <w:lang w:val="en-NZ"/>
              </w:rPr>
            </w:pPr>
            <w:r w:rsidRPr="00312381">
              <w:t>2.5 Inform client of consequences of self-managed superannuation fund becoming non-compliant</w:t>
            </w:r>
          </w:p>
        </w:tc>
      </w:tr>
      <w:tr w:rsidTr="003123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3. Advise client on rele</w:t>
            </w:r>
            <w:r w:rsidRPr="00312381">
              <w:t xml:space="preserve">vant operational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3.1 Identify sources of operational information appropriate to self-managed superannuation funds</w:t>
            </w:r>
          </w:p>
          <w:p w:rsidR="00000000" w:rsidRPr="00312381" w:rsidP="00312381">
            <w:pPr>
              <w:pStyle w:val="BodyText"/>
            </w:pPr>
            <w:r w:rsidRPr="00312381">
              <w:t>3.2 Advise on operational requirements that apply to client</w:t>
            </w:r>
          </w:p>
          <w:p w:rsidR="00000000" w:rsidRPr="00312381" w:rsidP="00312381">
            <w:pPr>
              <w:pStyle w:val="BodyText"/>
            </w:pPr>
            <w:r w:rsidRPr="00312381">
              <w:t>3.3 Inform client regarding operation of trust deeds and ongoing dee</w:t>
            </w:r>
            <w:r w:rsidRPr="00312381">
              <w:t>d amendment</w:t>
            </w:r>
          </w:p>
          <w:p w:rsidR="00000000" w:rsidRPr="00312381" w:rsidP="00312381">
            <w:pPr>
              <w:pStyle w:val="BodyText"/>
            </w:pPr>
            <w:r w:rsidRPr="00312381">
              <w:t>3.4 Advise client of requirements for establishing investment strategy, considering investment restrictions for self-managed superannuation fund</w:t>
            </w:r>
          </w:p>
          <w:p w:rsidR="00000000" w:rsidP="00312381">
            <w:pPr>
              <w:pStyle w:val="BodyText"/>
              <w:rPr>
                <w:lang w:val="en-NZ"/>
              </w:rPr>
            </w:pPr>
            <w:r w:rsidRPr="00312381">
              <w:t>3.5 Advise client of application of Superannuation Industry (Supervision) (SIS) Act preservation ru</w:t>
            </w:r>
            <w:r w:rsidRPr="00312381">
              <w:t>les on fund monies</w:t>
            </w:r>
          </w:p>
        </w:tc>
      </w:tr>
      <w:tr w:rsidTr="003123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4. Identify and explain implications for contributions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4.1 Advise client on regulations regarding eligibility to contribute to self-managed superannuation fund</w:t>
            </w:r>
          </w:p>
          <w:p w:rsidR="00000000" w:rsidRPr="00312381" w:rsidP="00312381">
            <w:pPr>
              <w:pStyle w:val="BodyText"/>
            </w:pPr>
            <w:r w:rsidRPr="00312381">
              <w:t>4.2 Advise client on contribution rules, including in specie contr</w:t>
            </w:r>
            <w:r w:rsidRPr="00312381">
              <w:t>ibutions of business real property</w:t>
            </w:r>
          </w:p>
          <w:p w:rsidR="00000000" w:rsidRPr="00312381" w:rsidP="00312381">
            <w:pPr>
              <w:pStyle w:val="BodyText"/>
            </w:pPr>
            <w:r w:rsidRPr="00312381">
              <w:t>4.3 Advise client on allocation of contributions to individual member accounts</w:t>
            </w:r>
          </w:p>
          <w:p w:rsidR="00000000" w:rsidP="00312381">
            <w:pPr>
              <w:pStyle w:val="BodyText"/>
              <w:rPr>
                <w:lang w:val="en-NZ"/>
              </w:rPr>
            </w:pPr>
            <w:r w:rsidRPr="00312381">
              <w:t>4.4 Advise client to seek advice for higher level, specialist and/or comprehensive advice if required</w:t>
            </w:r>
          </w:p>
        </w:tc>
      </w:tr>
      <w:tr w:rsidTr="0031238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5. Identify and explain implications fo</w:t>
            </w:r>
            <w:r w:rsidRPr="00312381">
              <w:t xml:space="preserve">r benefits </w:t>
            </w:r>
            <w:r w:rsidRPr="00312381">
              <w:t>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 xml:space="preserve">5.1 Explain requirements for accessing assets in self-managed </w:t>
            </w:r>
            <w:r w:rsidRPr="00312381">
              <w:t>superannuation funds for payments of benefits to client</w:t>
            </w:r>
          </w:p>
          <w:p w:rsidR="00000000" w:rsidRPr="00312381" w:rsidP="00312381">
            <w:pPr>
              <w:pStyle w:val="BodyText"/>
            </w:pPr>
            <w:r w:rsidRPr="00312381">
              <w:t>5.2 Explain key features, characteristics and risks of different types of self-managed superannuation fund income str</w:t>
            </w:r>
            <w:r w:rsidRPr="00312381">
              <w:t>eams to client</w:t>
            </w:r>
          </w:p>
          <w:p w:rsidR="00000000" w:rsidRPr="00312381" w:rsidP="00312381">
            <w:pPr>
              <w:pStyle w:val="BodyText"/>
            </w:pPr>
            <w:r w:rsidRPr="00312381">
              <w:t>5.3 Explain process of setting up income stream from self-managed superannuation fund to client</w:t>
            </w:r>
          </w:p>
          <w:p w:rsidR="00000000" w:rsidRPr="00312381" w:rsidP="00312381">
            <w:pPr>
              <w:pStyle w:val="BodyText"/>
            </w:pPr>
            <w:r w:rsidRPr="00312381">
              <w:t>5.4 Explain calculation and operation of member accounts in both accumulation and pension phases to client</w:t>
            </w:r>
          </w:p>
          <w:p w:rsidR="00000000" w:rsidRPr="00312381" w:rsidP="00312381">
            <w:pPr>
              <w:pStyle w:val="BodyText"/>
            </w:pPr>
            <w:r w:rsidRPr="00312381">
              <w:t>5.5 Inform client of treatment of death benefits, including lump sum and pension issues</w:t>
            </w:r>
          </w:p>
        </w:tc>
      </w:tr>
    </w:tbl>
    <w:p w:rsidR="00000000" w:rsidRPr="00312381" w:rsidP="00312381">
      <w:pPr>
        <w:pStyle w:val="BodyText"/>
      </w:pPr>
    </w:p>
    <w:p w:rsidR="00000000" w:rsidRPr="00312381" w:rsidP="00312381">
      <w:pPr>
        <w:pStyle w:val="AllowPageBreak"/>
      </w:pPr>
    </w:p>
    <w:p w:rsidR="00000000" w:rsidRPr="00312381" w:rsidP="00312381">
      <w:pPr>
        <w:pStyle w:val="Heading1"/>
      </w:pPr>
      <w:bookmarkStart w:id="5" w:name="O_706813"/>
      <w:bookmarkEnd w:id="5"/>
      <w:r w:rsidRPr="00312381">
        <w:t>Foundation Skills</w:t>
      </w:r>
    </w:p>
    <w:p w:rsidR="00000000" w:rsidRPr="00864B82" w:rsidP="00864B82">
      <w:pPr>
        <w:pStyle w:val="BodyText"/>
        <w:rPr>
          <w:i/>
        </w:rPr>
      </w:pPr>
      <w:r w:rsidRPr="00864B82">
        <w:rPr>
          <w:rStyle w:val="Emphasis"/>
        </w:rPr>
        <w:t>This section describes language, literacy, numeracy and employment skills incorporated in the performance criteria that are require</w:t>
      </w:r>
      <w:r w:rsidRPr="00864B82">
        <w:rPr>
          <w:rStyle w:val="Emphasis"/>
        </w:rPr>
        <w:t>d for competent performance.</w:t>
      </w:r>
    </w:p>
    <w:tbl>
      <w:tblPr>
        <w:tblW w:w="9640" w:type="dxa"/>
        <w:tblLayout w:type="fixed"/>
        <w:tblCellMar>
          <w:left w:w="62" w:type="dxa"/>
          <w:right w:w="62" w:type="dxa"/>
        </w:tblCellMar>
        <w:tblLook w:val="0000"/>
      </w:tblPr>
      <w:tblGrid>
        <w:gridCol w:w="1685"/>
        <w:gridCol w:w="2158"/>
        <w:gridCol w:w="5797"/>
      </w:tblGrid>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rPr>
                <w:rStyle w:val="SpecialBold"/>
              </w:rPr>
              <w:t>Description</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ListBullet"/>
              <w:rPr>
                <w:lang w:val="en-NZ"/>
              </w:rPr>
            </w:pPr>
            <w:r w:rsidRPr="00312381">
              <w:t>Accesses, comprehends and interprets complex documents with a high level of technical detail, assessing the accuracy and relevance of the detail</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1.1-1.6, 2.1-2.5,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ListBullet"/>
              <w:rPr>
                <w:lang w:val="en-NZ"/>
              </w:rPr>
            </w:pPr>
            <w:r w:rsidRPr="00312381">
              <w:t>Records and consolidates related information and organises content in a manner that supports the purposes and format of the document, using language and style appropriate for the audience</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1.1</w:t>
            </w:r>
            <w:r w:rsidRPr="00312381">
              <w:t>-1.6, 2.1-2.5,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ListBullet"/>
            </w:pPr>
            <w:r w:rsidRPr="00312381">
              <w:t>Presents information choosing language and register appropriate to the audience</w:t>
            </w:r>
          </w:p>
          <w:p w:rsidR="00000000" w:rsidP="00312381">
            <w:pPr>
              <w:pStyle w:val="ListBullet"/>
              <w:rPr>
                <w:lang w:val="en-NZ"/>
              </w:rPr>
            </w:pPr>
            <w:r w:rsidRPr="00312381">
              <w:t>Asks questions and listens to responses from clients using appropriate register, vocabulary and paralinguistic features</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1.1,</w:t>
            </w:r>
            <w:r w:rsidRPr="00312381">
              <w:t xml:space="preserve"> 3.5, 4.2, 4.3, 5.3-5.5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ListBullet"/>
              <w:rPr>
                <w:lang w:val="en-NZ"/>
              </w:rPr>
            </w:pPr>
            <w:r w:rsidRPr="00312381">
              <w:t>Extracts, comprehends and analyses mathematical information embedded in a range of complex documents and performs basic calculations related to superannuation funds</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2.1-2.5, 2.1-2.5, 3.1-3.5,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ListBullet"/>
              <w:rPr>
                <w:lang w:val="en-NZ"/>
              </w:rPr>
            </w:pPr>
            <w:r w:rsidRPr="00312381">
              <w:t>Accepts responsibility for providing advice according to requirements of own role and relevant legislation</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1.1-1.6, 2.2-2.5,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ListBullet"/>
            </w:pPr>
            <w:r w:rsidRPr="00312381">
              <w:t xml:space="preserve">Uses a range of strategies and reads </w:t>
            </w:r>
            <w:r w:rsidRPr="00312381">
              <w:t xml:space="preserve">verbal and non-verbal signals to establish a sense of connection, build rapport and develop a business relationship with clients </w:t>
            </w:r>
          </w:p>
          <w:p w:rsidR="00000000" w:rsidP="00312381">
            <w:pPr>
              <w:pStyle w:val="ListBullet"/>
              <w:rPr>
                <w:lang w:val="en-NZ"/>
              </w:rPr>
            </w:pPr>
            <w:r w:rsidRPr="00312381">
              <w:t>Selects and uses appropriate conventions and protocols when liaising or sharing information</w:t>
            </w:r>
          </w:p>
        </w:tc>
      </w:tr>
      <w:tr w:rsidTr="003123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1.1-1.6, 2.1-2.</w:t>
            </w:r>
            <w:r w:rsidRPr="00312381">
              <w:t>5, 3.1-3.5,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ListBullet"/>
            </w:pPr>
            <w:r w:rsidRPr="00312381">
              <w:t>Plans, organises and implements tasks, aiming to achieve them efficiently and to meet needs of clients</w:t>
            </w:r>
          </w:p>
          <w:p w:rsidR="00000000" w:rsidRPr="00312381" w:rsidP="00312381">
            <w:pPr>
              <w:pStyle w:val="ListBullet"/>
            </w:pPr>
            <w:r w:rsidRPr="00312381">
              <w:t>Applies systematic and analytical decision-making processes to give advice in complex and non-routine situations</w:t>
            </w:r>
          </w:p>
          <w:p w:rsidR="00000000" w:rsidRPr="00312381" w:rsidP="00312381">
            <w:pPr>
              <w:pStyle w:val="ListBullet"/>
            </w:pPr>
            <w:r w:rsidRPr="00312381">
              <w:t>Uses the m</w:t>
            </w:r>
            <w:r w:rsidRPr="00312381">
              <w:t>ain features and functions of digital tools to complete work tasks and to access information</w:t>
            </w:r>
          </w:p>
        </w:tc>
      </w:tr>
    </w:tbl>
    <w:p w:rsidR="00000000" w:rsidRPr="00312381" w:rsidP="00312381">
      <w:pPr>
        <w:pStyle w:val="BodyText"/>
      </w:pPr>
    </w:p>
    <w:p w:rsidR="00000000" w:rsidRPr="00312381" w:rsidP="00312381">
      <w:pPr>
        <w:pStyle w:val="AllowPageBreak"/>
      </w:pPr>
    </w:p>
    <w:p w:rsidR="00000000" w:rsidRPr="00312381" w:rsidP="00312381">
      <w:pPr>
        <w:pStyle w:val="Heading1"/>
      </w:pPr>
      <w:bookmarkStart w:id="6" w:name="O_706815"/>
      <w:bookmarkEnd w:id="6"/>
      <w:r w:rsidRPr="00312381">
        <w:t>Unit Mapping Information</w:t>
      </w:r>
    </w:p>
    <w:tbl>
      <w:tblPr>
        <w:tblW w:w="0" w:type="auto"/>
        <w:tblLayout w:type="fixed"/>
        <w:tblCellMar>
          <w:left w:w="62" w:type="dxa"/>
          <w:right w:w="62" w:type="dxa"/>
        </w:tblCellMar>
        <w:tblLook w:val="0000"/>
      </w:tblPr>
      <w:tblGrid>
        <w:gridCol w:w="2355"/>
        <w:gridCol w:w="2295"/>
        <w:gridCol w:w="2160"/>
        <w:gridCol w:w="2295"/>
      </w:tblGrid>
      <w:tr w:rsidTr="0031238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Code and title</w:t>
            </w:r>
          </w:p>
          <w:p w:rsidR="00000000" w:rsidRPr="00312381" w:rsidP="00312381">
            <w:pPr>
              <w:pStyle w:val="BodyText"/>
            </w:pPr>
            <w:r w:rsidRPr="0031238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Code and title</w:t>
            </w:r>
          </w:p>
          <w:p w:rsidR="00000000" w:rsidRPr="00312381" w:rsidP="00312381">
            <w:pPr>
              <w:pStyle w:val="BodyText"/>
            </w:pPr>
            <w:r w:rsidRPr="0031238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rPr>
                <w:rStyle w:val="SpecialBold"/>
              </w:rPr>
              <w:t>Equivalence status</w:t>
            </w:r>
          </w:p>
        </w:tc>
      </w:tr>
      <w:tr w:rsidTr="0031238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FNSSMS603 Apply legislative and operational requirements to advising in self-managed superannuation funds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381">
            <w:pPr>
              <w:pStyle w:val="BodyText"/>
              <w:rPr>
                <w:lang w:val="en-NZ"/>
              </w:rPr>
            </w:pPr>
            <w:r w:rsidRPr="00312381">
              <w:t>FNSSMS603A Apply legislative and operational requirements to advising in self-managed superannuation funds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Updated to meet Standards for Training Pack</w:t>
            </w:r>
            <w:r w:rsidRPr="00312381">
              <w:t>ages.</w:t>
            </w:r>
          </w:p>
          <w:p w:rsidR="00000000" w:rsidP="00312381">
            <w:pPr>
              <w:pStyle w:val="BodyText"/>
              <w:rPr>
                <w:lang w:val="en-NZ"/>
              </w:rPr>
            </w:pPr>
            <w:r w:rsidRPr="00312381">
              <w:t>Rewritten, reordered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381" w:rsidP="00312381">
            <w:pPr>
              <w:pStyle w:val="BodyText"/>
            </w:pPr>
            <w:r w:rsidRPr="00312381">
              <w:t>Equivalent unit</w:t>
            </w:r>
          </w:p>
        </w:tc>
      </w:tr>
    </w:tbl>
    <w:p w:rsidR="00000000" w:rsidRPr="00312381" w:rsidP="00312381">
      <w:pPr>
        <w:pStyle w:val="BodyText"/>
      </w:pPr>
    </w:p>
    <w:p w:rsidR="00000000" w:rsidRPr="00312381" w:rsidP="00312381">
      <w:pPr>
        <w:pStyle w:val="AllowPageBreak"/>
      </w:pPr>
    </w:p>
    <w:p w:rsidR="00000000" w:rsidRPr="00312381" w:rsidP="00312381">
      <w:pPr>
        <w:pStyle w:val="Heading1"/>
      </w:pPr>
      <w:bookmarkStart w:id="7" w:name="O_706822"/>
      <w:bookmarkEnd w:id="7"/>
      <w:r w:rsidRPr="00312381">
        <w:t>Links</w:t>
      </w:r>
    </w:p>
    <w:p w:rsidR="00000000" w:rsidRPr="00312381" w:rsidP="00864B82">
      <w:pPr>
        <w:pStyle w:val="BodyText"/>
      </w:pPr>
      <w:r w:rsidRPr="0031238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A0D3A">
        <w:rPr>
          <w:rStyle w:val="Hyperlink"/>
        </w:rPr>
        <w:t>https://vetnet.gov.au/Pages/TrainingDocs.aspx?q=c7200cc8-0566-4f04-b76f-e89fd6f102fe</w:t>
      </w:r>
      <w:r>
        <w:fldChar w:fldCharType="end"/>
      </w:r>
    </w:p>
    <w:p w:rsidR="00000000" w:rsidRPr="00312381" w:rsidP="00312381"/>
    <w:sectPr w:rsidSect="00312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81" w:rsidRPr="00864B82" w:rsidP="00864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82" w:rsidP="00312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B82" w:rsidP="0031238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64B82" w:rsidP="00312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381" w:rsidRPr="00864B82" w:rsidP="00864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82" w:rsidRPr="002D2AF8" w:rsidP="00312381">
    <w:pPr>
      <w:pStyle w:val="Header"/>
      <w:framePr w:wrap="around"/>
    </w:pPr>
    <w:r>
      <w:fldChar w:fldCharType="begin"/>
    </w:r>
    <w:r>
      <w:instrText xml:space="preserve"> TITLE   \* MERGEFORMAT </w:instrText>
    </w:r>
    <w:r>
      <w:fldChar w:fldCharType="separate"/>
    </w:r>
    <w:r>
      <w:t>FNSSMS603 Apply legislative and operational requirements to advising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864B82" w:rsidP="00312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740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F8F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381"/>
    <w:pPr>
      <w:spacing w:before="360" w:after="60"/>
      <w:outlineLvl w:val="0"/>
    </w:pPr>
    <w:rPr>
      <w:sz w:val="32"/>
    </w:rPr>
  </w:style>
  <w:style w:type="paragraph" w:styleId="Heading2">
    <w:name w:val="heading 2"/>
    <w:basedOn w:val="HeadingBase"/>
    <w:next w:val="BodyText"/>
    <w:link w:val="Heading2Char"/>
    <w:qFormat/>
    <w:rsid w:val="00312381"/>
    <w:pPr>
      <w:keepLines/>
      <w:spacing w:before="240" w:after="120"/>
      <w:outlineLvl w:val="1"/>
    </w:pPr>
    <w:rPr>
      <w:sz w:val="28"/>
      <w:szCs w:val="40"/>
    </w:rPr>
  </w:style>
  <w:style w:type="paragraph" w:styleId="Heading3">
    <w:name w:val="heading 3"/>
    <w:basedOn w:val="HeadingBase"/>
    <w:next w:val="BodyText"/>
    <w:link w:val="Heading3Char"/>
    <w:qFormat/>
    <w:rsid w:val="00312381"/>
    <w:pPr>
      <w:spacing w:before="180" w:after="120"/>
      <w:outlineLvl w:val="2"/>
    </w:pPr>
    <w:rPr>
      <w:spacing w:val="-10"/>
      <w:kern w:val="32"/>
    </w:rPr>
  </w:style>
  <w:style w:type="paragraph" w:styleId="Heading4">
    <w:name w:val="heading 4"/>
    <w:basedOn w:val="HeadingBase"/>
    <w:next w:val="BodyText"/>
    <w:link w:val="Heading4Char"/>
    <w:qFormat/>
    <w:rsid w:val="00312381"/>
    <w:pPr>
      <w:spacing w:before="160" w:after="120"/>
      <w:outlineLvl w:val="3"/>
    </w:pPr>
    <w:rPr>
      <w:sz w:val="22"/>
    </w:rPr>
  </w:style>
  <w:style w:type="paragraph" w:styleId="Heading5">
    <w:name w:val="heading 5"/>
    <w:basedOn w:val="HeadingBase"/>
    <w:next w:val="Normal"/>
    <w:link w:val="Heading5Char"/>
    <w:qFormat/>
    <w:rsid w:val="00312381"/>
    <w:pPr>
      <w:spacing w:before="80"/>
      <w:outlineLvl w:val="4"/>
    </w:pPr>
    <w:rPr>
      <w:color w:val="918585"/>
      <w:sz w:val="20"/>
    </w:rPr>
  </w:style>
  <w:style w:type="paragraph" w:styleId="Heading6">
    <w:name w:val="heading 6"/>
    <w:basedOn w:val="HeadingBase"/>
    <w:next w:val="Normal"/>
    <w:link w:val="Heading6Char"/>
    <w:qFormat/>
    <w:rsid w:val="00312381"/>
    <w:pPr>
      <w:spacing w:before="60"/>
      <w:outlineLvl w:val="5"/>
    </w:pPr>
    <w:rPr>
      <w:color w:val="918585"/>
      <w:sz w:val="20"/>
    </w:rPr>
  </w:style>
  <w:style w:type="paragraph" w:styleId="Heading7">
    <w:name w:val="heading 7"/>
    <w:basedOn w:val="Normal"/>
    <w:next w:val="Normal"/>
    <w:link w:val="Heading7Char"/>
    <w:qFormat/>
    <w:rsid w:val="00312381"/>
    <w:pPr>
      <w:ind w:left="720"/>
      <w:outlineLvl w:val="6"/>
    </w:pPr>
    <w:rPr>
      <w:i/>
    </w:rPr>
  </w:style>
  <w:style w:type="paragraph" w:styleId="Heading8">
    <w:name w:val="heading 8"/>
    <w:basedOn w:val="Normal"/>
    <w:next w:val="Normal"/>
    <w:link w:val="Heading8Char"/>
    <w:qFormat/>
    <w:rsid w:val="00312381"/>
    <w:pPr>
      <w:ind w:left="720"/>
      <w:outlineLvl w:val="7"/>
    </w:pPr>
    <w:rPr>
      <w:i/>
    </w:rPr>
  </w:style>
  <w:style w:type="paragraph" w:styleId="Heading9">
    <w:name w:val="heading 9"/>
    <w:basedOn w:val="Normal"/>
    <w:next w:val="Normal"/>
    <w:link w:val="Heading9Char"/>
    <w:qFormat/>
    <w:rsid w:val="00312381"/>
    <w:pPr>
      <w:ind w:left="720"/>
      <w:outlineLvl w:val="8"/>
    </w:pPr>
    <w:rPr>
      <w:i/>
    </w:rPr>
  </w:style>
  <w:style w:type="character" w:default="1" w:styleId="DefaultParagraphFont">
    <w:name w:val="Default Paragraph Font"/>
    <w:uiPriority w:val="1"/>
    <w:unhideWhenUsed/>
    <w:rsid w:val="00312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381"/>
  </w:style>
  <w:style w:type="character" w:customStyle="1" w:styleId="Heading1Char">
    <w:name w:val="Heading 1 Char"/>
    <w:basedOn w:val="DefaultParagraphFont"/>
    <w:link w:val="Heading1"/>
    <w:rsid w:val="00312381"/>
    <w:rPr>
      <w:rFonts w:ascii="Times New Roman" w:eastAsia="Times New Roman" w:hAnsi="Times New Roman" w:cs="Times New Roman"/>
      <w:b/>
      <w:sz w:val="32"/>
      <w:szCs w:val="20"/>
      <w:lang w:eastAsia="en-US"/>
    </w:rPr>
  </w:style>
  <w:style w:type="paragraph" w:styleId="BodyText">
    <w:name w:val="Body Text"/>
    <w:basedOn w:val="Normal"/>
    <w:link w:val="BodyTextChar"/>
    <w:rsid w:val="00312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381"/>
    <w:rPr>
      <w:rFonts w:ascii="Times New Roman" w:eastAsia="Times New Roman" w:hAnsi="Times New Roman" w:cs="Times New Roman"/>
      <w:sz w:val="24"/>
      <w:lang w:eastAsia="en-US"/>
    </w:rPr>
  </w:style>
  <w:style w:type="paragraph" w:styleId="ListBullet">
    <w:name w:val="List Bullet"/>
    <w:basedOn w:val="List"/>
    <w:rsid w:val="00312381"/>
    <w:pPr>
      <w:numPr>
        <w:numId w:val="11"/>
      </w:numPr>
      <w:tabs>
        <w:tab w:val="clear" w:pos="340"/>
      </w:tabs>
      <w:spacing w:before="40" w:after="40"/>
    </w:pPr>
  </w:style>
  <w:style w:type="character" w:customStyle="1" w:styleId="SpecialBold">
    <w:name w:val="Special Bold"/>
    <w:basedOn w:val="DefaultParagraphFont"/>
    <w:rsid w:val="00312381"/>
    <w:rPr>
      <w:b/>
      <w:spacing w:val="0"/>
    </w:rPr>
  </w:style>
  <w:style w:type="character" w:styleId="Emphasis">
    <w:name w:val="Emphasis"/>
    <w:basedOn w:val="DefaultParagraphFont"/>
    <w:qFormat/>
    <w:rsid w:val="00312381"/>
    <w:rPr>
      <w:i/>
    </w:rPr>
  </w:style>
  <w:style w:type="paragraph" w:customStyle="1" w:styleId="SuperHeading">
    <w:name w:val="SuperHeading"/>
    <w:basedOn w:val="Normal"/>
    <w:rsid w:val="00312381"/>
    <w:pPr>
      <w:spacing w:before="240" w:after="120"/>
      <w:outlineLvl w:val="0"/>
    </w:pPr>
    <w:rPr>
      <w:rFonts w:ascii="Times New Roman" w:hAnsi="Times New Roman"/>
      <w:b/>
      <w:sz w:val="32"/>
    </w:rPr>
  </w:style>
  <w:style w:type="paragraph" w:customStyle="1" w:styleId="AllowPageBreak">
    <w:name w:val="AllowPageBreak"/>
    <w:rsid w:val="00312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381"/>
    <w:rPr>
      <w:rFonts w:ascii="Courier New" w:eastAsia="Times New Roman" w:hAnsi="Courier New" w:cs="Times New Roman"/>
      <w:i/>
      <w:szCs w:val="20"/>
      <w:lang w:eastAsia="en-US"/>
    </w:rPr>
  </w:style>
  <w:style w:type="paragraph" w:customStyle="1" w:styleId="HeadingBase">
    <w:name w:val="Heading Base"/>
    <w:rsid w:val="00312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381"/>
    <w:pPr>
      <w:tabs>
        <w:tab w:val="right" w:leader="dot" w:pos="9072"/>
      </w:tabs>
      <w:ind w:left="567"/>
    </w:pPr>
    <w:rPr>
      <w:szCs w:val="22"/>
    </w:rPr>
  </w:style>
  <w:style w:type="paragraph" w:customStyle="1" w:styleId="TOCBase">
    <w:name w:val="TOC Base"/>
    <w:rsid w:val="00312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381"/>
    <w:pPr>
      <w:tabs>
        <w:tab w:val="right" w:leader="dot" w:pos="9072"/>
      </w:tabs>
      <w:spacing w:before="40" w:after="40"/>
      <w:ind w:left="284"/>
    </w:pPr>
    <w:rPr>
      <w:rFonts w:ascii="Times New Roman" w:hAnsi="Times New Roman"/>
    </w:rPr>
  </w:style>
  <w:style w:type="paragraph" w:styleId="TOC1">
    <w:name w:val="toc 1"/>
    <w:basedOn w:val="TOCBase"/>
    <w:next w:val="Normal"/>
    <w:rsid w:val="00312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381"/>
    <w:rPr>
      <w:rFonts w:ascii="Times New Roman" w:eastAsia="Times New Roman" w:hAnsi="Times New Roman" w:cs="Times New Roman"/>
      <w:sz w:val="16"/>
      <w:lang w:eastAsia="en-US"/>
    </w:rPr>
  </w:style>
  <w:style w:type="paragraph" w:styleId="Title">
    <w:name w:val="Title"/>
    <w:basedOn w:val="HeadingBase"/>
    <w:link w:val="TitleChar"/>
    <w:qFormat/>
    <w:rsid w:val="00312381"/>
    <w:pPr>
      <w:spacing w:before="5040"/>
      <w:jc w:val="center"/>
    </w:pPr>
    <w:rPr>
      <w:sz w:val="48"/>
      <w:szCs w:val="72"/>
      <w:lang w:val="en-US"/>
    </w:rPr>
  </w:style>
  <w:style w:type="character" w:customStyle="1" w:styleId="TitleChar">
    <w:name w:val="Title Char"/>
    <w:basedOn w:val="DefaultParagraphFont"/>
    <w:link w:val="Title"/>
    <w:rsid w:val="00312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381"/>
    <w:pPr>
      <w:tabs>
        <w:tab w:val="left" w:pos="3600"/>
        <w:tab w:val="left" w:pos="3958"/>
      </w:tabs>
    </w:pPr>
  </w:style>
  <w:style w:type="paragraph" w:styleId="List">
    <w:name w:val="List"/>
    <w:basedOn w:val="BodyText"/>
    <w:next w:val="BodyText"/>
    <w:rsid w:val="00312381"/>
    <w:pPr>
      <w:tabs>
        <w:tab w:val="left" w:pos="340"/>
      </w:tabs>
      <w:spacing w:before="60" w:after="60"/>
      <w:ind w:left="340" w:hanging="340"/>
    </w:pPr>
  </w:style>
  <w:style w:type="paragraph" w:customStyle="1" w:styleId="Note">
    <w:name w:val="Note"/>
    <w:basedOn w:val="BodyText"/>
    <w:rsid w:val="00312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381"/>
    <w:pPr>
      <w:framePr w:wrap="auto" w:hAnchor="text" w:y="6049"/>
    </w:pPr>
    <w:rPr>
      <w:color w:val="000000"/>
      <w:sz w:val="40"/>
    </w:rPr>
  </w:style>
  <w:style w:type="paragraph" w:customStyle="1" w:styleId="TOCTitle">
    <w:name w:val="TOCTitle"/>
    <w:basedOn w:val="Heading1"/>
    <w:rsid w:val="00312381"/>
    <w:pPr>
      <w:spacing w:after="240"/>
      <w:jc w:val="center"/>
      <w:outlineLvl w:val="9"/>
    </w:pPr>
    <w:rPr>
      <w:caps/>
    </w:rPr>
  </w:style>
  <w:style w:type="paragraph" w:customStyle="1" w:styleId="Version">
    <w:name w:val="Version"/>
    <w:rsid w:val="00312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381"/>
    <w:pPr>
      <w:numPr>
        <w:numId w:val="12"/>
      </w:numPr>
      <w:tabs>
        <w:tab w:val="clear" w:pos="680"/>
      </w:tabs>
    </w:pPr>
  </w:style>
  <w:style w:type="paragraph" w:styleId="Index1">
    <w:name w:val="index 1"/>
    <w:basedOn w:val="Normal"/>
    <w:next w:val="Normal"/>
    <w:semiHidden/>
    <w:rsid w:val="00312381"/>
    <w:pPr>
      <w:keepNext w:val="0"/>
      <w:tabs>
        <w:tab w:val="right" w:pos="4176"/>
      </w:tabs>
      <w:ind w:left="198" w:hanging="198"/>
    </w:pPr>
    <w:rPr>
      <w:rFonts w:ascii="Garamond" w:hAnsi="Garamond"/>
    </w:rPr>
  </w:style>
  <w:style w:type="paragraph" w:styleId="IndexHeading">
    <w:name w:val="index heading"/>
    <w:basedOn w:val="Normal"/>
    <w:next w:val="Index1"/>
    <w:semiHidden/>
    <w:rsid w:val="00312381"/>
    <w:pPr>
      <w:spacing w:before="120" w:after="120"/>
    </w:pPr>
    <w:rPr>
      <w:rFonts w:ascii="Arial" w:hAnsi="Arial"/>
      <w:b/>
      <w:color w:val="918585"/>
      <w:sz w:val="24"/>
    </w:rPr>
  </w:style>
  <w:style w:type="paragraph" w:styleId="Header">
    <w:name w:val="header"/>
    <w:basedOn w:val="Normal"/>
    <w:link w:val="HeaderChar"/>
    <w:rsid w:val="00312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381"/>
    <w:rPr>
      <w:rFonts w:ascii="Times New Roman" w:eastAsia="Times New Roman" w:hAnsi="Times New Roman" w:cs="Times New Roman"/>
      <w:sz w:val="16"/>
      <w:szCs w:val="20"/>
      <w:lang w:val="en-GB" w:eastAsia="en-US"/>
    </w:rPr>
  </w:style>
  <w:style w:type="paragraph" w:customStyle="1" w:styleId="Chapter">
    <w:name w:val="Chapter"/>
    <w:basedOn w:val="Normal"/>
    <w:rsid w:val="00312381"/>
    <w:pPr>
      <w:spacing w:before="240"/>
    </w:pPr>
    <w:rPr>
      <w:rFonts w:ascii="Times New Roman" w:hAnsi="Times New Roman"/>
      <w:smallCaps/>
      <w:spacing w:val="80"/>
      <w:sz w:val="28"/>
    </w:rPr>
  </w:style>
  <w:style w:type="paragraph" w:customStyle="1" w:styleId="InChapter">
    <w:name w:val="InChapter"/>
    <w:basedOn w:val="Heading3"/>
    <w:rsid w:val="00312381"/>
    <w:pPr>
      <w:spacing w:after="240"/>
      <w:outlineLvl w:val="9"/>
    </w:pPr>
    <w:rPr>
      <w:noProof/>
    </w:rPr>
  </w:style>
  <w:style w:type="paragraph" w:styleId="Index2">
    <w:name w:val="index 2"/>
    <w:basedOn w:val="Normal"/>
    <w:next w:val="Normal"/>
    <w:semiHidden/>
    <w:rsid w:val="00312381"/>
    <w:pPr>
      <w:tabs>
        <w:tab w:val="right" w:pos="4176"/>
      </w:tabs>
      <w:ind w:left="568" w:hanging="284"/>
    </w:pPr>
    <w:rPr>
      <w:rFonts w:ascii="Garamond" w:hAnsi="Garamond"/>
    </w:rPr>
  </w:style>
  <w:style w:type="paragraph" w:customStyle="1" w:styleId="Byline">
    <w:name w:val="Byline"/>
    <w:rsid w:val="00312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381"/>
    <w:pPr>
      <w:tabs>
        <w:tab w:val="clear" w:pos="3600"/>
        <w:tab w:val="clear" w:pos="3958"/>
      </w:tabs>
      <w:jc w:val="right"/>
    </w:pPr>
  </w:style>
  <w:style w:type="paragraph" w:styleId="Caption">
    <w:name w:val="caption"/>
    <w:basedOn w:val="BodyText"/>
    <w:next w:val="Normal"/>
    <w:qFormat/>
    <w:rsid w:val="00312381"/>
    <w:pPr>
      <w:framePr w:w="2268" w:hSpace="181" w:vSpace="181" w:wrap="around" w:vAnchor="text" w:hAnchor="page" w:x="1135" w:y="285" w:anchorLock="1"/>
    </w:pPr>
    <w:rPr>
      <w:i/>
    </w:rPr>
  </w:style>
  <w:style w:type="paragraph" w:customStyle="1" w:styleId="MiniTOCTitle">
    <w:name w:val="MiniTOCTitle"/>
    <w:basedOn w:val="Heading4"/>
    <w:rsid w:val="00312381"/>
    <w:pPr>
      <w:spacing w:before="240"/>
      <w:outlineLvl w:val="9"/>
    </w:pPr>
    <w:rPr>
      <w:noProof/>
      <w:sz w:val="24"/>
    </w:rPr>
  </w:style>
  <w:style w:type="paragraph" w:customStyle="1" w:styleId="MiniTOCItem">
    <w:name w:val="MiniTOCItem"/>
    <w:basedOn w:val="ListBullet"/>
    <w:rsid w:val="00312381"/>
    <w:pPr>
      <w:numPr>
        <w:numId w:val="0"/>
      </w:numPr>
      <w:tabs>
        <w:tab w:val="right" w:leader="dot" w:pos="6521"/>
      </w:tabs>
      <w:spacing w:before="0" w:after="0"/>
    </w:pPr>
  </w:style>
  <w:style w:type="paragraph" w:customStyle="1" w:styleId="TOFTitle">
    <w:name w:val="TOFTitle"/>
    <w:basedOn w:val="TOCTitle"/>
    <w:rsid w:val="00312381"/>
  </w:style>
  <w:style w:type="paragraph" w:styleId="TableofFigures">
    <w:name w:val="table of figures"/>
    <w:basedOn w:val="Normal"/>
    <w:next w:val="Normal"/>
    <w:semiHidden/>
    <w:rsid w:val="00312381"/>
    <w:pPr>
      <w:tabs>
        <w:tab w:val="right" w:leader="dot" w:pos="9072"/>
      </w:tabs>
      <w:ind w:left="970" w:hanging="403"/>
    </w:pPr>
    <w:rPr>
      <w:rFonts w:ascii="Times New Roman" w:hAnsi="Times New Roman"/>
      <w:b/>
    </w:rPr>
  </w:style>
  <w:style w:type="paragraph" w:styleId="ListNumber">
    <w:name w:val="List Number"/>
    <w:basedOn w:val="List"/>
    <w:rsid w:val="00312381"/>
    <w:pPr>
      <w:numPr>
        <w:numId w:val="14"/>
      </w:numPr>
      <w:tabs>
        <w:tab w:val="clear" w:pos="340"/>
      </w:tabs>
    </w:pPr>
  </w:style>
  <w:style w:type="character" w:customStyle="1" w:styleId="WingdingSymbols">
    <w:name w:val="Wingding Symbols"/>
    <w:rsid w:val="00312381"/>
    <w:rPr>
      <w:rFonts w:ascii="Wingdings" w:hAnsi="Wingdings"/>
    </w:rPr>
  </w:style>
  <w:style w:type="paragraph" w:customStyle="1" w:styleId="TableHeading">
    <w:name w:val="Table Heading"/>
    <w:basedOn w:val="HeadingBase"/>
    <w:rsid w:val="00312381"/>
    <w:pPr>
      <w:keepLines/>
      <w:pBdr>
        <w:bottom w:val="single" w:sz="6" w:space="1" w:color="918585"/>
      </w:pBdr>
      <w:spacing w:before="240"/>
    </w:pPr>
  </w:style>
  <w:style w:type="character" w:customStyle="1" w:styleId="HotSpot">
    <w:name w:val="HotSpot"/>
    <w:rsid w:val="00312381"/>
    <w:rPr>
      <w:color w:val="0033CC"/>
      <w:u w:val="none"/>
    </w:rPr>
  </w:style>
  <w:style w:type="paragraph" w:customStyle="1" w:styleId="BodyTextRight">
    <w:name w:val="Body Text Right"/>
    <w:basedOn w:val="BodyText"/>
    <w:rsid w:val="00312381"/>
    <w:pPr>
      <w:spacing w:before="0" w:after="0"/>
      <w:jc w:val="right"/>
    </w:pPr>
  </w:style>
  <w:style w:type="paragraph" w:styleId="Index3">
    <w:name w:val="index 3"/>
    <w:basedOn w:val="ListNumber2"/>
    <w:next w:val="Normal"/>
    <w:semiHidden/>
    <w:rsid w:val="00312381"/>
    <w:pPr>
      <w:numPr>
        <w:numId w:val="0"/>
      </w:numPr>
      <w:tabs>
        <w:tab w:val="right" w:leader="dot" w:pos="4176"/>
      </w:tabs>
    </w:pPr>
  </w:style>
  <w:style w:type="paragraph" w:styleId="ListNumber2">
    <w:name w:val="List Number 2"/>
    <w:basedOn w:val="List2"/>
    <w:rsid w:val="00312381"/>
    <w:pPr>
      <w:numPr>
        <w:numId w:val="9"/>
      </w:numPr>
      <w:tabs>
        <w:tab w:val="clear" w:pos="1060"/>
      </w:tabs>
    </w:pPr>
  </w:style>
  <w:style w:type="paragraph" w:customStyle="1" w:styleId="MarginNote">
    <w:name w:val="Margin Note"/>
    <w:basedOn w:val="BodyText"/>
    <w:rsid w:val="00312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381"/>
    <w:rPr>
      <w:sz w:val="32"/>
    </w:rPr>
  </w:style>
  <w:style w:type="paragraph" w:customStyle="1" w:styleId="HeadingProcedure">
    <w:name w:val="Heading Procedure"/>
    <w:basedOn w:val="HeadingBase"/>
    <w:next w:val="Normal"/>
    <w:rsid w:val="00312381"/>
    <w:pPr>
      <w:tabs>
        <w:tab w:val="left" w:pos="0"/>
      </w:tabs>
      <w:spacing w:before="120" w:after="60"/>
    </w:pPr>
    <w:rPr>
      <w:i/>
      <w:color w:val="918585"/>
      <w:sz w:val="22"/>
    </w:rPr>
  </w:style>
  <w:style w:type="paragraph" w:customStyle="1" w:styleId="TableBodyText">
    <w:name w:val="Table Body Text"/>
    <w:basedOn w:val="BodyText"/>
    <w:rsid w:val="00312381"/>
    <w:pPr>
      <w:spacing w:before="60" w:after="60"/>
    </w:pPr>
  </w:style>
  <w:style w:type="paragraph" w:styleId="ListContinue">
    <w:name w:val="List Continue"/>
    <w:basedOn w:val="List"/>
    <w:rsid w:val="00312381"/>
    <w:pPr>
      <w:ind w:firstLine="0"/>
    </w:pPr>
  </w:style>
  <w:style w:type="paragraph" w:customStyle="1" w:styleId="ListNote">
    <w:name w:val="List Note"/>
    <w:basedOn w:val="List"/>
    <w:rsid w:val="00312381"/>
    <w:pPr>
      <w:pBdr>
        <w:top w:val="single" w:sz="6" w:space="2" w:color="918585"/>
        <w:bottom w:val="single" w:sz="6" w:space="2" w:color="918585"/>
      </w:pBdr>
      <w:tabs>
        <w:tab w:val="left" w:pos="1021"/>
      </w:tabs>
      <w:ind w:firstLine="0"/>
    </w:pPr>
  </w:style>
  <w:style w:type="paragraph" w:customStyle="1" w:styleId="Warning">
    <w:name w:val="Warning"/>
    <w:basedOn w:val="BodyText"/>
    <w:rsid w:val="00312381"/>
    <w:pPr>
      <w:shd w:val="clear" w:color="auto" w:fill="D9D9D9"/>
      <w:tabs>
        <w:tab w:val="left" w:pos="992"/>
      </w:tabs>
      <w:ind w:left="119" w:right="119"/>
    </w:pPr>
    <w:rPr>
      <w:sz w:val="20"/>
    </w:rPr>
  </w:style>
  <w:style w:type="paragraph" w:customStyle="1" w:styleId="MarginIcons">
    <w:name w:val="Margin Icons"/>
    <w:basedOn w:val="BodyText"/>
    <w:rsid w:val="00312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381"/>
    <w:rPr>
      <w:rFonts w:ascii="Courier New" w:hAnsi="Courier New"/>
    </w:rPr>
  </w:style>
  <w:style w:type="paragraph" w:customStyle="1" w:styleId="NoteBullet">
    <w:name w:val="Note Bullet"/>
    <w:basedOn w:val="Note"/>
    <w:rsid w:val="00312381"/>
    <w:pPr>
      <w:tabs>
        <w:tab w:val="clear" w:pos="680"/>
      </w:tabs>
      <w:spacing w:before="60" w:after="60"/>
    </w:pPr>
  </w:style>
  <w:style w:type="paragraph" w:customStyle="1" w:styleId="SubHeading2">
    <w:name w:val="SubHeading2"/>
    <w:basedOn w:val="HeadingBase"/>
    <w:rsid w:val="00312381"/>
    <w:pPr>
      <w:spacing w:before="240" w:after="60"/>
    </w:pPr>
    <w:rPr>
      <w:sz w:val="20"/>
    </w:rPr>
  </w:style>
  <w:style w:type="paragraph" w:customStyle="1" w:styleId="SubHeading1">
    <w:name w:val="SubHeading1"/>
    <w:basedOn w:val="HeadingBase"/>
    <w:rsid w:val="00312381"/>
    <w:pPr>
      <w:spacing w:before="240" w:after="60"/>
    </w:pPr>
    <w:rPr>
      <w:color w:val="918585"/>
      <w:sz w:val="22"/>
    </w:rPr>
  </w:style>
  <w:style w:type="paragraph" w:customStyle="1" w:styleId="SideHeading">
    <w:name w:val="Side Heading"/>
    <w:basedOn w:val="HeadingBase"/>
    <w:rsid w:val="00312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381"/>
    <w:pPr>
      <w:numPr>
        <w:numId w:val="10"/>
      </w:numPr>
    </w:pPr>
  </w:style>
  <w:style w:type="paragraph" w:styleId="PlainText">
    <w:name w:val="Plain Text"/>
    <w:basedOn w:val="Normal"/>
    <w:link w:val="PlainTextChar"/>
    <w:rsid w:val="00312381"/>
    <w:rPr>
      <w:sz w:val="20"/>
    </w:rPr>
  </w:style>
  <w:style w:type="character" w:customStyle="1" w:styleId="PlainTextChar">
    <w:name w:val="Plain Text Char"/>
    <w:basedOn w:val="DefaultParagraphFont"/>
    <w:link w:val="PlainText"/>
    <w:rsid w:val="00312381"/>
    <w:rPr>
      <w:rFonts w:ascii="Courier New" w:eastAsia="Times New Roman" w:hAnsi="Courier New" w:cs="Times New Roman"/>
      <w:sz w:val="20"/>
      <w:szCs w:val="20"/>
      <w:lang w:eastAsia="en-US"/>
    </w:rPr>
  </w:style>
  <w:style w:type="character" w:customStyle="1" w:styleId="MenuOption">
    <w:name w:val="Menu Option"/>
    <w:basedOn w:val="DefaultParagraphFont"/>
    <w:rsid w:val="00312381"/>
    <w:rPr>
      <w:b/>
      <w:smallCaps/>
    </w:rPr>
  </w:style>
  <w:style w:type="paragraph" w:customStyle="1" w:styleId="TableListNumber">
    <w:name w:val="Table List Number"/>
    <w:basedOn w:val="ListNumber"/>
    <w:rsid w:val="00312381"/>
    <w:pPr>
      <w:numPr>
        <w:numId w:val="0"/>
      </w:numPr>
    </w:pPr>
  </w:style>
  <w:style w:type="paragraph" w:styleId="TOC4">
    <w:name w:val="toc 4"/>
    <w:basedOn w:val="TOCBase"/>
    <w:next w:val="Normal"/>
    <w:semiHidden/>
    <w:rsid w:val="00312381"/>
    <w:pPr>
      <w:tabs>
        <w:tab w:val="right" w:leader="dot" w:pos="9071"/>
      </w:tabs>
      <w:ind w:left="1701"/>
    </w:pPr>
  </w:style>
  <w:style w:type="paragraph" w:customStyle="1" w:styleId="ListAlpha">
    <w:name w:val="List Alpha"/>
    <w:basedOn w:val="List"/>
    <w:rsid w:val="00312381"/>
    <w:pPr>
      <w:numPr>
        <w:numId w:val="8"/>
      </w:numPr>
    </w:pPr>
  </w:style>
  <w:style w:type="paragraph" w:customStyle="1" w:styleId="ListAlpha2">
    <w:name w:val="List Alpha 2"/>
    <w:basedOn w:val="List2"/>
    <w:rsid w:val="00312381"/>
    <w:pPr>
      <w:numPr>
        <w:numId w:val="7"/>
      </w:numPr>
    </w:pPr>
  </w:style>
  <w:style w:type="paragraph" w:styleId="List2">
    <w:name w:val="List 2"/>
    <w:basedOn w:val="BodyText"/>
    <w:rsid w:val="00312381"/>
    <w:pPr>
      <w:tabs>
        <w:tab w:val="left" w:pos="680"/>
      </w:tabs>
      <w:spacing w:before="60" w:after="60"/>
      <w:ind w:left="680" w:hanging="340"/>
    </w:pPr>
  </w:style>
  <w:style w:type="paragraph" w:styleId="List3">
    <w:name w:val="List 3"/>
    <w:basedOn w:val="BodyText"/>
    <w:rsid w:val="00312381"/>
    <w:pPr>
      <w:tabs>
        <w:tab w:val="left" w:pos="1021"/>
      </w:tabs>
      <w:spacing w:before="60" w:after="60"/>
      <w:ind w:left="1020" w:hanging="340"/>
    </w:pPr>
  </w:style>
  <w:style w:type="paragraph" w:styleId="List4">
    <w:name w:val="List 4"/>
    <w:basedOn w:val="BodyText"/>
    <w:rsid w:val="00312381"/>
    <w:pPr>
      <w:tabs>
        <w:tab w:val="left" w:pos="1361"/>
      </w:tabs>
      <w:spacing w:before="60" w:after="60"/>
      <w:ind w:left="1361" w:hanging="340"/>
    </w:pPr>
  </w:style>
  <w:style w:type="paragraph" w:styleId="List5">
    <w:name w:val="List 5"/>
    <w:basedOn w:val="BodyText"/>
    <w:rsid w:val="00312381"/>
    <w:pPr>
      <w:tabs>
        <w:tab w:val="left" w:pos="1701"/>
      </w:tabs>
      <w:spacing w:before="60" w:after="60"/>
      <w:ind w:left="1701" w:hanging="340"/>
    </w:pPr>
  </w:style>
  <w:style w:type="paragraph" w:styleId="ListBullet3">
    <w:name w:val="List Bullet 3"/>
    <w:basedOn w:val="List3"/>
    <w:rsid w:val="00312381"/>
    <w:pPr>
      <w:numPr>
        <w:numId w:val="13"/>
      </w:numPr>
      <w:tabs>
        <w:tab w:val="clear" w:pos="1021"/>
      </w:tabs>
      <w:ind w:left="1037" w:hanging="357"/>
    </w:pPr>
  </w:style>
  <w:style w:type="paragraph" w:styleId="ListBullet4">
    <w:name w:val="List Bullet 4"/>
    <w:basedOn w:val="List4"/>
    <w:rsid w:val="00312381"/>
    <w:pPr>
      <w:numPr>
        <w:numId w:val="2"/>
      </w:numPr>
      <w:tabs>
        <w:tab w:val="clear" w:pos="1361"/>
      </w:tabs>
    </w:pPr>
  </w:style>
  <w:style w:type="paragraph" w:styleId="ListBullet5">
    <w:name w:val="List Bullet 5"/>
    <w:basedOn w:val="List5"/>
    <w:rsid w:val="00312381"/>
    <w:pPr>
      <w:numPr>
        <w:numId w:val="3"/>
      </w:numPr>
    </w:pPr>
  </w:style>
  <w:style w:type="paragraph" w:styleId="ListContinue2">
    <w:name w:val="List Continue 2"/>
    <w:basedOn w:val="List2"/>
    <w:rsid w:val="00312381"/>
    <w:pPr>
      <w:ind w:firstLine="0"/>
    </w:pPr>
  </w:style>
  <w:style w:type="paragraph" w:styleId="ListContinue3">
    <w:name w:val="List Continue 3"/>
    <w:basedOn w:val="List3"/>
    <w:rsid w:val="00312381"/>
    <w:pPr>
      <w:ind w:left="1021" w:firstLine="0"/>
    </w:pPr>
  </w:style>
  <w:style w:type="paragraph" w:styleId="ListContinue4">
    <w:name w:val="List Continue 4"/>
    <w:basedOn w:val="List4"/>
    <w:rsid w:val="00312381"/>
    <w:pPr>
      <w:ind w:firstLine="0"/>
    </w:pPr>
  </w:style>
  <w:style w:type="paragraph" w:styleId="ListContinue5">
    <w:name w:val="List Continue 5"/>
    <w:basedOn w:val="List5"/>
    <w:rsid w:val="00312381"/>
    <w:pPr>
      <w:ind w:firstLine="0"/>
    </w:pPr>
  </w:style>
  <w:style w:type="paragraph" w:styleId="ListNumber3">
    <w:name w:val="List Number 3"/>
    <w:basedOn w:val="List3"/>
    <w:rsid w:val="00312381"/>
    <w:pPr>
      <w:numPr>
        <w:numId w:val="4"/>
      </w:numPr>
    </w:pPr>
  </w:style>
  <w:style w:type="paragraph" w:styleId="ListNumber4">
    <w:name w:val="List Number 4"/>
    <w:basedOn w:val="List4"/>
    <w:rsid w:val="00312381"/>
    <w:pPr>
      <w:numPr>
        <w:numId w:val="5"/>
      </w:numPr>
    </w:pPr>
  </w:style>
  <w:style w:type="paragraph" w:styleId="ListNumber5">
    <w:name w:val="List Number 5"/>
    <w:basedOn w:val="List5"/>
    <w:rsid w:val="00312381"/>
    <w:pPr>
      <w:numPr>
        <w:numId w:val="6"/>
      </w:numPr>
    </w:pPr>
  </w:style>
  <w:style w:type="paragraph" w:styleId="BlockText">
    <w:name w:val="Block Text"/>
    <w:basedOn w:val="Normal"/>
    <w:rsid w:val="00312381"/>
    <w:pPr>
      <w:spacing w:after="120"/>
      <w:ind w:left="1440" w:right="1440"/>
    </w:pPr>
  </w:style>
  <w:style w:type="character" w:customStyle="1" w:styleId="Subscript">
    <w:name w:val="Subscript"/>
    <w:basedOn w:val="DefaultParagraphFont"/>
    <w:rsid w:val="00312381"/>
    <w:rPr>
      <w:sz w:val="16"/>
      <w:vertAlign w:val="subscript"/>
    </w:rPr>
  </w:style>
  <w:style w:type="character" w:customStyle="1" w:styleId="Superscript">
    <w:name w:val="Superscript"/>
    <w:basedOn w:val="DefaultParagraphFont"/>
    <w:rsid w:val="00312381"/>
    <w:rPr>
      <w:sz w:val="16"/>
      <w:vertAlign w:val="superscript"/>
    </w:rPr>
  </w:style>
  <w:style w:type="character" w:customStyle="1" w:styleId="Symbols">
    <w:name w:val="Symbols"/>
    <w:basedOn w:val="DefaultParagraphFont"/>
    <w:rsid w:val="00312381"/>
    <w:rPr>
      <w:rFonts w:ascii="Symbol" w:hAnsi="Symbol"/>
    </w:rPr>
  </w:style>
  <w:style w:type="character" w:customStyle="1" w:styleId="MenuOptions">
    <w:name w:val="Menu Options"/>
    <w:basedOn w:val="DefaultParagraphFont"/>
    <w:rsid w:val="00312381"/>
    <w:rPr>
      <w:rFonts w:ascii="Arial Narrow" w:hAnsi="Arial Narrow"/>
      <w:smallCaps/>
    </w:rPr>
  </w:style>
  <w:style w:type="character" w:customStyle="1" w:styleId="Buttons">
    <w:name w:val="Buttons"/>
    <w:basedOn w:val="DefaultParagraphFont"/>
    <w:rsid w:val="00312381"/>
    <w:rPr>
      <w:b/>
    </w:rPr>
  </w:style>
  <w:style w:type="character" w:customStyle="1" w:styleId="Underlined">
    <w:name w:val="Underlined"/>
    <w:basedOn w:val="DefaultParagraphFont"/>
    <w:rsid w:val="00312381"/>
    <w:rPr>
      <w:u w:val="single"/>
    </w:rPr>
  </w:style>
  <w:style w:type="paragraph" w:customStyle="1" w:styleId="TableBodyTextRight">
    <w:name w:val="Table Body Text Right"/>
    <w:basedOn w:val="TableBodyText"/>
    <w:rsid w:val="00312381"/>
    <w:pPr>
      <w:widowControl w:val="0"/>
      <w:autoSpaceDE w:val="0"/>
      <w:autoSpaceDN w:val="0"/>
      <w:adjustRightInd w:val="0"/>
      <w:jc w:val="right"/>
    </w:pPr>
    <w:rPr>
      <w:rFonts w:cs="Arial"/>
      <w:szCs w:val="18"/>
    </w:rPr>
  </w:style>
  <w:style w:type="paragraph" w:customStyle="1" w:styleId="CopyrightText">
    <w:name w:val="Copyright Text"/>
    <w:basedOn w:val="BodyText"/>
    <w:rsid w:val="00312381"/>
    <w:rPr>
      <w:sz w:val="18"/>
    </w:rPr>
  </w:style>
  <w:style w:type="paragraph" w:customStyle="1" w:styleId="BodySmallRight">
    <w:name w:val="Body Small Right"/>
    <w:basedOn w:val="BodyTextRight"/>
    <w:rsid w:val="00312381"/>
    <w:rPr>
      <w:sz w:val="18"/>
      <w:szCs w:val="18"/>
    </w:rPr>
  </w:style>
  <w:style w:type="paragraph" w:customStyle="1" w:styleId="MarginEdition">
    <w:name w:val="Margin Edition"/>
    <w:basedOn w:val="MarginNote"/>
    <w:rsid w:val="00312381"/>
    <w:pPr>
      <w:spacing w:before="0" w:after="0"/>
    </w:pPr>
    <w:rPr>
      <w:rFonts w:ascii="Times New Roman" w:hAnsi="Times New Roman"/>
      <w:color w:val="999999"/>
    </w:rPr>
  </w:style>
  <w:style w:type="paragraph" w:customStyle="1" w:styleId="Spacer">
    <w:name w:val="Spacer"/>
    <w:basedOn w:val="Normal"/>
    <w:rsid w:val="00312381"/>
    <w:rPr>
      <w:sz w:val="2"/>
      <w:szCs w:val="2"/>
    </w:rPr>
  </w:style>
  <w:style w:type="character" w:customStyle="1" w:styleId="Small">
    <w:name w:val="Small"/>
    <w:basedOn w:val="DefaultParagraphFont"/>
    <w:rsid w:val="00312381"/>
    <w:rPr>
      <w:sz w:val="16"/>
    </w:rPr>
  </w:style>
  <w:style w:type="paragraph" w:customStyle="1" w:styleId="WideTable">
    <w:name w:val="Wide Table"/>
    <w:basedOn w:val="Normal"/>
    <w:rsid w:val="00312381"/>
    <w:pPr>
      <w:ind w:left="-1418"/>
    </w:pPr>
    <w:rPr>
      <w:sz w:val="2"/>
      <w:szCs w:val="2"/>
    </w:rPr>
  </w:style>
  <w:style w:type="character" w:styleId="PageNumber">
    <w:name w:val="page number"/>
    <w:basedOn w:val="DefaultParagraphFont"/>
    <w:rsid w:val="00312381"/>
  </w:style>
  <w:style w:type="paragraph" w:styleId="Quote">
    <w:name w:val="Quote"/>
    <w:basedOn w:val="Heading1"/>
    <w:link w:val="QuoteChar"/>
    <w:qFormat/>
    <w:rsid w:val="00312381"/>
    <w:rPr>
      <w:b w:val="0"/>
      <w:sz w:val="72"/>
      <w:szCs w:val="72"/>
      <w:lang w:val="en-NZ"/>
    </w:rPr>
  </w:style>
  <w:style w:type="character" w:customStyle="1" w:styleId="QuoteChar">
    <w:name w:val="Quote Char"/>
    <w:basedOn w:val="DefaultParagraphFont"/>
    <w:link w:val="Quote"/>
    <w:rsid w:val="00312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381"/>
    <w:pPr>
      <w:pageBreakBefore/>
    </w:pPr>
  </w:style>
  <w:style w:type="paragraph" w:customStyle="1" w:styleId="Border">
    <w:name w:val="Border"/>
    <w:basedOn w:val="Normal"/>
    <w:qFormat/>
    <w:rsid w:val="00312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381"/>
    <w:rPr>
      <w:b/>
      <w:bCs/>
      <w:i/>
      <w:iCs/>
      <w:color w:val="auto"/>
    </w:rPr>
  </w:style>
  <w:style w:type="paragraph" w:styleId="IntenseQuote">
    <w:name w:val="Intense Quote"/>
    <w:basedOn w:val="Normal"/>
    <w:next w:val="Normal"/>
    <w:link w:val="IntenseQuoteChar"/>
    <w:uiPriority w:val="30"/>
    <w:qFormat/>
    <w:rsid w:val="00312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381"/>
    <w:rPr>
      <w:smallCaps/>
      <w:color w:val="auto"/>
      <w:u w:val="single"/>
    </w:rPr>
  </w:style>
  <w:style w:type="character" w:styleId="IntenseReference">
    <w:name w:val="Intense Reference"/>
    <w:basedOn w:val="DefaultParagraphFont"/>
    <w:uiPriority w:val="32"/>
    <w:qFormat/>
    <w:rsid w:val="00312381"/>
    <w:rPr>
      <w:b/>
      <w:bCs/>
      <w:smallCaps/>
      <w:color w:val="auto"/>
      <w:spacing w:val="5"/>
      <w:u w:val="single"/>
    </w:rPr>
  </w:style>
  <w:style w:type="paragraph" w:customStyle="1" w:styleId="2ColumnHeading">
    <w:name w:val="2Column Heading"/>
    <w:basedOn w:val="BodyText"/>
    <w:qFormat/>
    <w:rsid w:val="00312381"/>
    <w:pPr>
      <w:spacing w:after="60"/>
      <w:ind w:left="-2268"/>
    </w:pPr>
    <w:rPr>
      <w:b/>
    </w:rPr>
  </w:style>
  <w:style w:type="paragraph" w:customStyle="1" w:styleId="Heading1TOC">
    <w:name w:val="Heading1 TOC"/>
    <w:basedOn w:val="Normal"/>
    <w:qFormat/>
    <w:rsid w:val="00312381"/>
    <w:pPr>
      <w:spacing w:before="240" w:after="120"/>
    </w:pPr>
    <w:rPr>
      <w:rFonts w:ascii="Times New Roman" w:hAnsi="Times New Roman"/>
      <w:b/>
      <w:sz w:val="32"/>
    </w:rPr>
  </w:style>
  <w:style w:type="paragraph" w:customStyle="1" w:styleId="Heading2TOC">
    <w:name w:val="Heading2 TOC"/>
    <w:basedOn w:val="Normal"/>
    <w:qFormat/>
    <w:rsid w:val="00312381"/>
    <w:pPr>
      <w:spacing w:before="240" w:after="60"/>
    </w:pPr>
    <w:rPr>
      <w:rFonts w:ascii="Times New Roman" w:hAnsi="Times New Roman"/>
      <w:b/>
      <w:sz w:val="28"/>
    </w:rPr>
  </w:style>
  <w:style w:type="character" w:customStyle="1" w:styleId="Underline">
    <w:name w:val="Underline"/>
    <w:basedOn w:val="DefaultParagraphFont"/>
    <w:qFormat/>
    <w:rsid w:val="00312381"/>
    <w:rPr>
      <w:u w:val="single"/>
    </w:rPr>
  </w:style>
  <w:style w:type="character" w:customStyle="1" w:styleId="BoldandItalics">
    <w:name w:val="Bold and Italics"/>
    <w:qFormat/>
    <w:rsid w:val="00312381"/>
    <w:rPr>
      <w:b/>
      <w:i/>
      <w:u w:val="none"/>
    </w:rPr>
  </w:style>
  <w:style w:type="paragraph" w:styleId="BalloonText">
    <w:name w:val="Balloon Text"/>
    <w:basedOn w:val="Normal"/>
    <w:link w:val="BalloonTextChar"/>
    <w:rsid w:val="00312381"/>
    <w:rPr>
      <w:rFonts w:ascii="Tahoma" w:hAnsi="Tahoma" w:cs="Tahoma"/>
      <w:sz w:val="16"/>
      <w:szCs w:val="16"/>
    </w:rPr>
  </w:style>
  <w:style w:type="character" w:customStyle="1" w:styleId="BalloonTextChar">
    <w:name w:val="Balloon Text Char"/>
    <w:basedOn w:val="DefaultParagraphFont"/>
    <w:link w:val="BalloonText"/>
    <w:rsid w:val="00312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381"/>
    <w:rPr>
      <w:b/>
      <w:color w:val="660033"/>
      <w:spacing w:val="0"/>
    </w:rPr>
  </w:style>
  <w:style w:type="paragraph" w:customStyle="1" w:styleId="Nameditemlist">
    <w:name w:val="Named item list"/>
    <w:basedOn w:val="BodyText"/>
    <w:qFormat/>
    <w:rsid w:val="00312381"/>
    <w:pPr>
      <w:tabs>
        <w:tab w:val="left" w:pos="2835"/>
      </w:tabs>
      <w:ind w:left="2835" w:hanging="2835"/>
    </w:pPr>
  </w:style>
  <w:style w:type="paragraph" w:customStyle="1" w:styleId="BodyTextnopadding">
    <w:name w:val="Body Text no padding"/>
    <w:basedOn w:val="BodyText"/>
    <w:qFormat/>
    <w:rsid w:val="00312381"/>
    <w:pPr>
      <w:spacing w:before="0" w:after="0"/>
    </w:pPr>
  </w:style>
  <w:style w:type="paragraph" w:customStyle="1" w:styleId="BodyTextBold">
    <w:name w:val="Body Text Bold"/>
    <w:basedOn w:val="BodyText"/>
    <w:qFormat/>
    <w:rsid w:val="00312381"/>
    <w:rPr>
      <w:b/>
    </w:rPr>
  </w:style>
  <w:style w:type="character" w:styleId="Hyperlink">
    <w:name w:val="Hyperlink"/>
    <w:basedOn w:val="DefaultParagraphFont"/>
    <w:uiPriority w:val="99"/>
    <w:unhideWhenUsed/>
    <w:rsid w:val="00864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5891</Characters>
  <Application>Microsoft Office Word</Application>
  <DocSecurity>0</DocSecurity>
  <Lines>218</Lines>
  <Paragraphs>109</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FNSSMS603 Apply legislative and operational requirements to advising in self-managed superannuation funds</dc:title>
  <dc:subject>Approved</dc:subject>
  <dc:creator>PwC’s Skills for Australia</dc:creator>
  <cp:keywords>Release: 1</cp:keywords>
  <dc:description>Review Date: 12 April 2008</dc:description>
  <cp:lastModifiedBy>HSD_TPCMSd.prod</cp:lastModifiedBy>
  <cp:revision>3</cp:revision>
  <dcterms:created xsi:type="dcterms:W3CDTF">2020-06-30T15:52:00Z</dcterms:created>
  <dcterms:modified xsi:type="dcterms:W3CDTF">2020-06-30T15:52:00Z</dcterms:modified>
</cp:coreProperties>
</file>