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CFA" w:rsidP="00D06CFA">
      <w:pPr>
        <w:pStyle w:val="Title"/>
      </w:pPr>
      <w:r>
        <w:fldChar w:fldCharType="begin"/>
      </w:r>
      <w:r>
        <w:instrText xml:space="preserve"> TITLE   \* MERGEFORMAT </w:instrText>
      </w:r>
      <w:r>
        <w:fldChar w:fldCharType="separate"/>
      </w:r>
      <w:r>
        <w:t>FNSSMS603 Apply legislative and operational requirements to advising in self-managed superannuation funds</w:t>
      </w:r>
      <w:r>
        <w:fldChar w:fldCharType="end"/>
      </w:r>
    </w:p>
    <w:p w:rsidR="00D06CFA" w:rsidP="00D06CFA">
      <w:pPr>
        <w:pStyle w:val="Version"/>
        <w:sectPr w:rsidSect="00AC6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B05" w:rsidP="00AC6B05">
      <w:pPr>
        <w:pStyle w:val="SuperHeading"/>
      </w:pPr>
      <w:r w:rsidRPr="00AC6B05">
        <w:t>FNSSMS603 Apply legislative and operational requirements to advising in self-managed superannuation funds</w:t>
      </w:r>
    </w:p>
    <w:p w:rsidR="00000000" w:rsidRPr="00AC6B05" w:rsidP="00AC6B05">
      <w:pPr>
        <w:pStyle w:val="Heading1"/>
      </w:pPr>
      <w:bookmarkStart w:id="1" w:name="O_706807"/>
      <w:bookmarkEnd w:id="1"/>
      <w:r w:rsidRPr="00AC6B05">
        <w:t>Modification History</w:t>
      </w:r>
    </w:p>
    <w:tbl>
      <w:tblPr>
        <w:tblW w:w="0" w:type="auto"/>
        <w:tblLayout w:type="fixed"/>
        <w:tblCellMar>
          <w:left w:w="62" w:type="dxa"/>
          <w:right w:w="62" w:type="dxa"/>
        </w:tblCellMar>
        <w:tblLook w:val="0000"/>
      </w:tblPr>
      <w:tblGrid>
        <w:gridCol w:w="3091"/>
        <w:gridCol w:w="5873"/>
      </w:tblGrid>
      <w:tr w:rsidTr="00AC6B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rPr>
                <w:rStyle w:val="SpecialBold"/>
              </w:rPr>
              <w:t>Comments</w:t>
            </w:r>
          </w:p>
        </w:tc>
      </w:tr>
      <w:tr w:rsidTr="00AC6B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This version first released with FNS Financial Services Training Package Version 1.0.</w:t>
            </w:r>
          </w:p>
        </w:tc>
      </w:tr>
    </w:tbl>
    <w:p w:rsidR="00000000" w:rsidRPr="00AC6B05" w:rsidP="00AC6B05">
      <w:pPr>
        <w:pStyle w:val="BodyText"/>
      </w:pPr>
    </w:p>
    <w:p w:rsidR="00000000" w:rsidRPr="00AC6B05" w:rsidP="00AC6B05">
      <w:pPr>
        <w:pStyle w:val="AllowPageBreak"/>
      </w:pPr>
    </w:p>
    <w:p w:rsidR="00000000" w:rsidRPr="00AC6B05" w:rsidP="00AC6B05">
      <w:pPr>
        <w:pStyle w:val="Heading1"/>
      </w:pPr>
      <w:bookmarkStart w:id="2" w:name="O_706808"/>
      <w:bookmarkEnd w:id="2"/>
      <w:r w:rsidRPr="00AC6B05">
        <w:t>Application</w:t>
      </w:r>
    </w:p>
    <w:p w:rsidR="00000000" w:rsidRPr="00AC6B05" w:rsidP="00D06CFA">
      <w:pPr>
        <w:pStyle w:val="BodyText"/>
      </w:pPr>
      <w:r w:rsidRPr="00AC6B05">
        <w:t>This unit covers the skills and knowledge required to advise clients on the legislative and operational requirements of a self-managed supe</w:t>
      </w:r>
      <w:r w:rsidRPr="00AC6B05">
        <w:t>rannuation fund and the responsibilities of a client (trustee).</w:t>
      </w:r>
    </w:p>
    <w:p w:rsidR="00000000" w:rsidRPr="00AC6B05" w:rsidP="00D06CFA">
      <w:pPr>
        <w:pStyle w:val="BodyText"/>
      </w:pPr>
      <w:r w:rsidRPr="00AC6B05">
        <w:t>It applies to individuals who maintain current legislative and specialised industry knowledge to respond to enquiries and assist clients with complex needs and requirements.</w:t>
      </w:r>
    </w:p>
    <w:p w:rsidR="00000000" w:rsidRPr="00AC6B05" w:rsidP="00D06CFA">
      <w:pPr>
        <w:pStyle w:val="BodyText"/>
      </w:pPr>
      <w:r w:rsidRPr="00AC6B05">
        <w:t>Work functions i</w:t>
      </w:r>
      <w:r w:rsidRPr="00AC6B05">
        <w:t>n the occupational areas where this unit may be used are subject to regulatory requirements. Refer to the FNS Implementation Guide Companion Volume or the relevant regulator for specific guidance on requirements.</w:t>
      </w:r>
    </w:p>
    <w:p w:rsidR="00000000" w:rsidRPr="00AC6B05" w:rsidP="00AC6B05">
      <w:pPr>
        <w:pStyle w:val="Heading1"/>
      </w:pPr>
      <w:bookmarkStart w:id="3" w:name="O_706811"/>
      <w:bookmarkEnd w:id="3"/>
      <w:r w:rsidRPr="00AC6B05">
        <w:t>Unit Sector</w:t>
      </w:r>
    </w:p>
    <w:p w:rsidR="00000000" w:rsidRPr="00AC6B05" w:rsidP="00D06CFA">
      <w:pPr>
        <w:pStyle w:val="BodyText"/>
      </w:pPr>
      <w:r w:rsidRPr="00AC6B05">
        <w:t>Self-managed s</w:t>
      </w:r>
      <w:r w:rsidRPr="00AC6B05">
        <w:t>uperannuation</w:t>
      </w:r>
    </w:p>
    <w:p w:rsidR="00000000" w:rsidRPr="00AC6B05" w:rsidP="00AC6B05">
      <w:pPr>
        <w:pStyle w:val="Heading1"/>
      </w:pPr>
      <w:bookmarkStart w:id="4" w:name="O_706812"/>
      <w:bookmarkEnd w:id="4"/>
      <w:r w:rsidRPr="00AC6B05">
        <w:t>Elements and Performance Criteria</w:t>
      </w:r>
    </w:p>
    <w:tbl>
      <w:tblPr>
        <w:tblW w:w="9236" w:type="dxa"/>
        <w:tblLayout w:type="fixed"/>
        <w:tblCellMar>
          <w:left w:w="62" w:type="dxa"/>
          <w:right w:w="62" w:type="dxa"/>
        </w:tblCellMar>
        <w:tblLook w:val="0000"/>
      </w:tblPr>
      <w:tblGrid>
        <w:gridCol w:w="2645"/>
        <w:gridCol w:w="6591"/>
      </w:tblGrid>
      <w:tr w:rsidTr="00AC6B0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6B05">
            <w:pPr>
              <w:pStyle w:val="BodyText"/>
              <w:rPr>
                <w:lang w:val="en-NZ"/>
              </w:rPr>
            </w:pPr>
            <w:r w:rsidRPr="00AC6B05">
              <w:rPr>
                <w:rStyle w:val="SpecialBold"/>
              </w:rPr>
              <w:t>PERFORMANCE CRITERIA</w:t>
            </w:r>
          </w:p>
        </w:tc>
      </w:tr>
      <w:tr w:rsidTr="00AC6B0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rPr>
                <w:rStyle w:val="Emphasis"/>
              </w:rPr>
              <w:t>Performance criteria describe the performance needed to demonstrate achievement of the element.</w:t>
            </w:r>
          </w:p>
        </w:tc>
      </w:tr>
      <w:tr w:rsidTr="00AC6B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1. Establish knowledge of client regarding self-managed superannuation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1.1 Advise client on features, structures and operations of self-managed superannuation fund</w:t>
            </w:r>
          </w:p>
          <w:p w:rsidR="00000000" w:rsidRPr="00AC6B05" w:rsidP="00AC6B05">
            <w:pPr>
              <w:pStyle w:val="BodyText"/>
            </w:pPr>
            <w:r w:rsidRPr="00AC6B05">
              <w:t>1.2 Inform client of roles played by trustee, specialist advisers and regulators</w:t>
            </w:r>
          </w:p>
          <w:p w:rsidR="00000000" w:rsidRPr="00AC6B05" w:rsidP="00AC6B05">
            <w:pPr>
              <w:pStyle w:val="BodyText"/>
            </w:pPr>
            <w:r w:rsidRPr="00AC6B05">
              <w:t>1.3 I</w:t>
            </w:r>
            <w:r w:rsidRPr="00AC6B05">
              <w:t>nform client of process to appoint trustees and explain trustee duties, responsibilities and liabilities</w:t>
            </w:r>
          </w:p>
          <w:p w:rsidR="00000000" w:rsidRPr="00AC6B05" w:rsidP="00AC6B05">
            <w:pPr>
              <w:pStyle w:val="BodyText"/>
            </w:pPr>
            <w:r w:rsidRPr="00AC6B05">
              <w:t>1.4 Advise client of key issues and associated risks to be considered when evaluating self-managed superannuation fund applications</w:t>
            </w:r>
          </w:p>
          <w:p w:rsidR="00000000" w:rsidRPr="00AC6B05" w:rsidP="00AC6B05">
            <w:pPr>
              <w:pStyle w:val="BodyText"/>
            </w:pPr>
            <w:r w:rsidRPr="00AC6B05">
              <w:t>1.5 Advise client o</w:t>
            </w:r>
            <w:r w:rsidRPr="00AC6B05">
              <w:t>f steps required to establish self-managed superannuation fund</w:t>
            </w:r>
          </w:p>
          <w:p w:rsidR="00000000" w:rsidP="00AC6B05">
            <w:pPr>
              <w:pStyle w:val="BodyText"/>
              <w:rPr>
                <w:lang w:val="en-NZ"/>
              </w:rPr>
            </w:pPr>
            <w:r w:rsidRPr="00AC6B05">
              <w:t>1.6 Explain to client process of winding up self-managed superannuation fund</w:t>
            </w:r>
          </w:p>
        </w:tc>
      </w:tr>
      <w:tr w:rsidTr="00AC6B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2. Advise client on relevant legislative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2.1 Identify sources of legislative inf</w:t>
            </w:r>
            <w:r w:rsidRPr="00AC6B05">
              <w:t>ormation appropriate to self-managed superannuation funds</w:t>
            </w:r>
          </w:p>
          <w:p w:rsidR="00000000" w:rsidRPr="00AC6B05" w:rsidP="00AC6B05">
            <w:pPr>
              <w:pStyle w:val="BodyText"/>
            </w:pPr>
            <w:r w:rsidRPr="00AC6B05">
              <w:t>2.2 Advise client on legislative requirements that apply to self-managed superannuation fund</w:t>
            </w:r>
          </w:p>
          <w:p w:rsidR="00000000" w:rsidRPr="00AC6B05" w:rsidP="00AC6B05">
            <w:pPr>
              <w:pStyle w:val="BodyText"/>
            </w:pPr>
            <w:r w:rsidRPr="00AC6B05">
              <w:t>2.3 Advise client of role of principal regulator in managing self-managed superannuation funds</w:t>
            </w:r>
          </w:p>
          <w:p w:rsidR="00000000" w:rsidRPr="00AC6B05" w:rsidP="00AC6B05">
            <w:pPr>
              <w:pStyle w:val="BodyText"/>
            </w:pPr>
            <w:r w:rsidRPr="00AC6B05">
              <w:t>2.4 Inform</w:t>
            </w:r>
            <w:r w:rsidRPr="00AC6B05">
              <w:t xml:space="preserve"> client of ongoing legislative requirements to maintain compliant self-managed superannuation fund</w:t>
            </w:r>
          </w:p>
          <w:p w:rsidR="00000000" w:rsidP="00AC6B05">
            <w:pPr>
              <w:pStyle w:val="BodyText"/>
              <w:rPr>
                <w:lang w:val="en-NZ"/>
              </w:rPr>
            </w:pPr>
            <w:r w:rsidRPr="00AC6B05">
              <w:t>2.5 Inform client of consequences of self-managed superannuation fund becoming non-compliant</w:t>
            </w:r>
          </w:p>
        </w:tc>
      </w:tr>
      <w:tr w:rsidTr="00AC6B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 xml:space="preserve">3. Advise client on relevant operational requirements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3.1 Iden</w:t>
            </w:r>
            <w:r w:rsidRPr="00AC6B05">
              <w:t>tify sources of operational information appropriate to self-managed superannuation funds</w:t>
            </w:r>
          </w:p>
          <w:p w:rsidR="00000000" w:rsidRPr="00AC6B05" w:rsidP="00AC6B05">
            <w:pPr>
              <w:pStyle w:val="BodyText"/>
            </w:pPr>
            <w:r w:rsidRPr="00AC6B05">
              <w:t>3.2 Advise on operational requirements that apply to client</w:t>
            </w:r>
          </w:p>
          <w:p w:rsidR="00000000" w:rsidRPr="00AC6B05" w:rsidP="00AC6B05">
            <w:pPr>
              <w:pStyle w:val="BodyText"/>
            </w:pPr>
            <w:r w:rsidRPr="00AC6B05">
              <w:t>3.3 Inform client regarding operation of trust deeds and ongoing deed amendment</w:t>
            </w:r>
          </w:p>
          <w:p w:rsidR="00000000" w:rsidRPr="00AC6B05" w:rsidP="00AC6B05">
            <w:pPr>
              <w:pStyle w:val="BodyText"/>
            </w:pPr>
            <w:r w:rsidRPr="00AC6B05">
              <w:t>3.4 Advise client of requir</w:t>
            </w:r>
            <w:r w:rsidRPr="00AC6B05">
              <w:t>ements for establishing investment strategy, considering investment restrictions for self-managed superannuation fund</w:t>
            </w:r>
          </w:p>
          <w:p w:rsidR="00000000" w:rsidP="00AC6B05">
            <w:pPr>
              <w:pStyle w:val="BodyText"/>
              <w:rPr>
                <w:lang w:val="en-NZ"/>
              </w:rPr>
            </w:pPr>
            <w:r w:rsidRPr="00AC6B05">
              <w:t>3.5 Advise client of application of Superannuation Industry (Supervision) (SIS) Act preservation rules on fund monies</w:t>
            </w:r>
          </w:p>
        </w:tc>
      </w:tr>
      <w:tr w:rsidTr="00AC6B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4. Identify and exp</w:t>
            </w:r>
            <w:r w:rsidRPr="00AC6B05">
              <w:t>lain implications for contributions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4.1 Advise client on regulations regarding eligibility to contribute to self-managed superannuation fund</w:t>
            </w:r>
          </w:p>
          <w:p w:rsidR="00000000" w:rsidRPr="00AC6B05" w:rsidP="00AC6B05">
            <w:pPr>
              <w:pStyle w:val="BodyText"/>
            </w:pPr>
            <w:r w:rsidRPr="00AC6B05">
              <w:t>4.2 Advise client on contribution rules, including in specie contributions of business real property</w:t>
            </w:r>
          </w:p>
          <w:p w:rsidR="00000000" w:rsidRPr="00AC6B05" w:rsidP="00AC6B05">
            <w:pPr>
              <w:pStyle w:val="BodyText"/>
            </w:pPr>
            <w:r w:rsidRPr="00AC6B05">
              <w:t xml:space="preserve">4.3 </w:t>
            </w:r>
            <w:r w:rsidRPr="00AC6B05">
              <w:t>Advise client on allocation of contributions to individual member accounts</w:t>
            </w:r>
          </w:p>
          <w:p w:rsidR="00000000" w:rsidP="00AC6B05">
            <w:pPr>
              <w:pStyle w:val="BodyText"/>
              <w:rPr>
                <w:lang w:val="en-NZ"/>
              </w:rPr>
            </w:pPr>
            <w:r w:rsidRPr="00AC6B05">
              <w:t>4.4 Advise client to seek advice for higher level, specialist and/or comprehensive advice if required</w:t>
            </w:r>
          </w:p>
        </w:tc>
      </w:tr>
      <w:tr w:rsidTr="00AC6B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 xml:space="preserve">5. Identify and explain implications for benefits </w:t>
            </w:r>
            <w:r w:rsidRPr="00AC6B05">
              <w:t>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5.1 Explain requir</w:t>
            </w:r>
            <w:r w:rsidRPr="00AC6B05">
              <w:t xml:space="preserve">ements for accessing assets in self-managed </w:t>
            </w:r>
            <w:r w:rsidRPr="00AC6B05">
              <w:t>superannuation funds for payments of benefits to client</w:t>
            </w:r>
          </w:p>
          <w:p w:rsidR="00000000" w:rsidRPr="00AC6B05" w:rsidP="00AC6B05">
            <w:pPr>
              <w:pStyle w:val="BodyText"/>
            </w:pPr>
            <w:r w:rsidRPr="00AC6B05">
              <w:t>5.2 Explain key features, characteristics and risks of different types of self-managed superannuation fund income streams to client</w:t>
            </w:r>
          </w:p>
          <w:p w:rsidR="00000000" w:rsidRPr="00AC6B05" w:rsidP="00AC6B05">
            <w:pPr>
              <w:pStyle w:val="BodyText"/>
            </w:pPr>
            <w:r w:rsidRPr="00AC6B05">
              <w:t>5.3 Explain process of setting up income stream from self-managed superannuation fund to client</w:t>
            </w:r>
          </w:p>
          <w:p w:rsidR="00000000" w:rsidRPr="00AC6B05" w:rsidP="00AC6B05">
            <w:pPr>
              <w:pStyle w:val="BodyText"/>
            </w:pPr>
            <w:r w:rsidRPr="00AC6B05">
              <w:t>5.4 Explain calculation and operation of member accounts in both accumulation and pension phases to client</w:t>
            </w:r>
          </w:p>
          <w:p w:rsidR="00000000" w:rsidRPr="00AC6B05" w:rsidP="00AC6B05">
            <w:pPr>
              <w:pStyle w:val="BodyText"/>
            </w:pPr>
            <w:r w:rsidRPr="00AC6B05">
              <w:t>5.5 Inform client of treatment of death benefits, inc</w:t>
            </w:r>
            <w:r w:rsidRPr="00AC6B05">
              <w:t>luding lump sum and pension issues</w:t>
            </w:r>
          </w:p>
        </w:tc>
      </w:tr>
    </w:tbl>
    <w:p w:rsidR="00000000" w:rsidRPr="00AC6B05" w:rsidP="00AC6B05">
      <w:pPr>
        <w:pStyle w:val="BodyText"/>
      </w:pPr>
    </w:p>
    <w:p w:rsidR="00000000" w:rsidRPr="00AC6B05" w:rsidP="00AC6B05">
      <w:pPr>
        <w:pStyle w:val="AllowPageBreak"/>
      </w:pPr>
    </w:p>
    <w:p w:rsidR="00000000" w:rsidRPr="00AC6B05" w:rsidP="00AC6B05">
      <w:pPr>
        <w:pStyle w:val="Heading1"/>
      </w:pPr>
      <w:bookmarkStart w:id="5" w:name="O_706813"/>
      <w:bookmarkEnd w:id="5"/>
      <w:r w:rsidRPr="00AC6B05">
        <w:t>Foundation Skills</w:t>
      </w:r>
    </w:p>
    <w:p w:rsidR="00000000" w:rsidRPr="00D06CFA" w:rsidP="00D06CFA">
      <w:pPr>
        <w:pStyle w:val="BodyText"/>
        <w:rPr>
          <w:i/>
        </w:rPr>
      </w:pPr>
      <w:r w:rsidRPr="00D06CF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Performance Criter</w:t>
            </w:r>
            <w:r w:rsidRPr="00AC6B05">
              <w:rPr>
                <w:rStyle w:val="SpecialBold"/>
              </w:rPr>
              <w:t>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rPr>
                <w:rStyle w:val="SpecialBold"/>
              </w:rPr>
              <w:t>Description</w:t>
            </w:r>
          </w:p>
        </w:tc>
      </w:tr>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2.1, 3.1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ListBullet"/>
              <w:rPr>
                <w:lang w:val="en-NZ"/>
              </w:rPr>
            </w:pPr>
            <w:r w:rsidRPr="00AC6B05">
              <w:t>Accesses, comprehends and interprets complex documents with a high level of technical detail, assessing the accuracy and relevance of the detail</w:t>
            </w:r>
          </w:p>
        </w:tc>
      </w:tr>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1.1-1.6, 2.1-2.5, 3.2-3.5,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ListBullet"/>
              <w:rPr>
                <w:lang w:val="en-NZ"/>
              </w:rPr>
            </w:pPr>
            <w:r w:rsidRPr="00AC6B05">
              <w:t>Records and co</w:t>
            </w:r>
            <w:r w:rsidRPr="00AC6B05">
              <w:t>nsolidates related information and organises content in a manner that supports the purposes and format of the document, using language and style appropriate for the audience</w:t>
            </w:r>
          </w:p>
        </w:tc>
      </w:tr>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1.1-1.6, 2.1-2.5, 3.2-3.5,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ListBullet"/>
            </w:pPr>
            <w:r w:rsidRPr="00AC6B05">
              <w:t>Presents informat</w:t>
            </w:r>
            <w:r w:rsidRPr="00AC6B05">
              <w:t>ion choosing language and register appropriate to the audience</w:t>
            </w:r>
          </w:p>
          <w:p w:rsidR="00000000" w:rsidP="00AC6B05">
            <w:pPr>
              <w:pStyle w:val="ListBullet"/>
              <w:rPr>
                <w:lang w:val="en-NZ"/>
              </w:rPr>
            </w:pPr>
            <w:r w:rsidRPr="00AC6B05">
              <w:t>Asks questions and listens to responses from clients using appropriate register, vocabulary and paralinguistic features</w:t>
            </w:r>
          </w:p>
        </w:tc>
      </w:tr>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 xml:space="preserve">1.1, 3.5, 4.2, 4.3, 5.3-5.5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ListBullet"/>
              <w:rPr>
                <w:lang w:val="en-NZ"/>
              </w:rPr>
            </w:pPr>
            <w:r w:rsidRPr="00AC6B05">
              <w:t>Extracts, comprehends and analyse</w:t>
            </w:r>
            <w:r w:rsidRPr="00AC6B05">
              <w:t>s mathematical information embedded in a range of complex documents and performs basic calculations related to superannuation funds</w:t>
            </w:r>
          </w:p>
        </w:tc>
      </w:tr>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2.1-2.5, 2.1-2.5, 3.1-3.5,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ListBullet"/>
              <w:rPr>
                <w:lang w:val="en-NZ"/>
              </w:rPr>
            </w:pPr>
            <w:r w:rsidRPr="00AC6B05">
              <w:t>Accepts responsibility for providing advice according to requirements of own role and relevant legislation</w:t>
            </w:r>
          </w:p>
        </w:tc>
      </w:tr>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1.1-1.6, 2.2-2.5, 3.2-3.5,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ListBullet"/>
            </w:pPr>
            <w:r w:rsidRPr="00AC6B05">
              <w:t xml:space="preserve">Uses a range of strategies and reads verbal and non-verbal signals to establish a </w:t>
            </w:r>
            <w:r w:rsidRPr="00AC6B05">
              <w:t xml:space="preserve">sense of connection, build rapport and develop a business relationship with clients </w:t>
            </w:r>
          </w:p>
          <w:p w:rsidR="00000000" w:rsidP="00AC6B05">
            <w:pPr>
              <w:pStyle w:val="ListBullet"/>
              <w:rPr>
                <w:lang w:val="en-NZ"/>
              </w:rPr>
            </w:pPr>
            <w:r w:rsidRPr="00AC6B05">
              <w:t>Selects and uses appropriate conventions and protocols when liaising or sharing information</w:t>
            </w:r>
          </w:p>
        </w:tc>
      </w:tr>
      <w:tr w:rsidTr="00AC6B0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1.1-1.6, 2.1-2.5, 3.1-3.5, 4.1-4.4, 5.1-5.5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ListBullet"/>
            </w:pPr>
            <w:r w:rsidRPr="00AC6B05">
              <w:t>Plans, organise</w:t>
            </w:r>
            <w:r w:rsidRPr="00AC6B05">
              <w:t>s and implements tasks, aiming to achieve them efficiently and to meet needs of clients</w:t>
            </w:r>
          </w:p>
          <w:p w:rsidR="00000000" w:rsidRPr="00AC6B05" w:rsidP="00AC6B05">
            <w:pPr>
              <w:pStyle w:val="ListBullet"/>
            </w:pPr>
            <w:r w:rsidRPr="00AC6B05">
              <w:t>Applies systematic and analytical decision-making processes to give advice in complex and non-routine situations</w:t>
            </w:r>
          </w:p>
          <w:p w:rsidR="00000000" w:rsidRPr="00AC6B05" w:rsidP="00AC6B05">
            <w:pPr>
              <w:pStyle w:val="ListBullet"/>
            </w:pPr>
            <w:r w:rsidRPr="00AC6B05">
              <w:t>Uses the main features and functions of digital tools t</w:t>
            </w:r>
            <w:r w:rsidRPr="00AC6B05">
              <w:t>o complete work tasks and to access information</w:t>
            </w:r>
          </w:p>
        </w:tc>
      </w:tr>
    </w:tbl>
    <w:p w:rsidR="00000000" w:rsidRPr="00AC6B05" w:rsidP="00AC6B05">
      <w:pPr>
        <w:pStyle w:val="BodyText"/>
      </w:pPr>
    </w:p>
    <w:p w:rsidR="00000000" w:rsidRPr="00AC6B05" w:rsidP="00AC6B05">
      <w:pPr>
        <w:pStyle w:val="AllowPageBreak"/>
      </w:pPr>
    </w:p>
    <w:p w:rsidR="00000000" w:rsidRPr="00AC6B05" w:rsidP="00AC6B05">
      <w:pPr>
        <w:pStyle w:val="Heading1"/>
      </w:pPr>
      <w:bookmarkStart w:id="6" w:name="O_706815"/>
      <w:bookmarkEnd w:id="6"/>
      <w:r w:rsidRPr="00AC6B05">
        <w:t>Unit Mapping Information</w:t>
      </w:r>
    </w:p>
    <w:tbl>
      <w:tblPr>
        <w:tblW w:w="0" w:type="auto"/>
        <w:tblLayout w:type="fixed"/>
        <w:tblCellMar>
          <w:left w:w="62" w:type="dxa"/>
          <w:right w:w="62" w:type="dxa"/>
        </w:tblCellMar>
        <w:tblLook w:val="0000"/>
      </w:tblPr>
      <w:tblGrid>
        <w:gridCol w:w="2355"/>
        <w:gridCol w:w="2295"/>
        <w:gridCol w:w="2160"/>
        <w:gridCol w:w="2295"/>
      </w:tblGrid>
      <w:tr w:rsidTr="00AC6B0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Code and title</w:t>
            </w:r>
          </w:p>
          <w:p w:rsidR="00000000" w:rsidRPr="00AC6B05" w:rsidP="00AC6B05">
            <w:pPr>
              <w:pStyle w:val="BodyText"/>
            </w:pPr>
            <w:r w:rsidRPr="00AC6B0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Code and title</w:t>
            </w:r>
          </w:p>
          <w:p w:rsidR="00000000" w:rsidRPr="00AC6B05" w:rsidP="00AC6B05">
            <w:pPr>
              <w:pStyle w:val="BodyText"/>
            </w:pPr>
            <w:r w:rsidRPr="00AC6B0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rPr>
                <w:rStyle w:val="SpecialBold"/>
              </w:rPr>
              <w:t>Equivalence status</w:t>
            </w:r>
          </w:p>
        </w:tc>
      </w:tr>
      <w:tr w:rsidTr="00AC6B0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FNSSMS603 Apply legislative and operational requirements to advising in self-managed superannuation funds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FNSSMS603A Apply legislative and operational requirements to advising in self-managed superannuation funds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Updated to meet Standards for Training Pack</w:t>
            </w:r>
            <w:r w:rsidRPr="00AC6B05">
              <w:t>ages.</w:t>
            </w:r>
          </w:p>
          <w:p w:rsidR="00000000" w:rsidP="00AC6B05">
            <w:pPr>
              <w:pStyle w:val="BodyText"/>
              <w:rPr>
                <w:lang w:val="en-NZ"/>
              </w:rPr>
            </w:pPr>
            <w:r w:rsidRPr="00AC6B05">
              <w:t>Rewritten, reordered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Equivalent unit</w:t>
            </w:r>
          </w:p>
        </w:tc>
      </w:tr>
    </w:tbl>
    <w:p w:rsidR="00000000" w:rsidRPr="00AC6B05" w:rsidP="00AC6B05">
      <w:pPr>
        <w:pStyle w:val="BodyText"/>
      </w:pPr>
    </w:p>
    <w:p w:rsidR="00000000" w:rsidRPr="00AC6B05" w:rsidP="00AC6B05">
      <w:pPr>
        <w:pStyle w:val="AllowPageBreak"/>
      </w:pPr>
    </w:p>
    <w:p w:rsidR="00000000" w:rsidRPr="00AC6B05" w:rsidP="00AC6B05">
      <w:pPr>
        <w:pStyle w:val="Heading1"/>
      </w:pPr>
      <w:bookmarkStart w:id="7" w:name="O_706822"/>
      <w:bookmarkEnd w:id="7"/>
      <w:r w:rsidRPr="00AC6B05">
        <w:t>Links</w:t>
      </w:r>
    </w:p>
    <w:p w:rsidR="00000000" w:rsidRPr="00AC6B05" w:rsidP="00D06CFA">
      <w:pPr>
        <w:pStyle w:val="BodyText"/>
      </w:pPr>
      <w:r w:rsidRPr="00AC6B0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8771D">
        <w:rPr>
          <w:rStyle w:val="Hyperlink"/>
        </w:rPr>
        <w:t>https://vetnet.gov.au/Pages/TrainingDocs.aspx?q=c7200cc8-0566-4f04-b76f-e89fd6f102fe</w:t>
      </w:r>
      <w:r>
        <w:fldChar w:fldCharType="end"/>
      </w:r>
    </w:p>
    <w:p w:rsidR="00000000" w:rsidRPr="00AC6B05" w:rsidP="00D06CFA">
      <w:pPr>
        <w:pStyle w:val="BodyText"/>
        <w:sectPr w:rsidSect="00AC6B05">
          <w:headerReference w:type="default" r:id="rId10"/>
          <w:footerReference w:type="default" r:id="rId11"/>
          <w:pgSz w:w="11908" w:h="16833"/>
          <w:pgMar w:top="1702" w:right="1418" w:bottom="1702" w:left="1418" w:header="992" w:footer="992" w:gutter="0"/>
          <w:cols w:space="720"/>
          <w:noEndnote/>
          <w:docGrid w:linePitch="299"/>
        </w:sectPr>
      </w:pPr>
    </w:p>
    <w:p w:rsidR="00000000" w:rsidRPr="00AC6B05" w:rsidP="00AC6B05">
      <w:pPr>
        <w:pStyle w:val="SuperHeading"/>
      </w:pPr>
      <w:r w:rsidRPr="00AC6B05">
        <w:t>Assessment Requirements for FNSSMS603 Apply legislative and operational requirements to advising in self-managed superannuation funds</w:t>
      </w:r>
    </w:p>
    <w:p w:rsidR="00000000" w:rsidRPr="00AC6B05" w:rsidP="00AC6B05">
      <w:pPr>
        <w:pStyle w:val="Heading1"/>
      </w:pPr>
      <w:bookmarkStart w:id="8" w:name="O_706817"/>
      <w:bookmarkEnd w:id="8"/>
      <w:r w:rsidRPr="00AC6B05">
        <w:t>Modification History</w:t>
      </w:r>
    </w:p>
    <w:tbl>
      <w:tblPr>
        <w:tblW w:w="0" w:type="auto"/>
        <w:tblLayout w:type="fixed"/>
        <w:tblCellMar>
          <w:left w:w="62" w:type="dxa"/>
          <w:right w:w="62" w:type="dxa"/>
        </w:tblCellMar>
        <w:tblLook w:val="0000"/>
      </w:tblPr>
      <w:tblGrid>
        <w:gridCol w:w="2627"/>
        <w:gridCol w:w="6337"/>
      </w:tblGrid>
      <w:tr w:rsidTr="00AC6B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rPr>
                <w:rStyle w:val="SpecialBold"/>
              </w:rPr>
              <w:t>Comments</w:t>
            </w:r>
          </w:p>
        </w:tc>
      </w:tr>
      <w:tr w:rsidTr="00AC6B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B05">
            <w:pPr>
              <w:pStyle w:val="BodyText"/>
              <w:rPr>
                <w:lang w:val="en-NZ"/>
              </w:rPr>
            </w:pPr>
            <w:r w:rsidRPr="00AC6B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B05" w:rsidP="00AC6B05">
            <w:pPr>
              <w:pStyle w:val="BodyText"/>
            </w:pPr>
            <w:r w:rsidRPr="00AC6B05">
              <w:t>This version first released with FNS Financial Services Training Package Version 1.0.</w:t>
            </w:r>
          </w:p>
        </w:tc>
      </w:tr>
    </w:tbl>
    <w:p w:rsidR="00000000" w:rsidRPr="00AC6B05" w:rsidP="00AC6B05">
      <w:pPr>
        <w:pStyle w:val="BodyText"/>
      </w:pPr>
    </w:p>
    <w:p w:rsidR="00000000" w:rsidRPr="00AC6B05" w:rsidP="00AC6B05">
      <w:pPr>
        <w:pStyle w:val="AllowPageBreak"/>
      </w:pPr>
    </w:p>
    <w:p w:rsidR="00000000" w:rsidRPr="00AC6B05" w:rsidP="00AC6B05">
      <w:pPr>
        <w:pStyle w:val="Heading1"/>
      </w:pPr>
      <w:bookmarkStart w:id="9" w:name="O_706818"/>
      <w:bookmarkEnd w:id="9"/>
      <w:r w:rsidRPr="00AC6B05">
        <w:t>Performance Evidence</w:t>
      </w:r>
    </w:p>
    <w:p w:rsidR="00000000" w:rsidRPr="00AC6B05" w:rsidP="00D06CFA">
      <w:pPr>
        <w:pStyle w:val="BodyText"/>
      </w:pPr>
      <w:r w:rsidRPr="00AC6B05">
        <w:t>Evidence of the ability to:</w:t>
      </w:r>
    </w:p>
    <w:p w:rsidR="00000000" w:rsidRPr="00AC6B05" w:rsidP="00AC6B05">
      <w:pPr>
        <w:pStyle w:val="ListBullet"/>
      </w:pPr>
      <w:r w:rsidRPr="00AC6B05">
        <w:t>use effective communication and interpersonal skills to advise clients on the legislative and operati</w:t>
      </w:r>
      <w:r w:rsidRPr="00AC6B05">
        <w:t>onal requirements to be considered for their self-managed superannuation funds including:</w:t>
      </w:r>
    </w:p>
    <w:p w:rsidR="00000000" w:rsidRPr="00AC6B05" w:rsidP="00AC6B05">
      <w:pPr>
        <w:pStyle w:val="ListBullet2"/>
      </w:pPr>
      <w:r w:rsidRPr="00AC6B05">
        <w:t>establishment and winding up</w:t>
      </w:r>
    </w:p>
    <w:p w:rsidR="00000000" w:rsidRPr="00AC6B05" w:rsidP="00AC6B05">
      <w:pPr>
        <w:pStyle w:val="ListBullet2"/>
      </w:pPr>
      <w:r w:rsidRPr="00AC6B05">
        <w:t>role and responsibilities of trustee.</w:t>
      </w:r>
    </w:p>
    <w:p w:rsidR="00000000" w:rsidRPr="00AC6B05" w:rsidP="00AC6B05">
      <w:pPr>
        <w:pStyle w:val="BodyText"/>
      </w:pPr>
    </w:p>
    <w:p w:rsidR="00000000" w:rsidRPr="00AC6B05" w:rsidP="00D06CFA">
      <w:pPr>
        <w:pStyle w:val="BodyText"/>
      </w:pPr>
      <w:r w:rsidRPr="00AC6B05">
        <w:t>Note: If a specific volume or frequency is not stated, then evidence must be provided at least once.</w:t>
      </w:r>
    </w:p>
    <w:p w:rsidR="00000000" w:rsidRPr="00AC6B05" w:rsidP="00AC6B05">
      <w:pPr>
        <w:pStyle w:val="Heading1"/>
      </w:pPr>
      <w:bookmarkStart w:id="10" w:name="O_706819"/>
      <w:bookmarkEnd w:id="10"/>
      <w:r w:rsidRPr="00AC6B05">
        <w:t>Knowledge Evidence</w:t>
      </w:r>
    </w:p>
    <w:p w:rsidR="00000000" w:rsidRPr="00AC6B05" w:rsidP="00D06CFA">
      <w:pPr>
        <w:pStyle w:val="BodyText"/>
      </w:pPr>
      <w:r w:rsidRPr="00AC6B05">
        <w:t>To complete the unit requirements safely and effectively, the individual must:</w:t>
      </w:r>
    </w:p>
    <w:p w:rsidR="00000000" w:rsidRPr="00AC6B05" w:rsidP="00AC6B05">
      <w:pPr>
        <w:pStyle w:val="ListBullet"/>
      </w:pPr>
      <w:r w:rsidRPr="00AC6B05">
        <w:t xml:space="preserve">interpret and describe the application </w:t>
      </w:r>
      <w:r w:rsidRPr="00AC6B05">
        <w:t>of Superannuation Industry (Supervision) (SIS) preservation rules and Australian Taxation Office (ATO) guidelines</w:t>
      </w:r>
    </w:p>
    <w:p w:rsidR="00000000" w:rsidRPr="00AC6B05" w:rsidP="00AC6B05">
      <w:pPr>
        <w:pStyle w:val="ListBullet"/>
      </w:pPr>
      <w:r w:rsidRPr="00AC6B05">
        <w:t>outline the features, structure and operation of self-managed superannuation funds</w:t>
      </w:r>
    </w:p>
    <w:p w:rsidR="00000000" w:rsidRPr="00AC6B05" w:rsidP="00AC6B05">
      <w:pPr>
        <w:pStyle w:val="ListBullet"/>
      </w:pPr>
      <w:r w:rsidRPr="00AC6B05">
        <w:t>establish the investment strategy for a self-managed supera</w:t>
      </w:r>
      <w:r w:rsidRPr="00AC6B05">
        <w:t>nnuation fund</w:t>
      </w:r>
    </w:p>
    <w:p w:rsidR="00000000" w:rsidRPr="00AC6B05" w:rsidP="00AC6B05">
      <w:pPr>
        <w:pStyle w:val="ListBullet"/>
      </w:pPr>
      <w:r w:rsidRPr="00AC6B05">
        <w:t>analyse and discuss the key issues to consider when evaluating self-managed superannuation funds</w:t>
      </w:r>
    </w:p>
    <w:p w:rsidR="00000000" w:rsidRPr="00AC6B05" w:rsidP="00AC6B05">
      <w:pPr>
        <w:pStyle w:val="ListBullet"/>
      </w:pPr>
      <w:r w:rsidRPr="00AC6B05">
        <w:t>identify and interpret the legislative requirements to maintain a self-managed superannuation fund</w:t>
      </w:r>
    </w:p>
    <w:p w:rsidR="00000000" w:rsidRPr="00AC6B05" w:rsidP="00AC6B05">
      <w:pPr>
        <w:pStyle w:val="ListBullet"/>
      </w:pPr>
      <w:r w:rsidRPr="00AC6B05">
        <w:t>describe the operations of trust deed and ongoing deed amendments</w:t>
      </w:r>
    </w:p>
    <w:p w:rsidR="00000000" w:rsidRPr="00AC6B05" w:rsidP="00AC6B05">
      <w:pPr>
        <w:pStyle w:val="ListBullet"/>
      </w:pPr>
      <w:r w:rsidRPr="00AC6B05">
        <w:t>evaluate special self-managed superannuation fund investment strategies, including borrowing and lending restrictions</w:t>
      </w:r>
    </w:p>
    <w:p w:rsidR="00000000" w:rsidRPr="00AC6B05" w:rsidP="00AC6B05">
      <w:pPr>
        <w:pStyle w:val="ListBullet"/>
      </w:pPr>
      <w:r w:rsidRPr="00AC6B05">
        <w:t xml:space="preserve">analyse the sole purpose test relating to appropriate and inappropriate </w:t>
      </w:r>
      <w:r w:rsidRPr="00AC6B05">
        <w:t>self-managed superannuation fund investments</w:t>
      </w:r>
    </w:p>
    <w:p w:rsidR="00000000" w:rsidRPr="00AC6B05" w:rsidP="00AC6B05">
      <w:pPr>
        <w:pStyle w:val="ListBullet"/>
      </w:pPr>
      <w:r w:rsidRPr="00AC6B05">
        <w:t>describe the steps required to establish a self-managed superannuation fund</w:t>
      </w:r>
    </w:p>
    <w:p w:rsidR="00000000" w:rsidRPr="00AC6B05" w:rsidP="00AC6B05">
      <w:pPr>
        <w:pStyle w:val="ListBullet"/>
      </w:pPr>
      <w:r w:rsidRPr="00AC6B05">
        <w:t>discuss the winding up of a self-managed superannuation fund and transfer of benefits.</w:t>
      </w:r>
    </w:p>
    <w:p w:rsidR="00000000" w:rsidRPr="00AC6B05" w:rsidP="00AC6B05">
      <w:pPr>
        <w:pStyle w:val="AllowPageBreak"/>
      </w:pPr>
    </w:p>
    <w:p w:rsidR="00000000" w:rsidRPr="00AC6B05" w:rsidP="00AC6B05">
      <w:pPr>
        <w:pStyle w:val="Heading1"/>
      </w:pPr>
      <w:bookmarkStart w:id="11" w:name="O_706820"/>
      <w:bookmarkEnd w:id="11"/>
      <w:r w:rsidRPr="00AC6B05">
        <w:t>Assessment Conditions</w:t>
      </w:r>
    </w:p>
    <w:p w:rsidR="00000000" w:rsidRPr="00AC6B05" w:rsidP="00D06CFA">
      <w:pPr>
        <w:pStyle w:val="BodyText"/>
      </w:pPr>
      <w:r w:rsidRPr="00AC6B05">
        <w:t>Assessmen</w:t>
      </w:r>
      <w:r w:rsidRPr="00AC6B05">
        <w:t>t must be conducted in a safe environment where evidence gathered demonstrates consistent performance of typical activities experienced in the self-managed superannuation field of work and include access to:</w:t>
      </w:r>
    </w:p>
    <w:p w:rsidR="00000000" w:rsidRPr="00AC6B05" w:rsidP="00AC6B05">
      <w:pPr>
        <w:pStyle w:val="ListBullet"/>
      </w:pPr>
      <w:r w:rsidRPr="00AC6B05">
        <w:t>organisation financial records</w:t>
      </w:r>
    </w:p>
    <w:p w:rsidR="00000000" w:rsidRPr="00AC6B05" w:rsidP="00AC6B05">
      <w:pPr>
        <w:pStyle w:val="ListBullet"/>
      </w:pPr>
      <w:r w:rsidRPr="00AC6B05">
        <w:t>organisational p</w:t>
      </w:r>
      <w:r w:rsidRPr="00AC6B05">
        <w:t>olicy and procedures</w:t>
      </w:r>
    </w:p>
    <w:p w:rsidR="00000000" w:rsidRPr="00AC6B05" w:rsidP="00AC6B05">
      <w:pPr>
        <w:pStyle w:val="ListBullet"/>
      </w:pPr>
      <w:r w:rsidRPr="00AC6B05">
        <w:t>common office equipment, technology, industry software packages and consumables.</w:t>
      </w:r>
    </w:p>
    <w:p w:rsidR="00000000" w:rsidRPr="00AC6B05" w:rsidP="00AC6B05">
      <w:pPr>
        <w:pStyle w:val="BodyText"/>
      </w:pPr>
    </w:p>
    <w:p w:rsidR="00000000" w:rsidRPr="00AC6B05" w:rsidP="00D06CFA">
      <w:pPr>
        <w:pStyle w:val="BodyText"/>
      </w:pPr>
      <w:r w:rsidRPr="00AC6B05">
        <w:t>Assessors must satisfy NVR/AQTF assessor requirements.</w:t>
      </w:r>
    </w:p>
    <w:p w:rsidR="00000000" w:rsidRPr="00AC6B05" w:rsidP="00AC6B05">
      <w:pPr>
        <w:pStyle w:val="Heading1"/>
      </w:pPr>
      <w:bookmarkStart w:id="12" w:name="O_706823"/>
      <w:bookmarkEnd w:id="12"/>
      <w:r w:rsidRPr="00AC6B05">
        <w:t>Links</w:t>
      </w:r>
    </w:p>
    <w:p w:rsidR="00000000" w:rsidRPr="00AC6B05" w:rsidP="00D06CFA">
      <w:pPr>
        <w:pStyle w:val="BodyText"/>
      </w:pPr>
      <w:r w:rsidRPr="00AC6B0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8771D">
        <w:rPr>
          <w:rStyle w:val="Hyperlink"/>
        </w:rPr>
        <w:t>https://vetnet.gov.au/Pages/TrainingDocs.aspx?q=c7200cc8-0566-4f04-b76f-e89fd6f102fe</w:t>
      </w:r>
      <w:r>
        <w:fldChar w:fldCharType="end"/>
      </w:r>
    </w:p>
    <w:p w:rsidR="00000000" w:rsidRPr="00AC6B05" w:rsidP="00AC6B05"/>
    <w:sectPr w:rsidSect="00AC6B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05" w:rsidRPr="00D06CFA" w:rsidP="00D06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FA" w:rsidP="00AC6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6CFA" w:rsidP="00AC6B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06CFA" w:rsidP="00AC6B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05" w:rsidP="00AC6B05">
    <w:pPr>
      <w:pStyle w:val="Footer"/>
      <w:framePr w:wrap="around"/>
    </w:pPr>
    <w:r>
      <w:fldChar w:fldCharType="begin"/>
    </w:r>
    <w:r>
      <w:instrText xml:space="preserve"> DOCPROPERTY  Subject  \* MERGEFORMAT </w:instrText>
    </w:r>
    <w:r>
      <w:fldChar w:fldCharType="separate"/>
    </w:r>
    <w:r w:rsidR="00D06CFA">
      <w:t>Approved</w:t>
    </w:r>
    <w:r w:rsidR="00D06CFA">
      <w:fldChar w:fldCharType="end"/>
    </w:r>
    <w:r>
      <w:tab/>
      <w:t xml:space="preserve">Page </w:t>
    </w:r>
    <w:r>
      <w:fldChar w:fldCharType="begin"/>
    </w:r>
    <w:r>
      <w:instrText xml:space="preserve"> PAGE  \* Arabic  \* MERGEFORMAT </w:instrText>
    </w:r>
    <w:r>
      <w:fldChar w:fldCharType="separate"/>
    </w:r>
    <w:r w:rsidR="00D06C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6CFA">
      <w:rPr>
        <w:noProof/>
      </w:rPr>
      <w:t>5</w:t>
    </w:r>
    <w:r>
      <w:rPr>
        <w:noProof/>
      </w:rPr>
      <w:fldChar w:fldCharType="end"/>
    </w:r>
  </w:p>
  <w:p w:rsidR="00AC6B05" w:rsidP="00AC6B05">
    <w:pPr>
      <w:pStyle w:val="Footer"/>
      <w:framePr w:wrap="around"/>
    </w:pPr>
    <w:r>
      <w:t xml:space="preserve">© Commonwealth of Australia, </w:t>
    </w:r>
    <w:r>
      <w:fldChar w:fldCharType="begin"/>
    </w:r>
    <w:r>
      <w:instrText xml:space="preserve"> DATE  \@ "yyyy"  \* MERGEFORMAT </w:instrText>
    </w:r>
    <w:r>
      <w:fldChar w:fldCharType="separate"/>
    </w:r>
    <w:r w:rsidR="00D06CFA">
      <w:rPr>
        <w:noProof/>
      </w:rPr>
      <w:t>2025</w:t>
    </w:r>
    <w:r>
      <w:fldChar w:fldCharType="end"/>
    </w:r>
    <w:r>
      <w:tab/>
    </w:r>
    <w:r>
      <w:fldChar w:fldCharType="begin"/>
    </w:r>
    <w:r>
      <w:instrText xml:space="preserve"> DOCPROPERTY  Author  \* MERGEFORMAT </w:instrText>
    </w:r>
    <w:r>
      <w:fldChar w:fldCharType="separate"/>
    </w:r>
    <w:r w:rsidR="00D06CFA">
      <w:t>Future Skills Organisation</w:t>
    </w:r>
    <w:r w:rsidR="00D06CFA">
      <w:fldChar w:fldCharType="end"/>
    </w:r>
  </w:p>
  <w:p w:rsidR="00AC6B05" w:rsidP="00AC6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B05" w:rsidRPr="00D06CFA" w:rsidP="00D06C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FA" w:rsidRPr="002D2AF8" w:rsidP="00AC6B05">
    <w:pPr>
      <w:pStyle w:val="Header"/>
      <w:framePr w:wrap="around"/>
    </w:pPr>
    <w:r>
      <w:fldChar w:fldCharType="begin"/>
    </w:r>
    <w:r>
      <w:instrText xml:space="preserve"> TITLE   \* MERGEFORMAT </w:instrText>
    </w:r>
    <w:r>
      <w:fldChar w:fldCharType="separate"/>
    </w:r>
    <w:r>
      <w:t>FNSSMS603 Apply legislative and operational requirements to advising in self-managed superannuation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6CFA" w:rsidP="00AC6B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B05" w:rsidRPr="002D2AF8" w:rsidP="00AC6B05">
    <w:pPr>
      <w:pStyle w:val="Header"/>
      <w:framePr w:wrap="around"/>
    </w:pPr>
    <w:r>
      <w:fldChar w:fldCharType="begin"/>
    </w:r>
    <w:r>
      <w:instrText xml:space="preserve"> TITLE   \* MERGEFORMAT </w:instrText>
    </w:r>
    <w:r>
      <w:fldChar w:fldCharType="separate"/>
    </w:r>
    <w:r w:rsidR="00D06CFA">
      <w:t>FNSSMS603 Apply legislative and operational requirements to advising in self-managed superannuation funds</w:t>
    </w:r>
    <w:r w:rsidR="00D06CFA">
      <w:fldChar w:fldCharType="end"/>
    </w:r>
    <w:r>
      <w:tab/>
      <w:t xml:space="preserve">Date this document was generated: </w:t>
    </w:r>
    <w:r>
      <w:fldChar w:fldCharType="begin"/>
    </w:r>
    <w:r>
      <w:instrText xml:space="preserve"> CREATEDATE  \@ "d MMMM yyyy"  \* MERGEFORMAT </w:instrText>
    </w:r>
    <w:r>
      <w:fldChar w:fldCharType="separate"/>
    </w:r>
    <w:r w:rsidR="00D06CFA">
      <w:rPr>
        <w:noProof/>
      </w:rPr>
      <w:t>2 March 2025</w:t>
    </w:r>
    <w:r>
      <w:fldChar w:fldCharType="end"/>
    </w:r>
  </w:p>
  <w:p w:rsidR="00AC6B05" w:rsidP="00AC6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6D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23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06C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B05"/>
    <w:pPr>
      <w:spacing w:before="360" w:after="60"/>
      <w:outlineLvl w:val="0"/>
    </w:pPr>
    <w:rPr>
      <w:sz w:val="32"/>
    </w:rPr>
  </w:style>
  <w:style w:type="paragraph" w:styleId="Heading2">
    <w:name w:val="heading 2"/>
    <w:basedOn w:val="HeadingBase"/>
    <w:next w:val="BodyText"/>
    <w:link w:val="Heading2Char"/>
    <w:qFormat/>
    <w:rsid w:val="00AC6B05"/>
    <w:pPr>
      <w:keepLines/>
      <w:spacing w:before="240" w:after="120"/>
      <w:outlineLvl w:val="1"/>
    </w:pPr>
    <w:rPr>
      <w:sz w:val="28"/>
      <w:szCs w:val="40"/>
    </w:rPr>
  </w:style>
  <w:style w:type="paragraph" w:styleId="Heading3">
    <w:name w:val="heading 3"/>
    <w:basedOn w:val="HeadingBase"/>
    <w:next w:val="BodyText"/>
    <w:link w:val="Heading3Char"/>
    <w:qFormat/>
    <w:rsid w:val="00AC6B05"/>
    <w:pPr>
      <w:spacing w:before="180" w:after="120"/>
      <w:outlineLvl w:val="2"/>
    </w:pPr>
    <w:rPr>
      <w:spacing w:val="-10"/>
      <w:kern w:val="32"/>
    </w:rPr>
  </w:style>
  <w:style w:type="paragraph" w:styleId="Heading4">
    <w:name w:val="heading 4"/>
    <w:basedOn w:val="HeadingBase"/>
    <w:next w:val="BodyText"/>
    <w:link w:val="Heading4Char"/>
    <w:qFormat/>
    <w:rsid w:val="00AC6B05"/>
    <w:pPr>
      <w:spacing w:before="160" w:after="120"/>
      <w:outlineLvl w:val="3"/>
    </w:pPr>
    <w:rPr>
      <w:sz w:val="22"/>
    </w:rPr>
  </w:style>
  <w:style w:type="paragraph" w:styleId="Heading5">
    <w:name w:val="heading 5"/>
    <w:basedOn w:val="HeadingBase"/>
    <w:next w:val="Normal"/>
    <w:link w:val="Heading5Char"/>
    <w:qFormat/>
    <w:rsid w:val="00AC6B05"/>
    <w:pPr>
      <w:spacing w:before="80"/>
      <w:outlineLvl w:val="4"/>
    </w:pPr>
    <w:rPr>
      <w:color w:val="918585"/>
      <w:sz w:val="20"/>
    </w:rPr>
  </w:style>
  <w:style w:type="paragraph" w:styleId="Heading6">
    <w:name w:val="heading 6"/>
    <w:basedOn w:val="HeadingBase"/>
    <w:next w:val="Normal"/>
    <w:link w:val="Heading6Char"/>
    <w:qFormat/>
    <w:rsid w:val="00AC6B05"/>
    <w:pPr>
      <w:spacing w:before="60"/>
      <w:outlineLvl w:val="5"/>
    </w:pPr>
    <w:rPr>
      <w:color w:val="918585"/>
      <w:sz w:val="20"/>
    </w:rPr>
  </w:style>
  <w:style w:type="paragraph" w:styleId="Heading7">
    <w:name w:val="heading 7"/>
    <w:basedOn w:val="Normal"/>
    <w:next w:val="Normal"/>
    <w:link w:val="Heading7Char"/>
    <w:qFormat/>
    <w:rsid w:val="00AC6B05"/>
    <w:pPr>
      <w:ind w:left="720"/>
      <w:outlineLvl w:val="6"/>
    </w:pPr>
    <w:rPr>
      <w:i/>
    </w:rPr>
  </w:style>
  <w:style w:type="paragraph" w:styleId="Heading8">
    <w:name w:val="heading 8"/>
    <w:basedOn w:val="Normal"/>
    <w:next w:val="Normal"/>
    <w:link w:val="Heading8Char"/>
    <w:qFormat/>
    <w:rsid w:val="00AC6B05"/>
    <w:pPr>
      <w:ind w:left="720"/>
      <w:outlineLvl w:val="7"/>
    </w:pPr>
    <w:rPr>
      <w:i/>
    </w:rPr>
  </w:style>
  <w:style w:type="paragraph" w:styleId="Heading9">
    <w:name w:val="heading 9"/>
    <w:basedOn w:val="Normal"/>
    <w:next w:val="Normal"/>
    <w:link w:val="Heading9Char"/>
    <w:qFormat/>
    <w:rsid w:val="00AC6B05"/>
    <w:pPr>
      <w:ind w:left="720"/>
      <w:outlineLvl w:val="8"/>
    </w:pPr>
    <w:rPr>
      <w:i/>
    </w:rPr>
  </w:style>
  <w:style w:type="character" w:default="1" w:styleId="DefaultParagraphFont">
    <w:name w:val="Default Paragraph Font"/>
    <w:uiPriority w:val="1"/>
    <w:unhideWhenUsed/>
    <w:rsid w:val="00AC6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B05"/>
  </w:style>
  <w:style w:type="character" w:customStyle="1" w:styleId="Heading1Char">
    <w:name w:val="Heading 1 Char"/>
    <w:basedOn w:val="DefaultParagraphFont"/>
    <w:link w:val="Heading1"/>
    <w:rsid w:val="00AC6B05"/>
    <w:rPr>
      <w:rFonts w:ascii="Times New Roman" w:eastAsia="Times New Roman" w:hAnsi="Times New Roman" w:cs="Times New Roman"/>
      <w:b/>
      <w:sz w:val="32"/>
      <w:szCs w:val="20"/>
      <w:lang w:eastAsia="en-US"/>
    </w:rPr>
  </w:style>
  <w:style w:type="paragraph" w:styleId="BodyText">
    <w:name w:val="Body Text"/>
    <w:basedOn w:val="Normal"/>
    <w:link w:val="BodyTextChar"/>
    <w:rsid w:val="00AC6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B05"/>
    <w:rPr>
      <w:rFonts w:ascii="Times New Roman" w:eastAsia="Times New Roman" w:hAnsi="Times New Roman" w:cs="Times New Roman"/>
      <w:sz w:val="24"/>
      <w:lang w:eastAsia="en-US"/>
    </w:rPr>
  </w:style>
  <w:style w:type="paragraph" w:styleId="ListBullet">
    <w:name w:val="List Bullet"/>
    <w:basedOn w:val="List"/>
    <w:rsid w:val="00AC6B05"/>
    <w:pPr>
      <w:numPr>
        <w:numId w:val="12"/>
      </w:numPr>
      <w:tabs>
        <w:tab w:val="clear" w:pos="340"/>
      </w:tabs>
      <w:spacing w:before="40" w:after="40"/>
    </w:pPr>
  </w:style>
  <w:style w:type="character" w:customStyle="1" w:styleId="SpecialBold">
    <w:name w:val="Special Bold"/>
    <w:basedOn w:val="DefaultParagraphFont"/>
    <w:rsid w:val="00AC6B05"/>
    <w:rPr>
      <w:b/>
      <w:spacing w:val="0"/>
    </w:rPr>
  </w:style>
  <w:style w:type="paragraph" w:styleId="ListBullet2">
    <w:name w:val="List Bullet 2"/>
    <w:basedOn w:val="List2"/>
    <w:rsid w:val="00AC6B05"/>
    <w:pPr>
      <w:numPr>
        <w:numId w:val="13"/>
      </w:numPr>
      <w:tabs>
        <w:tab w:val="clear" w:pos="680"/>
      </w:tabs>
    </w:pPr>
  </w:style>
  <w:style w:type="character" w:styleId="Emphasis">
    <w:name w:val="Emphasis"/>
    <w:basedOn w:val="DefaultParagraphFont"/>
    <w:qFormat/>
    <w:rsid w:val="00AC6B05"/>
    <w:rPr>
      <w:i/>
    </w:rPr>
  </w:style>
  <w:style w:type="paragraph" w:customStyle="1" w:styleId="SuperHeading">
    <w:name w:val="SuperHeading"/>
    <w:basedOn w:val="Normal"/>
    <w:rsid w:val="00AC6B05"/>
    <w:pPr>
      <w:spacing w:before="240" w:after="120"/>
      <w:outlineLvl w:val="0"/>
    </w:pPr>
    <w:rPr>
      <w:rFonts w:ascii="Times New Roman" w:hAnsi="Times New Roman"/>
      <w:b/>
      <w:sz w:val="32"/>
    </w:rPr>
  </w:style>
  <w:style w:type="paragraph" w:customStyle="1" w:styleId="AllowPageBreak">
    <w:name w:val="AllowPageBreak"/>
    <w:rsid w:val="00AC6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B05"/>
    <w:rPr>
      <w:rFonts w:ascii="Courier New" w:eastAsia="Times New Roman" w:hAnsi="Courier New" w:cs="Times New Roman"/>
      <w:i/>
      <w:szCs w:val="20"/>
      <w:lang w:eastAsia="en-US"/>
    </w:rPr>
  </w:style>
  <w:style w:type="paragraph" w:customStyle="1" w:styleId="HeadingBase">
    <w:name w:val="Heading Base"/>
    <w:rsid w:val="00AC6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B05"/>
    <w:pPr>
      <w:tabs>
        <w:tab w:val="right" w:leader="dot" w:pos="9072"/>
      </w:tabs>
      <w:ind w:left="567"/>
    </w:pPr>
    <w:rPr>
      <w:szCs w:val="22"/>
    </w:rPr>
  </w:style>
  <w:style w:type="paragraph" w:customStyle="1" w:styleId="TOCBase">
    <w:name w:val="TOC Base"/>
    <w:rsid w:val="00AC6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B05"/>
    <w:pPr>
      <w:tabs>
        <w:tab w:val="right" w:leader="dot" w:pos="9072"/>
      </w:tabs>
      <w:spacing w:before="40" w:after="40"/>
      <w:ind w:left="284"/>
    </w:pPr>
    <w:rPr>
      <w:rFonts w:ascii="Times New Roman" w:hAnsi="Times New Roman"/>
    </w:rPr>
  </w:style>
  <w:style w:type="paragraph" w:styleId="TOC1">
    <w:name w:val="toc 1"/>
    <w:basedOn w:val="TOCBase"/>
    <w:next w:val="Normal"/>
    <w:rsid w:val="00AC6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B05"/>
    <w:rPr>
      <w:rFonts w:ascii="Times New Roman" w:eastAsia="Times New Roman" w:hAnsi="Times New Roman" w:cs="Times New Roman"/>
      <w:sz w:val="16"/>
      <w:lang w:eastAsia="en-US"/>
    </w:rPr>
  </w:style>
  <w:style w:type="paragraph" w:styleId="Title">
    <w:name w:val="Title"/>
    <w:basedOn w:val="HeadingBase"/>
    <w:link w:val="TitleChar"/>
    <w:qFormat/>
    <w:rsid w:val="00AC6B05"/>
    <w:pPr>
      <w:spacing w:before="5040"/>
      <w:jc w:val="center"/>
    </w:pPr>
    <w:rPr>
      <w:sz w:val="48"/>
      <w:szCs w:val="72"/>
      <w:lang w:val="en-US"/>
    </w:rPr>
  </w:style>
  <w:style w:type="character" w:customStyle="1" w:styleId="TitleChar">
    <w:name w:val="Title Char"/>
    <w:basedOn w:val="DefaultParagraphFont"/>
    <w:link w:val="Title"/>
    <w:rsid w:val="00AC6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B05"/>
    <w:pPr>
      <w:tabs>
        <w:tab w:val="left" w:pos="3600"/>
        <w:tab w:val="left" w:pos="3958"/>
      </w:tabs>
    </w:pPr>
  </w:style>
  <w:style w:type="paragraph" w:styleId="List">
    <w:name w:val="List"/>
    <w:basedOn w:val="BodyText"/>
    <w:next w:val="BodyText"/>
    <w:rsid w:val="00AC6B05"/>
    <w:pPr>
      <w:tabs>
        <w:tab w:val="left" w:pos="340"/>
      </w:tabs>
      <w:spacing w:before="60" w:after="60"/>
      <w:ind w:left="340" w:hanging="340"/>
    </w:pPr>
  </w:style>
  <w:style w:type="paragraph" w:customStyle="1" w:styleId="Note">
    <w:name w:val="Note"/>
    <w:basedOn w:val="BodyText"/>
    <w:rsid w:val="00AC6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B05"/>
    <w:pPr>
      <w:framePr w:wrap="auto" w:hAnchor="text" w:y="6049"/>
    </w:pPr>
    <w:rPr>
      <w:color w:val="000000"/>
      <w:sz w:val="40"/>
    </w:rPr>
  </w:style>
  <w:style w:type="paragraph" w:customStyle="1" w:styleId="TOCTitle">
    <w:name w:val="TOCTitle"/>
    <w:basedOn w:val="Heading1"/>
    <w:rsid w:val="00AC6B05"/>
    <w:pPr>
      <w:spacing w:after="240"/>
      <w:jc w:val="center"/>
      <w:outlineLvl w:val="9"/>
    </w:pPr>
    <w:rPr>
      <w:caps/>
    </w:rPr>
  </w:style>
  <w:style w:type="paragraph" w:customStyle="1" w:styleId="Version">
    <w:name w:val="Version"/>
    <w:rsid w:val="00AC6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B05"/>
    <w:pPr>
      <w:keepNext w:val="0"/>
      <w:tabs>
        <w:tab w:val="right" w:pos="4176"/>
      </w:tabs>
      <w:ind w:left="198" w:hanging="198"/>
    </w:pPr>
    <w:rPr>
      <w:rFonts w:ascii="Garamond" w:hAnsi="Garamond"/>
    </w:rPr>
  </w:style>
  <w:style w:type="paragraph" w:styleId="IndexHeading">
    <w:name w:val="index heading"/>
    <w:basedOn w:val="Normal"/>
    <w:next w:val="Index1"/>
    <w:semiHidden/>
    <w:rsid w:val="00AC6B05"/>
    <w:pPr>
      <w:spacing w:before="120" w:after="120"/>
    </w:pPr>
    <w:rPr>
      <w:rFonts w:ascii="Arial" w:hAnsi="Arial"/>
      <w:b/>
      <w:color w:val="918585"/>
      <w:sz w:val="24"/>
    </w:rPr>
  </w:style>
  <w:style w:type="paragraph" w:styleId="Header">
    <w:name w:val="header"/>
    <w:basedOn w:val="Normal"/>
    <w:link w:val="HeaderChar"/>
    <w:rsid w:val="00AC6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B05"/>
    <w:rPr>
      <w:rFonts w:ascii="Times New Roman" w:eastAsia="Times New Roman" w:hAnsi="Times New Roman" w:cs="Times New Roman"/>
      <w:sz w:val="16"/>
      <w:szCs w:val="20"/>
      <w:lang w:val="en-GB" w:eastAsia="en-US"/>
    </w:rPr>
  </w:style>
  <w:style w:type="paragraph" w:customStyle="1" w:styleId="Chapter">
    <w:name w:val="Chapter"/>
    <w:basedOn w:val="Normal"/>
    <w:rsid w:val="00AC6B05"/>
    <w:pPr>
      <w:spacing w:before="240"/>
    </w:pPr>
    <w:rPr>
      <w:rFonts w:ascii="Times New Roman" w:hAnsi="Times New Roman"/>
      <w:smallCaps/>
      <w:spacing w:val="80"/>
      <w:sz w:val="28"/>
    </w:rPr>
  </w:style>
  <w:style w:type="paragraph" w:customStyle="1" w:styleId="InChapter">
    <w:name w:val="InChapter"/>
    <w:basedOn w:val="Heading3"/>
    <w:rsid w:val="00AC6B05"/>
    <w:pPr>
      <w:spacing w:after="240"/>
      <w:outlineLvl w:val="9"/>
    </w:pPr>
    <w:rPr>
      <w:noProof/>
    </w:rPr>
  </w:style>
  <w:style w:type="paragraph" w:styleId="Index2">
    <w:name w:val="index 2"/>
    <w:basedOn w:val="Normal"/>
    <w:next w:val="Normal"/>
    <w:semiHidden/>
    <w:rsid w:val="00AC6B05"/>
    <w:pPr>
      <w:tabs>
        <w:tab w:val="right" w:pos="4176"/>
      </w:tabs>
      <w:ind w:left="568" w:hanging="284"/>
    </w:pPr>
    <w:rPr>
      <w:rFonts w:ascii="Garamond" w:hAnsi="Garamond"/>
    </w:rPr>
  </w:style>
  <w:style w:type="paragraph" w:customStyle="1" w:styleId="Byline">
    <w:name w:val="Byline"/>
    <w:rsid w:val="00AC6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B05"/>
    <w:pPr>
      <w:tabs>
        <w:tab w:val="clear" w:pos="3600"/>
        <w:tab w:val="clear" w:pos="3958"/>
      </w:tabs>
      <w:jc w:val="right"/>
    </w:pPr>
  </w:style>
  <w:style w:type="paragraph" w:styleId="Caption">
    <w:name w:val="caption"/>
    <w:basedOn w:val="BodyText"/>
    <w:next w:val="Normal"/>
    <w:qFormat/>
    <w:rsid w:val="00AC6B05"/>
    <w:pPr>
      <w:framePr w:w="2268" w:hSpace="181" w:vSpace="181" w:wrap="around" w:vAnchor="text" w:hAnchor="page" w:x="1135" w:y="285" w:anchorLock="1"/>
    </w:pPr>
    <w:rPr>
      <w:i/>
    </w:rPr>
  </w:style>
  <w:style w:type="paragraph" w:customStyle="1" w:styleId="MiniTOCTitle">
    <w:name w:val="MiniTOCTitle"/>
    <w:basedOn w:val="Heading4"/>
    <w:rsid w:val="00AC6B05"/>
    <w:pPr>
      <w:spacing w:before="240"/>
      <w:outlineLvl w:val="9"/>
    </w:pPr>
    <w:rPr>
      <w:noProof/>
      <w:sz w:val="24"/>
    </w:rPr>
  </w:style>
  <w:style w:type="paragraph" w:customStyle="1" w:styleId="MiniTOCItem">
    <w:name w:val="MiniTOCItem"/>
    <w:basedOn w:val="ListBullet"/>
    <w:rsid w:val="00AC6B05"/>
    <w:pPr>
      <w:numPr>
        <w:numId w:val="0"/>
      </w:numPr>
      <w:tabs>
        <w:tab w:val="right" w:leader="dot" w:pos="6521"/>
      </w:tabs>
      <w:spacing w:before="0" w:after="0"/>
    </w:pPr>
  </w:style>
  <w:style w:type="paragraph" w:customStyle="1" w:styleId="TOFTitle">
    <w:name w:val="TOFTitle"/>
    <w:basedOn w:val="TOCTitle"/>
    <w:rsid w:val="00AC6B05"/>
  </w:style>
  <w:style w:type="paragraph" w:styleId="TableofFigures">
    <w:name w:val="table of figures"/>
    <w:basedOn w:val="Normal"/>
    <w:next w:val="Normal"/>
    <w:semiHidden/>
    <w:rsid w:val="00AC6B05"/>
    <w:pPr>
      <w:tabs>
        <w:tab w:val="right" w:leader="dot" w:pos="9072"/>
      </w:tabs>
      <w:ind w:left="970" w:hanging="403"/>
    </w:pPr>
    <w:rPr>
      <w:rFonts w:ascii="Times New Roman" w:hAnsi="Times New Roman"/>
      <w:b/>
    </w:rPr>
  </w:style>
  <w:style w:type="paragraph" w:styleId="ListNumber">
    <w:name w:val="List Number"/>
    <w:basedOn w:val="List"/>
    <w:rsid w:val="00AC6B05"/>
    <w:pPr>
      <w:numPr>
        <w:numId w:val="15"/>
      </w:numPr>
      <w:tabs>
        <w:tab w:val="clear" w:pos="340"/>
      </w:tabs>
    </w:pPr>
  </w:style>
  <w:style w:type="character" w:customStyle="1" w:styleId="WingdingSymbols">
    <w:name w:val="Wingding Symbols"/>
    <w:rsid w:val="00AC6B05"/>
    <w:rPr>
      <w:rFonts w:ascii="Wingdings" w:hAnsi="Wingdings"/>
    </w:rPr>
  </w:style>
  <w:style w:type="paragraph" w:customStyle="1" w:styleId="TableHeading">
    <w:name w:val="Table Heading"/>
    <w:basedOn w:val="HeadingBase"/>
    <w:rsid w:val="00AC6B05"/>
    <w:pPr>
      <w:keepLines/>
      <w:pBdr>
        <w:bottom w:val="single" w:sz="6" w:space="1" w:color="918585"/>
      </w:pBdr>
      <w:spacing w:before="240"/>
    </w:pPr>
  </w:style>
  <w:style w:type="character" w:customStyle="1" w:styleId="HotSpot">
    <w:name w:val="HotSpot"/>
    <w:rsid w:val="00AC6B05"/>
    <w:rPr>
      <w:color w:val="0033CC"/>
      <w:u w:val="none"/>
    </w:rPr>
  </w:style>
  <w:style w:type="paragraph" w:customStyle="1" w:styleId="BodyTextRight">
    <w:name w:val="Body Text Right"/>
    <w:basedOn w:val="BodyText"/>
    <w:rsid w:val="00AC6B05"/>
    <w:pPr>
      <w:spacing w:before="0" w:after="0"/>
      <w:jc w:val="right"/>
    </w:pPr>
  </w:style>
  <w:style w:type="paragraph" w:styleId="Index3">
    <w:name w:val="index 3"/>
    <w:basedOn w:val="ListNumber2"/>
    <w:next w:val="Normal"/>
    <w:semiHidden/>
    <w:rsid w:val="00AC6B05"/>
    <w:pPr>
      <w:numPr>
        <w:numId w:val="0"/>
      </w:numPr>
      <w:tabs>
        <w:tab w:val="right" w:leader="dot" w:pos="4176"/>
      </w:tabs>
    </w:pPr>
  </w:style>
  <w:style w:type="paragraph" w:styleId="ListNumber2">
    <w:name w:val="List Number 2"/>
    <w:basedOn w:val="List2"/>
    <w:rsid w:val="00AC6B05"/>
    <w:pPr>
      <w:numPr>
        <w:numId w:val="10"/>
      </w:numPr>
      <w:tabs>
        <w:tab w:val="clear" w:pos="1060"/>
      </w:tabs>
    </w:pPr>
  </w:style>
  <w:style w:type="paragraph" w:customStyle="1" w:styleId="MarginNote">
    <w:name w:val="Margin Note"/>
    <w:basedOn w:val="BodyText"/>
    <w:rsid w:val="00AC6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B05"/>
    <w:rPr>
      <w:sz w:val="32"/>
    </w:rPr>
  </w:style>
  <w:style w:type="paragraph" w:customStyle="1" w:styleId="HeadingProcedure">
    <w:name w:val="Heading Procedure"/>
    <w:basedOn w:val="HeadingBase"/>
    <w:next w:val="Normal"/>
    <w:rsid w:val="00AC6B05"/>
    <w:pPr>
      <w:tabs>
        <w:tab w:val="left" w:pos="0"/>
      </w:tabs>
      <w:spacing w:before="120" w:after="60"/>
    </w:pPr>
    <w:rPr>
      <w:i/>
      <w:color w:val="918585"/>
      <w:sz w:val="22"/>
    </w:rPr>
  </w:style>
  <w:style w:type="paragraph" w:customStyle="1" w:styleId="TableBodyText">
    <w:name w:val="Table Body Text"/>
    <w:basedOn w:val="BodyText"/>
    <w:rsid w:val="00AC6B05"/>
    <w:pPr>
      <w:spacing w:before="60" w:after="60"/>
    </w:pPr>
  </w:style>
  <w:style w:type="paragraph" w:styleId="ListContinue">
    <w:name w:val="List Continue"/>
    <w:basedOn w:val="List"/>
    <w:rsid w:val="00AC6B05"/>
    <w:pPr>
      <w:ind w:firstLine="0"/>
    </w:pPr>
  </w:style>
  <w:style w:type="paragraph" w:customStyle="1" w:styleId="ListNote">
    <w:name w:val="List Note"/>
    <w:basedOn w:val="List"/>
    <w:rsid w:val="00AC6B05"/>
    <w:pPr>
      <w:pBdr>
        <w:top w:val="single" w:sz="6" w:space="2" w:color="918585"/>
        <w:bottom w:val="single" w:sz="6" w:space="2" w:color="918585"/>
      </w:pBdr>
      <w:tabs>
        <w:tab w:val="left" w:pos="1021"/>
      </w:tabs>
      <w:ind w:firstLine="0"/>
    </w:pPr>
  </w:style>
  <w:style w:type="paragraph" w:customStyle="1" w:styleId="Warning">
    <w:name w:val="Warning"/>
    <w:basedOn w:val="BodyText"/>
    <w:rsid w:val="00AC6B05"/>
    <w:pPr>
      <w:shd w:val="clear" w:color="auto" w:fill="D9D9D9"/>
      <w:tabs>
        <w:tab w:val="left" w:pos="992"/>
      </w:tabs>
      <w:ind w:left="119" w:right="119"/>
    </w:pPr>
    <w:rPr>
      <w:sz w:val="20"/>
    </w:rPr>
  </w:style>
  <w:style w:type="paragraph" w:customStyle="1" w:styleId="MarginIcons">
    <w:name w:val="Margin Icons"/>
    <w:basedOn w:val="BodyText"/>
    <w:rsid w:val="00AC6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B05"/>
    <w:rPr>
      <w:rFonts w:ascii="Courier New" w:hAnsi="Courier New"/>
    </w:rPr>
  </w:style>
  <w:style w:type="paragraph" w:customStyle="1" w:styleId="NoteBullet">
    <w:name w:val="Note Bullet"/>
    <w:basedOn w:val="Note"/>
    <w:rsid w:val="00AC6B05"/>
    <w:pPr>
      <w:tabs>
        <w:tab w:val="clear" w:pos="680"/>
      </w:tabs>
      <w:spacing w:before="60" w:after="60"/>
    </w:pPr>
  </w:style>
  <w:style w:type="paragraph" w:customStyle="1" w:styleId="SubHeading2">
    <w:name w:val="SubHeading2"/>
    <w:basedOn w:val="HeadingBase"/>
    <w:rsid w:val="00AC6B05"/>
    <w:pPr>
      <w:spacing w:before="240" w:after="60"/>
    </w:pPr>
    <w:rPr>
      <w:sz w:val="20"/>
    </w:rPr>
  </w:style>
  <w:style w:type="paragraph" w:customStyle="1" w:styleId="SubHeading1">
    <w:name w:val="SubHeading1"/>
    <w:basedOn w:val="HeadingBase"/>
    <w:rsid w:val="00AC6B05"/>
    <w:pPr>
      <w:spacing w:before="240" w:after="60"/>
    </w:pPr>
    <w:rPr>
      <w:color w:val="918585"/>
      <w:sz w:val="22"/>
    </w:rPr>
  </w:style>
  <w:style w:type="paragraph" w:customStyle="1" w:styleId="SideHeading">
    <w:name w:val="Side Heading"/>
    <w:basedOn w:val="HeadingBase"/>
    <w:rsid w:val="00AC6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B05"/>
    <w:pPr>
      <w:tabs>
        <w:tab w:val="num" w:pos="360"/>
      </w:tabs>
    </w:pPr>
  </w:style>
  <w:style w:type="paragraph" w:styleId="PlainText">
    <w:name w:val="Plain Text"/>
    <w:basedOn w:val="Normal"/>
    <w:link w:val="PlainTextChar"/>
    <w:rsid w:val="00AC6B05"/>
    <w:rPr>
      <w:sz w:val="20"/>
    </w:rPr>
  </w:style>
  <w:style w:type="character" w:customStyle="1" w:styleId="PlainTextChar">
    <w:name w:val="Plain Text Char"/>
    <w:basedOn w:val="DefaultParagraphFont"/>
    <w:link w:val="PlainText"/>
    <w:rsid w:val="00AC6B05"/>
    <w:rPr>
      <w:rFonts w:ascii="Courier New" w:eastAsia="Times New Roman" w:hAnsi="Courier New" w:cs="Times New Roman"/>
      <w:sz w:val="20"/>
      <w:szCs w:val="20"/>
      <w:lang w:eastAsia="en-US"/>
    </w:rPr>
  </w:style>
  <w:style w:type="character" w:customStyle="1" w:styleId="MenuOption">
    <w:name w:val="Menu Option"/>
    <w:basedOn w:val="DefaultParagraphFont"/>
    <w:rsid w:val="00AC6B05"/>
    <w:rPr>
      <w:b/>
      <w:smallCaps/>
    </w:rPr>
  </w:style>
  <w:style w:type="paragraph" w:customStyle="1" w:styleId="TableListNumber">
    <w:name w:val="Table List Number"/>
    <w:basedOn w:val="ListNumber"/>
    <w:rsid w:val="00AC6B05"/>
    <w:pPr>
      <w:numPr>
        <w:numId w:val="0"/>
      </w:numPr>
    </w:pPr>
  </w:style>
  <w:style w:type="paragraph" w:styleId="TOC4">
    <w:name w:val="toc 4"/>
    <w:basedOn w:val="TOCBase"/>
    <w:next w:val="Normal"/>
    <w:semiHidden/>
    <w:rsid w:val="00AC6B05"/>
    <w:pPr>
      <w:tabs>
        <w:tab w:val="right" w:leader="dot" w:pos="9071"/>
      </w:tabs>
      <w:ind w:left="1701"/>
    </w:pPr>
  </w:style>
  <w:style w:type="paragraph" w:customStyle="1" w:styleId="ListAlpha">
    <w:name w:val="List Alpha"/>
    <w:basedOn w:val="List"/>
    <w:rsid w:val="00AC6B05"/>
    <w:pPr>
      <w:numPr>
        <w:numId w:val="9"/>
      </w:numPr>
    </w:pPr>
  </w:style>
  <w:style w:type="paragraph" w:customStyle="1" w:styleId="ListAlpha2">
    <w:name w:val="List Alpha 2"/>
    <w:basedOn w:val="List2"/>
    <w:rsid w:val="00AC6B05"/>
    <w:pPr>
      <w:numPr>
        <w:numId w:val="8"/>
      </w:numPr>
    </w:pPr>
  </w:style>
  <w:style w:type="paragraph" w:styleId="List2">
    <w:name w:val="List 2"/>
    <w:basedOn w:val="BodyText"/>
    <w:rsid w:val="00AC6B05"/>
    <w:pPr>
      <w:tabs>
        <w:tab w:val="left" w:pos="680"/>
      </w:tabs>
      <w:spacing w:before="60" w:after="60"/>
      <w:ind w:left="680" w:hanging="340"/>
    </w:pPr>
  </w:style>
  <w:style w:type="paragraph" w:styleId="List3">
    <w:name w:val="List 3"/>
    <w:basedOn w:val="BodyText"/>
    <w:rsid w:val="00AC6B05"/>
    <w:pPr>
      <w:tabs>
        <w:tab w:val="left" w:pos="1021"/>
      </w:tabs>
      <w:spacing w:before="60" w:after="60"/>
      <w:ind w:left="1020" w:hanging="340"/>
    </w:pPr>
  </w:style>
  <w:style w:type="paragraph" w:styleId="List4">
    <w:name w:val="List 4"/>
    <w:basedOn w:val="BodyText"/>
    <w:rsid w:val="00AC6B05"/>
    <w:pPr>
      <w:tabs>
        <w:tab w:val="left" w:pos="1361"/>
      </w:tabs>
      <w:spacing w:before="60" w:after="60"/>
      <w:ind w:left="1361" w:hanging="340"/>
    </w:pPr>
  </w:style>
  <w:style w:type="paragraph" w:styleId="List5">
    <w:name w:val="List 5"/>
    <w:basedOn w:val="BodyText"/>
    <w:rsid w:val="00AC6B05"/>
    <w:pPr>
      <w:tabs>
        <w:tab w:val="left" w:pos="1701"/>
      </w:tabs>
      <w:spacing w:before="60" w:after="60"/>
      <w:ind w:left="1701" w:hanging="340"/>
    </w:pPr>
  </w:style>
  <w:style w:type="paragraph" w:styleId="ListBullet3">
    <w:name w:val="List Bullet 3"/>
    <w:basedOn w:val="List3"/>
    <w:rsid w:val="00AC6B05"/>
    <w:pPr>
      <w:numPr>
        <w:numId w:val="14"/>
      </w:numPr>
      <w:tabs>
        <w:tab w:val="clear" w:pos="1021"/>
      </w:tabs>
      <w:ind w:left="1037" w:hanging="357"/>
    </w:pPr>
  </w:style>
  <w:style w:type="paragraph" w:styleId="ListBullet4">
    <w:name w:val="List Bullet 4"/>
    <w:basedOn w:val="List4"/>
    <w:rsid w:val="00AC6B05"/>
    <w:pPr>
      <w:numPr>
        <w:numId w:val="3"/>
      </w:numPr>
      <w:tabs>
        <w:tab w:val="clear" w:pos="1361"/>
      </w:tabs>
    </w:pPr>
  </w:style>
  <w:style w:type="paragraph" w:styleId="ListBullet5">
    <w:name w:val="List Bullet 5"/>
    <w:basedOn w:val="List5"/>
    <w:rsid w:val="00AC6B05"/>
    <w:pPr>
      <w:numPr>
        <w:numId w:val="4"/>
      </w:numPr>
    </w:pPr>
  </w:style>
  <w:style w:type="paragraph" w:styleId="ListContinue2">
    <w:name w:val="List Continue 2"/>
    <w:basedOn w:val="List2"/>
    <w:rsid w:val="00AC6B05"/>
    <w:pPr>
      <w:ind w:firstLine="0"/>
    </w:pPr>
  </w:style>
  <w:style w:type="paragraph" w:styleId="ListContinue3">
    <w:name w:val="List Continue 3"/>
    <w:basedOn w:val="List3"/>
    <w:rsid w:val="00AC6B05"/>
    <w:pPr>
      <w:ind w:left="1021" w:firstLine="0"/>
    </w:pPr>
  </w:style>
  <w:style w:type="paragraph" w:styleId="ListContinue4">
    <w:name w:val="List Continue 4"/>
    <w:basedOn w:val="List4"/>
    <w:rsid w:val="00AC6B05"/>
    <w:pPr>
      <w:ind w:firstLine="0"/>
    </w:pPr>
  </w:style>
  <w:style w:type="paragraph" w:styleId="ListContinue5">
    <w:name w:val="List Continue 5"/>
    <w:basedOn w:val="List5"/>
    <w:rsid w:val="00AC6B05"/>
    <w:pPr>
      <w:ind w:firstLine="0"/>
    </w:pPr>
  </w:style>
  <w:style w:type="paragraph" w:styleId="ListNumber3">
    <w:name w:val="List Number 3"/>
    <w:basedOn w:val="List3"/>
    <w:rsid w:val="00AC6B05"/>
    <w:pPr>
      <w:numPr>
        <w:numId w:val="5"/>
      </w:numPr>
    </w:pPr>
  </w:style>
  <w:style w:type="paragraph" w:styleId="ListNumber4">
    <w:name w:val="List Number 4"/>
    <w:basedOn w:val="List4"/>
    <w:rsid w:val="00AC6B05"/>
    <w:pPr>
      <w:numPr>
        <w:numId w:val="6"/>
      </w:numPr>
    </w:pPr>
  </w:style>
  <w:style w:type="paragraph" w:styleId="ListNumber5">
    <w:name w:val="List Number 5"/>
    <w:basedOn w:val="List5"/>
    <w:rsid w:val="00AC6B05"/>
    <w:pPr>
      <w:numPr>
        <w:numId w:val="7"/>
      </w:numPr>
    </w:pPr>
  </w:style>
  <w:style w:type="paragraph" w:styleId="BlockText">
    <w:name w:val="Block Text"/>
    <w:basedOn w:val="Normal"/>
    <w:rsid w:val="00AC6B05"/>
    <w:pPr>
      <w:spacing w:after="120"/>
      <w:ind w:left="1440" w:right="1440"/>
    </w:pPr>
  </w:style>
  <w:style w:type="character" w:customStyle="1" w:styleId="Subscript">
    <w:name w:val="Subscript"/>
    <w:basedOn w:val="DefaultParagraphFont"/>
    <w:rsid w:val="00AC6B05"/>
    <w:rPr>
      <w:sz w:val="16"/>
      <w:vertAlign w:val="subscript"/>
    </w:rPr>
  </w:style>
  <w:style w:type="character" w:customStyle="1" w:styleId="Superscript">
    <w:name w:val="Superscript"/>
    <w:basedOn w:val="DefaultParagraphFont"/>
    <w:rsid w:val="00AC6B05"/>
    <w:rPr>
      <w:sz w:val="16"/>
      <w:vertAlign w:val="superscript"/>
    </w:rPr>
  </w:style>
  <w:style w:type="character" w:customStyle="1" w:styleId="Symbols">
    <w:name w:val="Symbols"/>
    <w:basedOn w:val="DefaultParagraphFont"/>
    <w:rsid w:val="00AC6B05"/>
    <w:rPr>
      <w:rFonts w:ascii="Symbol" w:hAnsi="Symbol"/>
    </w:rPr>
  </w:style>
  <w:style w:type="character" w:customStyle="1" w:styleId="MenuOptions">
    <w:name w:val="Menu Options"/>
    <w:basedOn w:val="DefaultParagraphFont"/>
    <w:rsid w:val="00AC6B05"/>
    <w:rPr>
      <w:rFonts w:ascii="Arial Narrow" w:hAnsi="Arial Narrow"/>
      <w:smallCaps/>
    </w:rPr>
  </w:style>
  <w:style w:type="character" w:customStyle="1" w:styleId="Buttons">
    <w:name w:val="Buttons"/>
    <w:basedOn w:val="DefaultParagraphFont"/>
    <w:rsid w:val="00AC6B05"/>
    <w:rPr>
      <w:b/>
    </w:rPr>
  </w:style>
  <w:style w:type="character" w:customStyle="1" w:styleId="Underlined">
    <w:name w:val="Underlined"/>
    <w:basedOn w:val="DefaultParagraphFont"/>
    <w:rsid w:val="00AC6B05"/>
    <w:rPr>
      <w:u w:val="single"/>
    </w:rPr>
  </w:style>
  <w:style w:type="paragraph" w:customStyle="1" w:styleId="TableBodyTextRight">
    <w:name w:val="Table Body Text Right"/>
    <w:basedOn w:val="TableBodyText"/>
    <w:rsid w:val="00AC6B05"/>
    <w:pPr>
      <w:widowControl w:val="0"/>
      <w:autoSpaceDE w:val="0"/>
      <w:autoSpaceDN w:val="0"/>
      <w:adjustRightInd w:val="0"/>
      <w:jc w:val="right"/>
    </w:pPr>
    <w:rPr>
      <w:rFonts w:cs="Arial"/>
      <w:szCs w:val="18"/>
    </w:rPr>
  </w:style>
  <w:style w:type="paragraph" w:customStyle="1" w:styleId="CopyrightText">
    <w:name w:val="Copyright Text"/>
    <w:basedOn w:val="BodyText"/>
    <w:rsid w:val="00AC6B05"/>
    <w:rPr>
      <w:sz w:val="18"/>
    </w:rPr>
  </w:style>
  <w:style w:type="paragraph" w:customStyle="1" w:styleId="BodySmallRight">
    <w:name w:val="Body Small Right"/>
    <w:basedOn w:val="BodyTextRight"/>
    <w:rsid w:val="00AC6B05"/>
    <w:rPr>
      <w:sz w:val="18"/>
      <w:szCs w:val="18"/>
    </w:rPr>
  </w:style>
  <w:style w:type="paragraph" w:customStyle="1" w:styleId="MarginEdition">
    <w:name w:val="Margin Edition"/>
    <w:basedOn w:val="MarginNote"/>
    <w:rsid w:val="00AC6B05"/>
    <w:pPr>
      <w:spacing w:before="0" w:after="0"/>
    </w:pPr>
    <w:rPr>
      <w:rFonts w:ascii="Times New Roman" w:hAnsi="Times New Roman"/>
      <w:color w:val="999999"/>
    </w:rPr>
  </w:style>
  <w:style w:type="paragraph" w:customStyle="1" w:styleId="Spacer">
    <w:name w:val="Spacer"/>
    <w:basedOn w:val="Normal"/>
    <w:rsid w:val="00AC6B05"/>
    <w:rPr>
      <w:sz w:val="2"/>
      <w:szCs w:val="2"/>
    </w:rPr>
  </w:style>
  <w:style w:type="character" w:customStyle="1" w:styleId="Small">
    <w:name w:val="Small"/>
    <w:basedOn w:val="DefaultParagraphFont"/>
    <w:rsid w:val="00AC6B05"/>
    <w:rPr>
      <w:sz w:val="16"/>
    </w:rPr>
  </w:style>
  <w:style w:type="paragraph" w:customStyle="1" w:styleId="WideTable">
    <w:name w:val="Wide Table"/>
    <w:basedOn w:val="Normal"/>
    <w:rsid w:val="00AC6B05"/>
    <w:pPr>
      <w:ind w:left="-1418"/>
    </w:pPr>
    <w:rPr>
      <w:sz w:val="2"/>
      <w:szCs w:val="2"/>
    </w:rPr>
  </w:style>
  <w:style w:type="character" w:styleId="PageNumber">
    <w:name w:val="page number"/>
    <w:basedOn w:val="DefaultParagraphFont"/>
    <w:rsid w:val="00AC6B05"/>
  </w:style>
  <w:style w:type="paragraph" w:styleId="Quote">
    <w:name w:val="Quote"/>
    <w:basedOn w:val="Heading1"/>
    <w:link w:val="QuoteChar"/>
    <w:qFormat/>
    <w:rsid w:val="00AC6B05"/>
    <w:rPr>
      <w:b w:val="0"/>
      <w:sz w:val="72"/>
      <w:szCs w:val="72"/>
      <w:lang w:val="en-NZ"/>
    </w:rPr>
  </w:style>
  <w:style w:type="character" w:customStyle="1" w:styleId="QuoteChar">
    <w:name w:val="Quote Char"/>
    <w:basedOn w:val="DefaultParagraphFont"/>
    <w:link w:val="Quote"/>
    <w:rsid w:val="00AC6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B05"/>
    <w:pPr>
      <w:pageBreakBefore/>
    </w:pPr>
  </w:style>
  <w:style w:type="paragraph" w:customStyle="1" w:styleId="Border">
    <w:name w:val="Border"/>
    <w:basedOn w:val="Normal"/>
    <w:qFormat/>
    <w:rsid w:val="00AC6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B05"/>
    <w:rPr>
      <w:b/>
      <w:bCs/>
      <w:i/>
      <w:iCs/>
      <w:color w:val="auto"/>
    </w:rPr>
  </w:style>
  <w:style w:type="paragraph" w:styleId="IntenseQuote">
    <w:name w:val="Intense Quote"/>
    <w:basedOn w:val="Normal"/>
    <w:next w:val="Normal"/>
    <w:link w:val="IntenseQuoteChar"/>
    <w:uiPriority w:val="30"/>
    <w:qFormat/>
    <w:rsid w:val="00AC6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B05"/>
    <w:rPr>
      <w:smallCaps/>
      <w:color w:val="auto"/>
      <w:u w:val="single"/>
    </w:rPr>
  </w:style>
  <w:style w:type="character" w:styleId="IntenseReference">
    <w:name w:val="Intense Reference"/>
    <w:basedOn w:val="DefaultParagraphFont"/>
    <w:uiPriority w:val="32"/>
    <w:qFormat/>
    <w:rsid w:val="00AC6B05"/>
    <w:rPr>
      <w:b/>
      <w:bCs/>
      <w:smallCaps/>
      <w:color w:val="auto"/>
      <w:spacing w:val="5"/>
      <w:u w:val="single"/>
    </w:rPr>
  </w:style>
  <w:style w:type="paragraph" w:customStyle="1" w:styleId="2ColumnHeading">
    <w:name w:val="2Column Heading"/>
    <w:basedOn w:val="BodyText"/>
    <w:qFormat/>
    <w:rsid w:val="00AC6B05"/>
    <w:pPr>
      <w:spacing w:after="60"/>
      <w:ind w:left="-2268"/>
    </w:pPr>
    <w:rPr>
      <w:b/>
    </w:rPr>
  </w:style>
  <w:style w:type="paragraph" w:customStyle="1" w:styleId="Heading1TOC">
    <w:name w:val="Heading1 TOC"/>
    <w:basedOn w:val="Normal"/>
    <w:qFormat/>
    <w:rsid w:val="00AC6B05"/>
    <w:pPr>
      <w:spacing w:before="240" w:after="120"/>
    </w:pPr>
    <w:rPr>
      <w:rFonts w:ascii="Times New Roman" w:hAnsi="Times New Roman"/>
      <w:b/>
      <w:sz w:val="32"/>
    </w:rPr>
  </w:style>
  <w:style w:type="paragraph" w:customStyle="1" w:styleId="Heading2TOC">
    <w:name w:val="Heading2 TOC"/>
    <w:basedOn w:val="Normal"/>
    <w:qFormat/>
    <w:rsid w:val="00AC6B05"/>
    <w:pPr>
      <w:spacing w:before="240" w:after="60"/>
    </w:pPr>
    <w:rPr>
      <w:rFonts w:ascii="Times New Roman" w:hAnsi="Times New Roman"/>
      <w:b/>
      <w:sz w:val="28"/>
    </w:rPr>
  </w:style>
  <w:style w:type="character" w:customStyle="1" w:styleId="Underline">
    <w:name w:val="Underline"/>
    <w:basedOn w:val="DefaultParagraphFont"/>
    <w:qFormat/>
    <w:rsid w:val="00AC6B05"/>
    <w:rPr>
      <w:u w:val="single"/>
    </w:rPr>
  </w:style>
  <w:style w:type="character" w:customStyle="1" w:styleId="BoldandItalics">
    <w:name w:val="Bold and Italics"/>
    <w:qFormat/>
    <w:rsid w:val="00AC6B05"/>
    <w:rPr>
      <w:b/>
      <w:i/>
      <w:u w:val="none"/>
    </w:rPr>
  </w:style>
  <w:style w:type="paragraph" w:styleId="BalloonText">
    <w:name w:val="Balloon Text"/>
    <w:basedOn w:val="Normal"/>
    <w:link w:val="BalloonTextChar"/>
    <w:rsid w:val="00AC6B05"/>
    <w:rPr>
      <w:rFonts w:ascii="Tahoma" w:hAnsi="Tahoma" w:cs="Tahoma"/>
      <w:sz w:val="16"/>
      <w:szCs w:val="16"/>
    </w:rPr>
  </w:style>
  <w:style w:type="character" w:customStyle="1" w:styleId="BalloonTextChar">
    <w:name w:val="Balloon Text Char"/>
    <w:basedOn w:val="DefaultParagraphFont"/>
    <w:link w:val="BalloonText"/>
    <w:rsid w:val="00AC6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B05"/>
    <w:rPr>
      <w:b/>
      <w:color w:val="660033"/>
      <w:spacing w:val="0"/>
    </w:rPr>
  </w:style>
  <w:style w:type="paragraph" w:customStyle="1" w:styleId="Nameditemlist">
    <w:name w:val="Named item list"/>
    <w:basedOn w:val="BodyText"/>
    <w:qFormat/>
    <w:rsid w:val="00AC6B05"/>
    <w:pPr>
      <w:tabs>
        <w:tab w:val="left" w:pos="2835"/>
      </w:tabs>
      <w:ind w:left="2835" w:hanging="2835"/>
    </w:pPr>
  </w:style>
  <w:style w:type="paragraph" w:customStyle="1" w:styleId="BodyTextnopadding">
    <w:name w:val="Body Text no padding"/>
    <w:basedOn w:val="BodyText"/>
    <w:qFormat/>
    <w:rsid w:val="00AC6B05"/>
    <w:pPr>
      <w:spacing w:before="0" w:after="0"/>
    </w:pPr>
  </w:style>
  <w:style w:type="paragraph" w:customStyle="1" w:styleId="BodyTextBold">
    <w:name w:val="Body Text Bold"/>
    <w:basedOn w:val="BodyText"/>
    <w:qFormat/>
    <w:rsid w:val="00AC6B05"/>
    <w:rPr>
      <w:b/>
    </w:rPr>
  </w:style>
  <w:style w:type="character" w:styleId="Hyperlink">
    <w:name w:val="Hyperlink"/>
    <w:basedOn w:val="DefaultParagraphFont"/>
    <w:uiPriority w:val="99"/>
    <w:unhideWhenUsed/>
    <w:rsid w:val="00D06C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8038</Characters>
  <Application>Microsoft Office Word</Application>
  <DocSecurity>0</DocSecurity>
  <Lines>277</Lines>
  <Paragraphs>146</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FNSSMS603 Apply legislative and operational requirements to advising in self-managed superannuation funds</dc:title>
  <dc:subject>Approved</dc:subject>
  <dc:creator>Future Skills Organisation</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