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B6C" w:rsidP="006D0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FNSSMS515 Support trustees in selecting and monitoring performance of outsourced services</w:t>
      </w:r>
      <w:r>
        <w:fldChar w:fldCharType="end"/>
      </w:r>
    </w:p>
    <w:p w:rsidR="006D0B6C" w:rsidP="006D0B6C">
      <w:pPr>
        <w:pStyle w:val="Version"/>
        <w:sectPr w:rsidSect="00400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1DA" w:rsidP="004001DA">
      <w:pPr>
        <w:pStyle w:val="SuperHeading"/>
      </w:pPr>
      <w:r w:rsidRPr="004001DA">
        <w:t>Assessment Requirements for FNSSMS515 Support trustees in selecting and monitoring performance of outsourced services</w:t>
      </w:r>
    </w:p>
    <w:p w:rsidR="00000000" w:rsidRPr="004001DA" w:rsidP="004001DA">
      <w:pPr>
        <w:pStyle w:val="Heading1"/>
      </w:pPr>
      <w:bookmarkStart w:id="1" w:name="O_1132811"/>
      <w:bookmarkEnd w:id="1"/>
      <w:r w:rsidRPr="00400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DA" w:rsidP="004001DA">
            <w:pPr>
              <w:pStyle w:val="BodyText"/>
            </w:pPr>
            <w:r w:rsidRPr="00400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DA">
            <w:pPr>
              <w:pStyle w:val="BodyText"/>
              <w:rPr>
                <w:lang w:val="en-NZ"/>
              </w:rPr>
            </w:pPr>
            <w:r w:rsidRPr="004001DA">
              <w:rPr>
                <w:rStyle w:val="SpecialBold"/>
              </w:rPr>
              <w:t>Comments</w:t>
            </w:r>
          </w:p>
        </w:tc>
      </w:tr>
      <w:tr w:rsidTr="0040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DA">
            <w:pPr>
              <w:pStyle w:val="BodyText"/>
              <w:rPr>
                <w:lang w:val="en-NZ"/>
              </w:rPr>
            </w:pPr>
            <w:r w:rsidRPr="00400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DA" w:rsidP="004001DA">
            <w:pPr>
              <w:pStyle w:val="BodyText"/>
            </w:pPr>
            <w:r w:rsidRPr="004001DA">
              <w:t>This version first released with FNS Financial Services Training Package Version 5.0.</w:t>
            </w:r>
          </w:p>
        </w:tc>
      </w:tr>
    </w:tbl>
    <w:p w:rsidR="00000000" w:rsidRPr="004001DA" w:rsidP="004001DA">
      <w:pPr>
        <w:pStyle w:val="BodyText"/>
      </w:pPr>
    </w:p>
    <w:p w:rsidR="00000000" w:rsidRPr="004001DA" w:rsidP="004001DA">
      <w:pPr>
        <w:pStyle w:val="AllowPageBreak"/>
      </w:pPr>
    </w:p>
    <w:p w:rsidR="00000000" w:rsidRPr="004001DA" w:rsidP="004001DA">
      <w:pPr>
        <w:pStyle w:val="Heading1"/>
      </w:pPr>
      <w:bookmarkStart w:id="2" w:name="O_1132814"/>
      <w:bookmarkEnd w:id="2"/>
      <w:r w:rsidRPr="004001DA">
        <w:t>Performance Evidence</w:t>
      </w:r>
    </w:p>
    <w:p w:rsidR="00000000" w:rsidRPr="004001DA" w:rsidP="006D0B6C">
      <w:pPr>
        <w:pStyle w:val="BodyText"/>
      </w:pPr>
      <w:r w:rsidRPr="004001DA">
        <w:t>The candidate must demonstrate the ability to complete the tasks outlined in the elements, performance criteria and foundation s</w:t>
      </w:r>
      <w:r w:rsidRPr="004001DA">
        <w:t>kills of this unit, including evidence of the ability to:</w:t>
      </w:r>
    </w:p>
    <w:p w:rsidR="00000000" w:rsidRPr="004001DA" w:rsidP="004001DA">
      <w:pPr>
        <w:pStyle w:val="ListBullet"/>
      </w:pPr>
      <w:r w:rsidRPr="004001DA">
        <w:t>assist authorised representative(s) to support at least three different trustees in selecting an outsourced service and in monitoring its performance.</w:t>
      </w:r>
    </w:p>
    <w:p w:rsidR="00000000" w:rsidRPr="004001DA" w:rsidP="004001DA">
      <w:pPr>
        <w:pStyle w:val="AllowPageBreak"/>
      </w:pPr>
    </w:p>
    <w:p w:rsidR="00000000" w:rsidRPr="004001DA" w:rsidP="004001DA">
      <w:pPr>
        <w:pStyle w:val="Heading1"/>
      </w:pPr>
      <w:bookmarkStart w:id="3" w:name="O_1132813"/>
      <w:bookmarkEnd w:id="3"/>
      <w:r w:rsidRPr="004001DA">
        <w:t>Knowledge Evidence</w:t>
      </w:r>
    </w:p>
    <w:p w:rsidR="00000000" w:rsidRPr="004001DA" w:rsidP="006D0B6C">
      <w:pPr>
        <w:pStyle w:val="BodyText"/>
      </w:pPr>
      <w:r w:rsidRPr="004001DA">
        <w:t>The cand</w:t>
      </w:r>
      <w:r w:rsidRPr="004001DA">
        <w:t>idate must be able to demonstrate knowledge to complete the tasks outlined in the elements, performance criteria and foundation skills of this unit, including knowledge of:</w:t>
      </w:r>
    </w:p>
    <w:p w:rsidR="00000000" w:rsidRPr="004001DA" w:rsidP="004001DA">
      <w:pPr>
        <w:pStyle w:val="ListBullet"/>
      </w:pPr>
      <w:r w:rsidRPr="004001DA">
        <w:t>legislative and regulatory requirements and industry codes of practice relating to engaging with specialist outsourced services, including compliance and reporting requirements for a self-managed superannuation fund under superannuation, taxation and corpo</w:t>
      </w:r>
      <w:r w:rsidRPr="004001DA">
        <w:t>rations’ laws including:</w:t>
      </w:r>
    </w:p>
    <w:p w:rsidR="00000000" w:rsidRPr="004001DA" w:rsidP="004001DA">
      <w:pPr>
        <w:pStyle w:val="ListBullet2"/>
      </w:pPr>
      <w:r w:rsidRPr="004001DA">
        <w:t>Superannuation Industry (Supervision) (SIS) Act</w:t>
      </w:r>
    </w:p>
    <w:p w:rsidR="00000000" w:rsidRPr="004001DA" w:rsidP="004001DA">
      <w:pPr>
        <w:pStyle w:val="ListBullet"/>
      </w:pPr>
      <w:r w:rsidRPr="004001DA">
        <w:t>organisational policies and procedures relating to selecting and monitoring outsourced services, including communication, documentation and procedure requirements</w:t>
      </w:r>
    </w:p>
    <w:p w:rsidR="00000000" w:rsidRPr="004001DA" w:rsidP="004001DA">
      <w:pPr>
        <w:pStyle w:val="ListBullet"/>
      </w:pPr>
      <w:r w:rsidRPr="004001DA">
        <w:t>scope, role and re</w:t>
      </w:r>
      <w:r w:rsidRPr="004001DA">
        <w:t>sponsibilities of outsourced service providers</w:t>
      </w:r>
    </w:p>
    <w:p w:rsidR="00000000" w:rsidRPr="004001DA" w:rsidP="004001DA">
      <w:pPr>
        <w:pStyle w:val="ListBullet"/>
      </w:pPr>
      <w:r w:rsidRPr="004001DA">
        <w:t>performance management procedures relating to outsourced service providers</w:t>
      </w:r>
    </w:p>
    <w:p w:rsidR="00000000" w:rsidRPr="004001DA" w:rsidP="004001DA">
      <w:pPr>
        <w:pStyle w:val="ListBullet"/>
      </w:pPr>
      <w:r w:rsidRPr="004001DA">
        <w:t>relationship between actuary, auditor and trustee.</w:t>
      </w:r>
    </w:p>
    <w:p w:rsidR="00000000" w:rsidRPr="004001DA" w:rsidP="004001DA">
      <w:pPr>
        <w:pStyle w:val="AllowPageBreak"/>
      </w:pPr>
    </w:p>
    <w:p w:rsidR="00000000" w:rsidRPr="004001DA" w:rsidP="004001DA">
      <w:pPr>
        <w:pStyle w:val="Heading1"/>
      </w:pPr>
      <w:bookmarkStart w:id="4" w:name="O_1132812"/>
      <w:bookmarkEnd w:id="4"/>
      <w:r w:rsidRPr="004001DA">
        <w:t>Assessment Conditions</w:t>
      </w:r>
    </w:p>
    <w:p w:rsidR="00000000" w:rsidRPr="004001DA" w:rsidP="006D0B6C">
      <w:pPr>
        <w:pStyle w:val="BodyText"/>
      </w:pPr>
      <w:r w:rsidRPr="004001DA">
        <w:t>Skills in this unit must be demonstrated i</w:t>
      </w:r>
      <w:r w:rsidRPr="004001DA">
        <w:t>n a workplace or simulated environment where the conditions are typical of those in a working environment in this industry.</w:t>
      </w:r>
    </w:p>
    <w:p w:rsidR="00000000" w:rsidRPr="004001DA" w:rsidP="006D0B6C">
      <w:pPr>
        <w:pStyle w:val="BodyText"/>
      </w:pPr>
      <w:r w:rsidRPr="004001DA">
        <w:t>This includes access to:</w:t>
      </w:r>
    </w:p>
    <w:p w:rsidR="00000000" w:rsidRPr="004001DA" w:rsidP="004001DA">
      <w:pPr>
        <w:pStyle w:val="ListBullet"/>
      </w:pPr>
      <w:r w:rsidRPr="004001DA">
        <w:t>organisational policies and procedures</w:t>
      </w:r>
    </w:p>
    <w:p w:rsidR="00000000" w:rsidRPr="004001DA" w:rsidP="004001DA">
      <w:pPr>
        <w:pStyle w:val="ListBullet"/>
      </w:pPr>
      <w:r w:rsidRPr="004001DA">
        <w:t>industry software packages.</w:t>
      </w:r>
    </w:p>
    <w:p w:rsidR="00000000" w:rsidRPr="004001DA" w:rsidP="004001DA">
      <w:pPr>
        <w:pStyle w:val="List"/>
      </w:pPr>
    </w:p>
    <w:p w:rsidR="00000000" w:rsidRPr="004001DA" w:rsidP="006D0B6C">
      <w:pPr>
        <w:pStyle w:val="BodyText"/>
      </w:pPr>
      <w:r w:rsidRPr="004001DA">
        <w:t>Assessors of this unit must satisfy the requirements for assessors in applicable vocational education and training legislation, frameworks and/or standards.</w:t>
      </w:r>
    </w:p>
    <w:p w:rsidR="00000000" w:rsidRPr="004001DA" w:rsidP="004001DA">
      <w:pPr>
        <w:pStyle w:val="Heading1"/>
      </w:pPr>
      <w:bookmarkStart w:id="5" w:name="O_1132810"/>
      <w:bookmarkEnd w:id="5"/>
      <w:r w:rsidRPr="004001DA">
        <w:t>Links</w:t>
      </w:r>
    </w:p>
    <w:p w:rsidR="00000000" w:rsidRPr="004001DA" w:rsidP="006D0B6C">
      <w:pPr>
        <w:pStyle w:val="BodyText"/>
      </w:pPr>
      <w:r w:rsidRPr="004001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0F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01DA" w:rsidP="004001DA"/>
    <w:sectPr w:rsidSect="00400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DA" w:rsidRPr="006D0B6C" w:rsidP="006D0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6C" w:rsidP="00400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B6C" w:rsidP="00400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0B6C" w:rsidP="00400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1DA" w:rsidRPr="006D0B6C" w:rsidP="006D0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6C" w:rsidRPr="002D2AF8" w:rsidP="00400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FNSSMS515 Support trustees in selecting and monitoring performance of outsourced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D0B6C" w:rsidP="00400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81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829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F49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1DA"/>
  </w:style>
  <w:style w:type="character" w:customStyle="1" w:styleId="Heading1Char">
    <w:name w:val="Heading 1 Char"/>
    <w:basedOn w:val="DefaultParagraphFont"/>
    <w:link w:val="Heading1"/>
    <w:rsid w:val="00400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1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01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1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1DA"/>
    <w:rPr>
      <w:b/>
      <w:spacing w:val="0"/>
    </w:rPr>
  </w:style>
  <w:style w:type="paragraph" w:styleId="ListBullet2">
    <w:name w:val="List Bullet 2"/>
    <w:basedOn w:val="List2"/>
    <w:rsid w:val="004001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1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0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1DA"/>
    <w:rPr>
      <w:i/>
    </w:rPr>
  </w:style>
  <w:style w:type="paragraph" w:styleId="Caption">
    <w:name w:val="caption"/>
    <w:basedOn w:val="BodyText"/>
    <w:next w:val="Normal"/>
    <w:qFormat/>
    <w:rsid w:val="00400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1DA"/>
  </w:style>
  <w:style w:type="paragraph" w:styleId="TableofFigures">
    <w:name w:val="table of figures"/>
    <w:basedOn w:val="Normal"/>
    <w:next w:val="Normal"/>
    <w:semiHidden/>
    <w:rsid w:val="00400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1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1DA"/>
    <w:rPr>
      <w:rFonts w:ascii="Wingdings" w:hAnsi="Wingdings"/>
    </w:rPr>
  </w:style>
  <w:style w:type="paragraph" w:customStyle="1" w:styleId="TableHeading">
    <w:name w:val="Table Heading"/>
    <w:basedOn w:val="HeadingBase"/>
    <w:rsid w:val="00400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1DA"/>
    <w:rPr>
      <w:color w:val="0033CC"/>
      <w:u w:val="none"/>
    </w:rPr>
  </w:style>
  <w:style w:type="paragraph" w:customStyle="1" w:styleId="BodyTextRight">
    <w:name w:val="Body Text Right"/>
    <w:basedOn w:val="BodyText"/>
    <w:rsid w:val="00400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1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1DA"/>
    <w:rPr>
      <w:sz w:val="32"/>
    </w:rPr>
  </w:style>
  <w:style w:type="paragraph" w:customStyle="1" w:styleId="HeadingProcedure">
    <w:name w:val="Heading Procedure"/>
    <w:basedOn w:val="HeadingBase"/>
    <w:next w:val="Normal"/>
    <w:rsid w:val="00400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1DA"/>
    <w:pPr>
      <w:spacing w:before="60" w:after="60"/>
    </w:pPr>
  </w:style>
  <w:style w:type="paragraph" w:styleId="ListContinue">
    <w:name w:val="List Continue"/>
    <w:basedOn w:val="List"/>
    <w:rsid w:val="004001DA"/>
    <w:pPr>
      <w:ind w:firstLine="0"/>
    </w:pPr>
  </w:style>
  <w:style w:type="paragraph" w:customStyle="1" w:styleId="ListNote">
    <w:name w:val="List Note"/>
    <w:basedOn w:val="List"/>
    <w:rsid w:val="00400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1DA"/>
    <w:rPr>
      <w:rFonts w:ascii="Courier New" w:hAnsi="Courier New"/>
    </w:rPr>
  </w:style>
  <w:style w:type="paragraph" w:customStyle="1" w:styleId="NoteBullet">
    <w:name w:val="Note Bullet"/>
    <w:basedOn w:val="Note"/>
    <w:rsid w:val="00400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1DA"/>
    <w:rPr>
      <w:b/>
      <w:smallCaps/>
    </w:rPr>
  </w:style>
  <w:style w:type="paragraph" w:customStyle="1" w:styleId="TableListNumber">
    <w:name w:val="Table List Number"/>
    <w:basedOn w:val="ListNumber"/>
    <w:rsid w:val="00400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1DA"/>
    <w:pPr>
      <w:numPr>
        <w:numId w:val="9"/>
      </w:numPr>
    </w:pPr>
  </w:style>
  <w:style w:type="paragraph" w:customStyle="1" w:styleId="ListAlpha2">
    <w:name w:val="List Alpha 2"/>
    <w:basedOn w:val="List2"/>
    <w:rsid w:val="004001DA"/>
    <w:pPr>
      <w:numPr>
        <w:numId w:val="8"/>
      </w:numPr>
    </w:pPr>
  </w:style>
  <w:style w:type="paragraph" w:styleId="List2">
    <w:name w:val="List 2"/>
    <w:basedOn w:val="BodyText"/>
    <w:rsid w:val="00400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1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1DA"/>
    <w:pPr>
      <w:numPr>
        <w:numId w:val="4"/>
      </w:numPr>
    </w:pPr>
  </w:style>
  <w:style w:type="paragraph" w:styleId="ListContinue2">
    <w:name w:val="List Continue 2"/>
    <w:basedOn w:val="List2"/>
    <w:rsid w:val="004001DA"/>
    <w:pPr>
      <w:ind w:firstLine="0"/>
    </w:pPr>
  </w:style>
  <w:style w:type="paragraph" w:styleId="ListContinue3">
    <w:name w:val="List Continue 3"/>
    <w:basedOn w:val="List3"/>
    <w:rsid w:val="004001DA"/>
    <w:pPr>
      <w:ind w:left="1021" w:firstLine="0"/>
    </w:pPr>
  </w:style>
  <w:style w:type="paragraph" w:styleId="ListContinue4">
    <w:name w:val="List Continue 4"/>
    <w:basedOn w:val="List4"/>
    <w:rsid w:val="004001DA"/>
    <w:pPr>
      <w:ind w:firstLine="0"/>
    </w:pPr>
  </w:style>
  <w:style w:type="paragraph" w:styleId="ListContinue5">
    <w:name w:val="List Continue 5"/>
    <w:basedOn w:val="List5"/>
    <w:rsid w:val="004001DA"/>
    <w:pPr>
      <w:ind w:firstLine="0"/>
    </w:pPr>
  </w:style>
  <w:style w:type="paragraph" w:styleId="ListNumber3">
    <w:name w:val="List Number 3"/>
    <w:basedOn w:val="List3"/>
    <w:rsid w:val="004001DA"/>
    <w:pPr>
      <w:numPr>
        <w:numId w:val="5"/>
      </w:numPr>
    </w:pPr>
  </w:style>
  <w:style w:type="paragraph" w:styleId="ListNumber4">
    <w:name w:val="List Number 4"/>
    <w:basedOn w:val="List4"/>
    <w:rsid w:val="004001DA"/>
    <w:pPr>
      <w:numPr>
        <w:numId w:val="6"/>
      </w:numPr>
    </w:pPr>
  </w:style>
  <w:style w:type="paragraph" w:styleId="ListNumber5">
    <w:name w:val="List Number 5"/>
    <w:basedOn w:val="List5"/>
    <w:rsid w:val="004001DA"/>
    <w:pPr>
      <w:numPr>
        <w:numId w:val="7"/>
      </w:numPr>
    </w:pPr>
  </w:style>
  <w:style w:type="paragraph" w:styleId="BlockText">
    <w:name w:val="Block Text"/>
    <w:basedOn w:val="Normal"/>
    <w:rsid w:val="00400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1DA"/>
    <w:rPr>
      <w:sz w:val="16"/>
      <w:vertAlign w:val="superscript"/>
    </w:rPr>
  </w:style>
  <w:style w:type="character" w:customStyle="1" w:styleId="Symbols">
    <w:name w:val="Symbols"/>
    <w:basedOn w:val="DefaultParagraphFont"/>
    <w:rsid w:val="004001DA"/>
    <w:rPr>
      <w:rFonts w:ascii="Symbol" w:hAnsi="Symbol"/>
    </w:rPr>
  </w:style>
  <w:style w:type="character" w:customStyle="1" w:styleId="MenuOptions">
    <w:name w:val="Menu Options"/>
    <w:basedOn w:val="DefaultParagraphFont"/>
    <w:rsid w:val="00400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1DA"/>
    <w:rPr>
      <w:b/>
    </w:rPr>
  </w:style>
  <w:style w:type="character" w:customStyle="1" w:styleId="Underlined">
    <w:name w:val="Underlined"/>
    <w:basedOn w:val="DefaultParagraphFont"/>
    <w:rsid w:val="004001DA"/>
    <w:rPr>
      <w:u w:val="single"/>
    </w:rPr>
  </w:style>
  <w:style w:type="paragraph" w:customStyle="1" w:styleId="TableBodyTextRight">
    <w:name w:val="Table Body Text Right"/>
    <w:basedOn w:val="TableBodyText"/>
    <w:rsid w:val="00400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1DA"/>
    <w:rPr>
      <w:sz w:val="18"/>
    </w:rPr>
  </w:style>
  <w:style w:type="paragraph" w:customStyle="1" w:styleId="BodySmallRight">
    <w:name w:val="Body Small Right"/>
    <w:basedOn w:val="BodyTextRight"/>
    <w:rsid w:val="004001DA"/>
    <w:rPr>
      <w:sz w:val="18"/>
      <w:szCs w:val="18"/>
    </w:rPr>
  </w:style>
  <w:style w:type="paragraph" w:customStyle="1" w:styleId="MarginEdition">
    <w:name w:val="Margin Edition"/>
    <w:basedOn w:val="MarginNote"/>
    <w:rsid w:val="00400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1DA"/>
    <w:rPr>
      <w:sz w:val="2"/>
      <w:szCs w:val="2"/>
    </w:rPr>
  </w:style>
  <w:style w:type="character" w:customStyle="1" w:styleId="Small">
    <w:name w:val="Small"/>
    <w:basedOn w:val="DefaultParagraphFont"/>
    <w:rsid w:val="004001DA"/>
    <w:rPr>
      <w:sz w:val="16"/>
    </w:rPr>
  </w:style>
  <w:style w:type="paragraph" w:customStyle="1" w:styleId="WideTable">
    <w:name w:val="Wide Table"/>
    <w:basedOn w:val="Normal"/>
    <w:rsid w:val="00400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1DA"/>
  </w:style>
  <w:style w:type="paragraph" w:styleId="Quote">
    <w:name w:val="Quote"/>
    <w:basedOn w:val="Heading1"/>
    <w:link w:val="QuoteChar"/>
    <w:qFormat/>
    <w:rsid w:val="00400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1DA"/>
    <w:pPr>
      <w:pageBreakBefore/>
    </w:pPr>
  </w:style>
  <w:style w:type="paragraph" w:customStyle="1" w:styleId="Border">
    <w:name w:val="Border"/>
    <w:basedOn w:val="Normal"/>
    <w:qFormat/>
    <w:rsid w:val="00400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1DA"/>
    <w:rPr>
      <w:u w:val="single"/>
    </w:rPr>
  </w:style>
  <w:style w:type="character" w:customStyle="1" w:styleId="BoldandItalics">
    <w:name w:val="Bold and Italics"/>
    <w:qFormat/>
    <w:rsid w:val="004001DA"/>
    <w:rPr>
      <w:b/>
      <w:i/>
      <w:u w:val="none"/>
    </w:rPr>
  </w:style>
  <w:style w:type="paragraph" w:styleId="BalloonText">
    <w:name w:val="Balloon Text"/>
    <w:basedOn w:val="Normal"/>
    <w:link w:val="BalloonTextChar"/>
    <w:rsid w:val="00400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1DA"/>
    <w:pPr>
      <w:spacing w:before="0" w:after="0"/>
    </w:pPr>
  </w:style>
  <w:style w:type="paragraph" w:customStyle="1" w:styleId="BodyTextBold">
    <w:name w:val="Body Text Bold"/>
    <w:basedOn w:val="BodyText"/>
    <w:qFormat/>
    <w:rsid w:val="004001DA"/>
    <w:rPr>
      <w:b/>
    </w:rPr>
  </w:style>
  <w:style w:type="character" w:styleId="Hyperlink">
    <w:name w:val="Hyperlink"/>
    <w:basedOn w:val="DefaultParagraphFont"/>
    <w:uiPriority w:val="99"/>
    <w:unhideWhenUsed/>
    <w:rsid w:val="006D0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2091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FNSSMS515 Support trustees in selecting and monitoring performance of outsourced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