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E00" w:rsidP="00907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FNSSMS512 Manage changes to memberships in self-managed superannuation funds</w:t>
      </w:r>
      <w:r>
        <w:fldChar w:fldCharType="end"/>
      </w:r>
    </w:p>
    <w:p w:rsidR="00907E00" w:rsidP="00907E00">
      <w:pPr>
        <w:pStyle w:val="Version"/>
        <w:sectPr w:rsidSect="00E83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90A" w:rsidP="00E8390A">
      <w:pPr>
        <w:pStyle w:val="SuperHeading"/>
      </w:pPr>
      <w:r w:rsidRPr="00E8390A">
        <w:t>FNSSMS512 Manage changes to memberships in self-managed superannuation funds</w:t>
      </w:r>
    </w:p>
    <w:p w:rsidR="00000000" w:rsidRPr="00E8390A" w:rsidP="00E8390A">
      <w:pPr>
        <w:pStyle w:val="Heading1"/>
      </w:pPr>
      <w:bookmarkStart w:id="1" w:name="O_1133406"/>
      <w:bookmarkEnd w:id="1"/>
      <w:r w:rsidRPr="00E839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3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BodyText"/>
            </w:pPr>
            <w:r w:rsidRPr="00E839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rPr>
                <w:rStyle w:val="SpecialBold"/>
              </w:rPr>
              <w:t>Comments</w:t>
            </w:r>
          </w:p>
        </w:tc>
      </w:tr>
      <w:tr w:rsidTr="00E83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BodyText"/>
            </w:pPr>
            <w:r w:rsidRPr="00E8390A">
              <w:t>This version first released with FNS Financial Services Training Package Version 5.0.</w:t>
            </w:r>
          </w:p>
        </w:tc>
      </w:tr>
    </w:tbl>
    <w:p w:rsidR="00000000" w:rsidRPr="00E8390A" w:rsidP="00E8390A">
      <w:pPr>
        <w:pStyle w:val="BodyText"/>
      </w:pPr>
    </w:p>
    <w:p w:rsidR="00000000" w:rsidRPr="00E8390A" w:rsidP="00E8390A">
      <w:pPr>
        <w:pStyle w:val="AllowPageBreak"/>
      </w:pPr>
    </w:p>
    <w:p w:rsidR="00000000" w:rsidRPr="00E8390A" w:rsidP="00E8390A">
      <w:pPr>
        <w:pStyle w:val="Heading1"/>
      </w:pPr>
      <w:bookmarkStart w:id="2" w:name="O_1133411"/>
      <w:bookmarkEnd w:id="2"/>
      <w:r w:rsidRPr="00E8390A">
        <w:t>Application</w:t>
      </w:r>
    </w:p>
    <w:p w:rsidR="00000000" w:rsidRPr="00E8390A" w:rsidP="00907E00">
      <w:pPr>
        <w:pStyle w:val="BodyText"/>
      </w:pPr>
      <w:r w:rsidRPr="00E8390A">
        <w:t>This unit describes the skills and knowledge required to communicate with trustees to manage changes to memberships in self-managed superannuation funds (SMSF), including adding trustees or members, in-specie transfers, merging segregated accou</w:t>
      </w:r>
      <w:r w:rsidRPr="00E8390A">
        <w:t>nts, and winding up funds.</w:t>
      </w:r>
    </w:p>
    <w:p w:rsidR="00000000" w:rsidRPr="00E8390A" w:rsidP="00907E00">
      <w:pPr>
        <w:pStyle w:val="BodyText"/>
      </w:pPr>
      <w:r w:rsidRPr="00E8390A">
        <w:t>The unit applies to those who use specialised knowledge, systematic approaches and effective communication skills to manage information and ensure integrity of data.</w:t>
      </w:r>
    </w:p>
    <w:p w:rsidR="00000000" w:rsidRPr="00E8390A" w:rsidP="00907E00">
      <w:pPr>
        <w:pStyle w:val="BodyText"/>
      </w:pPr>
      <w:r w:rsidRPr="00E8390A">
        <w:t>No licensing, legislative or certification requirements apply t</w:t>
      </w:r>
      <w:r w:rsidRPr="00E8390A">
        <w:t>o this unit at the time of publication.</w:t>
      </w:r>
    </w:p>
    <w:p w:rsidR="00000000" w:rsidRPr="00E8390A" w:rsidP="00E8390A">
      <w:pPr>
        <w:pStyle w:val="Heading1"/>
      </w:pPr>
      <w:bookmarkStart w:id="3" w:name="O_1133410"/>
      <w:bookmarkEnd w:id="3"/>
      <w:r w:rsidRPr="00E8390A">
        <w:t>Unit Sector</w:t>
      </w:r>
    </w:p>
    <w:p w:rsidR="00000000" w:rsidRPr="00E8390A" w:rsidP="00907E00">
      <w:pPr>
        <w:pStyle w:val="BodyText"/>
      </w:pPr>
      <w:r w:rsidRPr="00E8390A">
        <w:t>Self-managed superannuation</w:t>
      </w:r>
    </w:p>
    <w:p w:rsidR="00000000" w:rsidRPr="00E8390A" w:rsidP="00E8390A">
      <w:pPr>
        <w:pStyle w:val="Heading1"/>
      </w:pPr>
      <w:bookmarkStart w:id="4" w:name="O_1133409"/>
      <w:bookmarkEnd w:id="4"/>
      <w:r w:rsidRPr="00E8390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BodyText"/>
            </w:pPr>
            <w:r w:rsidRPr="00E8390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rPr>
                <w:rStyle w:val="SpecialBold"/>
              </w:rPr>
              <w:t>PERFORMANCE CRITERIA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BodyText"/>
            </w:pPr>
            <w:r w:rsidRPr="00E8390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List"/>
              <w:rPr>
                <w:lang w:val="en-NZ"/>
              </w:rPr>
            </w:pPr>
            <w:r w:rsidRPr="00E8390A">
              <w:t>1. Confirm trustee instructions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List"/>
            </w:pPr>
            <w:r w:rsidRPr="00E8390A">
              <w:t>1.1 Identify and review trustee instructions according to organisational procedures and confirm they are in accordance with tru</w:t>
            </w:r>
            <w:r w:rsidRPr="00E8390A">
              <w:t>st deeds and legislative requirements</w:t>
            </w:r>
          </w:p>
          <w:p w:rsidR="00000000" w:rsidRPr="00E8390A" w:rsidP="00E8390A">
            <w:pPr>
              <w:pStyle w:val="List"/>
            </w:pPr>
            <w:r w:rsidRPr="00E8390A">
              <w:t>1.2 Provide instructions to trustee to change memberships in self-managed superannuation fund</w:t>
            </w:r>
          </w:p>
          <w:p w:rsidR="00000000" w:rsidRPr="00E8390A" w:rsidP="00E8390A">
            <w:pPr>
              <w:pStyle w:val="List"/>
            </w:pPr>
            <w:r w:rsidRPr="00E8390A">
              <w:t>1.3 Establish agreed timeframes for changes to occur</w:t>
            </w:r>
          </w:p>
          <w:p w:rsidR="00000000" w:rsidP="00E8390A">
            <w:pPr>
              <w:pStyle w:val="List"/>
              <w:rPr>
                <w:lang w:val="en-NZ"/>
              </w:rPr>
            </w:pPr>
            <w:r w:rsidRPr="00E8390A">
              <w:t>1.4 Obtain specialist advice to support change according to organisatio</w:t>
            </w:r>
            <w:r w:rsidRPr="00E8390A">
              <w:t>nal policies and procedures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List"/>
              <w:rPr>
                <w:lang w:val="en-NZ"/>
              </w:rPr>
            </w:pPr>
            <w:r w:rsidRPr="00E8390A">
              <w:t>2. Verify outstanding transactions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List"/>
            </w:pPr>
            <w:r w:rsidRPr="00E8390A">
              <w:t>2.1 Identify outstanding transactions according to trust deed</w:t>
            </w:r>
          </w:p>
          <w:p w:rsidR="00000000" w:rsidRPr="00E8390A" w:rsidP="00E8390A">
            <w:pPr>
              <w:pStyle w:val="List"/>
            </w:pPr>
            <w:r w:rsidRPr="00E8390A">
              <w:t xml:space="preserve">2.2 Confirm processing of all outstanding transactions according to </w:t>
            </w:r>
            <w:r w:rsidRPr="00E8390A">
              <w:t>agreed timeframes</w:t>
            </w:r>
          </w:p>
          <w:p w:rsidR="00000000" w:rsidP="00E8390A">
            <w:pPr>
              <w:pStyle w:val="List"/>
              <w:rPr>
                <w:lang w:val="en-NZ"/>
              </w:rPr>
            </w:pPr>
            <w:r w:rsidRPr="00E8390A">
              <w:t>2.3 Communicate with external parties accord</w:t>
            </w:r>
            <w:r w:rsidRPr="00E8390A">
              <w:t>ing to organisational procedures and ensure outstanding transactions are processed and actioned within agreed timeframes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List"/>
              <w:rPr>
                <w:lang w:val="en-NZ"/>
              </w:rPr>
            </w:pPr>
            <w:r w:rsidRPr="00E8390A">
              <w:t>3. Manage distribution of information to relevant parties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List"/>
            </w:pPr>
            <w:r w:rsidRPr="00E8390A">
              <w:t>3.1 Request payments, documentation and reports from trustees and service pr</w:t>
            </w:r>
            <w:r w:rsidRPr="00E8390A">
              <w:t>oviders</w:t>
            </w:r>
          </w:p>
          <w:p w:rsidR="00000000" w:rsidRPr="00E8390A" w:rsidP="00E8390A">
            <w:pPr>
              <w:pStyle w:val="List"/>
            </w:pPr>
            <w:r w:rsidRPr="00E8390A">
              <w:t>3.2 Provide reports to members according to organisational procedures and ensure receipt within agreed timeframes</w:t>
            </w:r>
          </w:p>
          <w:p w:rsidR="00000000" w:rsidRPr="00E8390A" w:rsidP="00E8390A">
            <w:pPr>
              <w:pStyle w:val="List"/>
            </w:pPr>
            <w:r w:rsidRPr="00E8390A">
              <w:t>3.3 Complete relevant documentation and ensure it is signed by members within agreed timeframes according to organisational procedures</w:t>
            </w:r>
          </w:p>
          <w:p w:rsidR="00000000" w:rsidP="00E8390A">
            <w:pPr>
              <w:pStyle w:val="List"/>
              <w:rPr>
                <w:lang w:val="en-NZ"/>
              </w:rPr>
            </w:pPr>
            <w:r w:rsidRPr="00E8390A">
              <w:t>3.4 Provide documentation to required stakeholders on changes to memberships in self-managed superannuation fund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List"/>
              <w:rPr>
                <w:lang w:val="en-NZ"/>
              </w:rPr>
            </w:pPr>
            <w:r w:rsidRPr="00E8390A">
              <w:t xml:space="preserve">4. Manage documentation and distribution of fund assets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List"/>
            </w:pPr>
            <w:r w:rsidRPr="00E8390A">
              <w:t>4.1 Collect assets from investment service providers according to organisational pol</w:t>
            </w:r>
            <w:r w:rsidRPr="00E8390A">
              <w:t>icies and procedures</w:t>
            </w:r>
          </w:p>
          <w:p w:rsidR="00000000" w:rsidRPr="00E8390A" w:rsidP="00E8390A">
            <w:pPr>
              <w:pStyle w:val="List"/>
            </w:pPr>
            <w:r w:rsidRPr="00E8390A">
              <w:t>4.2 Distribute fund assets according to legislative requirements and organisational policies and procedures</w:t>
            </w:r>
          </w:p>
          <w:p w:rsidR="00000000" w:rsidRPr="00E8390A" w:rsidP="00E8390A">
            <w:pPr>
              <w:pStyle w:val="List"/>
            </w:pPr>
            <w:r w:rsidRPr="00E8390A">
              <w:t>4.3 Confirm fund assets are transferred to new fund or distributed to relevant parties where funds transferral is required</w:t>
            </w:r>
          </w:p>
          <w:p w:rsidR="00000000" w:rsidRPr="00E8390A" w:rsidP="00E8390A">
            <w:pPr>
              <w:pStyle w:val="List"/>
            </w:pPr>
            <w:r w:rsidRPr="00E8390A">
              <w:t xml:space="preserve">4.4 </w:t>
            </w:r>
            <w:r w:rsidRPr="00E8390A">
              <w:t>Finalise reports according to legislative requirements and organisational policies and procedures</w:t>
            </w:r>
          </w:p>
          <w:p w:rsidR="00000000" w:rsidRPr="00E8390A" w:rsidP="00E8390A">
            <w:pPr>
              <w:pStyle w:val="List"/>
            </w:pPr>
            <w:r w:rsidRPr="00E8390A">
              <w:t>4.5 Wind up funds according to accounting principles, as required</w:t>
            </w:r>
          </w:p>
          <w:p w:rsidR="00000000" w:rsidRPr="00E8390A" w:rsidP="00E8390A">
            <w:pPr>
              <w:pStyle w:val="List"/>
            </w:pPr>
            <w:r w:rsidRPr="00E8390A">
              <w:t>4.6 Provide necessary documentation and records to relevant parties according to organisatio</w:t>
            </w:r>
            <w:r w:rsidRPr="00E8390A">
              <w:t>nal policies and procedures</w:t>
            </w:r>
          </w:p>
        </w:tc>
      </w:tr>
    </w:tbl>
    <w:p w:rsidR="00000000" w:rsidRPr="00E8390A" w:rsidP="00E8390A">
      <w:pPr>
        <w:pStyle w:val="BodyText"/>
      </w:pPr>
    </w:p>
    <w:p w:rsidR="00000000" w:rsidRPr="00E8390A" w:rsidP="00E8390A">
      <w:pPr>
        <w:pStyle w:val="AllowPageBreak"/>
      </w:pPr>
    </w:p>
    <w:p w:rsidR="00000000" w:rsidRPr="00E8390A" w:rsidP="00E8390A">
      <w:pPr>
        <w:pStyle w:val="Heading1"/>
      </w:pPr>
      <w:bookmarkStart w:id="5" w:name="O_1133408"/>
      <w:bookmarkEnd w:id="5"/>
      <w:r w:rsidRPr="00E8390A">
        <w:t>Foundation Skills</w:t>
      </w:r>
    </w:p>
    <w:p w:rsidR="00000000" w:rsidRPr="00907E00" w:rsidP="00907E00">
      <w:pPr>
        <w:pStyle w:val="BodyText"/>
        <w:rPr>
          <w:i/>
        </w:rPr>
      </w:pPr>
      <w:r w:rsidRPr="00907E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6801"/>
      </w:tblGrid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BodyText"/>
            </w:pPr>
            <w:r w:rsidRPr="00E8390A">
              <w:rPr>
                <w:rStyle w:val="SpecialBold"/>
              </w:rPr>
              <w:t>SKILL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rPr>
                <w:rStyle w:val="SpecialBold"/>
              </w:rPr>
              <w:t>DESCRIPTION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t>Numeracy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ListBullet"/>
            </w:pPr>
            <w:r w:rsidRPr="00E8390A">
              <w:t>Interprets and analyses mathematical information from complex reports and documents, including spreadsheets and databases</w:t>
            </w:r>
          </w:p>
          <w:p w:rsidR="00000000" w:rsidP="00E8390A">
            <w:pPr>
              <w:pStyle w:val="ListBullet"/>
              <w:rPr>
                <w:lang w:val="en-NZ"/>
              </w:rPr>
            </w:pPr>
            <w:r w:rsidRPr="00E8390A">
              <w:t>Performs basic calculations relating to self-managed superannuation funds to update accounts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t>Oral communication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ListBullet"/>
            </w:pPr>
            <w:r w:rsidRPr="00E8390A">
              <w:t>Provides advice usin</w:t>
            </w:r>
            <w:r w:rsidRPr="00E8390A">
              <w:t>g language and register appropriate to audience and purpose</w:t>
            </w:r>
          </w:p>
          <w:p w:rsidR="00000000" w:rsidP="00E8390A">
            <w:pPr>
              <w:pStyle w:val="ListBullet"/>
              <w:rPr>
                <w:lang w:val="en-NZ"/>
              </w:rPr>
            </w:pPr>
            <w:r w:rsidRPr="00E8390A">
              <w:t>Uses active listening and questioning techniques to seek information and confirm understanding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t>Reading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ListBullet"/>
              <w:rPr>
                <w:lang w:val="en-NZ"/>
              </w:rPr>
            </w:pPr>
            <w:r w:rsidRPr="00E8390A">
              <w:t>Selects, synthesises and critically evaluates information from a variety of sources with co</w:t>
            </w:r>
            <w:r w:rsidRPr="00E8390A">
              <w:t>mplex embedded data requiring analysis and interpretation skills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t>Writing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ListBullet"/>
              <w:rPr>
                <w:lang w:val="en-NZ"/>
              </w:rPr>
            </w:pPr>
            <w:r w:rsidRPr="00E8390A">
              <w:t>Records and consolidates related information and constructs precise, concise reports for members and colleagues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t>Planning and organising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ListBullet"/>
              <w:rPr>
                <w:lang w:val="en-NZ"/>
              </w:rPr>
            </w:pPr>
            <w:r w:rsidRPr="00E8390A">
              <w:t>Takes responsibility for planning, sequencing and prioritising tasks and own workload for timely and effective outcomes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t>Self-management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ListBullet"/>
            </w:pPr>
            <w:r w:rsidRPr="00E8390A">
              <w:t>Takes responsibility for following policies, procedures and legislative requirements, ensuring that compliance obligat</w:t>
            </w:r>
            <w:r w:rsidRPr="00E8390A">
              <w:t>ions are fulfilled</w:t>
            </w:r>
          </w:p>
          <w:p w:rsidR="00000000" w:rsidP="00E8390A">
            <w:pPr>
              <w:pStyle w:val="ListBullet"/>
              <w:rPr>
                <w:lang w:val="en-NZ"/>
              </w:rPr>
            </w:pPr>
            <w:r w:rsidRPr="00E8390A">
              <w:t>Confers with others where agreed outcomes are required and deadlines are to be met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t>Teamwork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ListBullet"/>
              <w:rPr>
                <w:lang w:val="en-NZ"/>
              </w:rPr>
            </w:pPr>
            <w:r w:rsidRPr="00E8390A">
              <w:t>Selects and uses required conventions and protocols when liaising or sharing information with trustees</w:t>
            </w:r>
          </w:p>
        </w:tc>
      </w:tr>
      <w:tr w:rsidTr="00E839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90A">
            <w:pPr>
              <w:pStyle w:val="BodyText"/>
              <w:rPr>
                <w:lang w:val="en-NZ"/>
              </w:rPr>
            </w:pPr>
            <w:r w:rsidRPr="00E8390A">
              <w:t>Technology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90A" w:rsidP="00E8390A">
            <w:pPr>
              <w:pStyle w:val="ListBullet"/>
            </w:pPr>
            <w:r w:rsidRPr="00E8390A">
              <w:t xml:space="preserve">Uses the main features and </w:t>
            </w:r>
            <w:r w:rsidRPr="00E8390A">
              <w:t>functions of digital tools to complete work tasks and to access information</w:t>
            </w:r>
          </w:p>
        </w:tc>
      </w:tr>
    </w:tbl>
    <w:p w:rsidR="00000000" w:rsidRPr="00E8390A" w:rsidP="00E8390A">
      <w:pPr>
        <w:pStyle w:val="BodyText"/>
      </w:pPr>
    </w:p>
    <w:p w:rsidR="00000000" w:rsidRPr="00E8390A" w:rsidP="00E8390A">
      <w:pPr>
        <w:pStyle w:val="AllowPageBreak"/>
      </w:pPr>
    </w:p>
    <w:p w:rsidR="00000000" w:rsidRPr="00E8390A" w:rsidP="00E8390A">
      <w:pPr>
        <w:pStyle w:val="Heading1"/>
      </w:pPr>
      <w:bookmarkStart w:id="6" w:name="O_1133407"/>
      <w:bookmarkEnd w:id="6"/>
      <w:r w:rsidRPr="00E8390A">
        <w:t>Unit Mapping Information</w:t>
      </w:r>
    </w:p>
    <w:p w:rsidR="00000000" w:rsidRPr="00E8390A" w:rsidP="00907E00">
      <w:pPr>
        <w:pStyle w:val="BodyText"/>
      </w:pPr>
      <w:r w:rsidRPr="00E8390A">
        <w:t>No equivalent unit. Supersedes and is not equivalent to FNSSMS502 Manage changes to fund structure.</w:t>
      </w:r>
    </w:p>
    <w:p w:rsidR="00000000" w:rsidRPr="00E8390A" w:rsidP="00E8390A">
      <w:pPr>
        <w:pStyle w:val="Heading1"/>
      </w:pPr>
      <w:bookmarkStart w:id="7" w:name="O_1133400"/>
      <w:bookmarkEnd w:id="7"/>
      <w:r w:rsidRPr="00E8390A">
        <w:t>Links</w:t>
      </w:r>
    </w:p>
    <w:p w:rsidR="00000000" w:rsidRPr="00E8390A" w:rsidP="00907E00">
      <w:pPr>
        <w:pStyle w:val="BodyText"/>
      </w:pPr>
      <w:r w:rsidRPr="00E839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A2AF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8390A" w:rsidP="00E8390A"/>
    <w:sectPr w:rsidSect="00E839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0A" w:rsidRPr="00907E00" w:rsidP="00907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00" w:rsidP="00E83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7E00" w:rsidP="00E83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7E00" w:rsidP="00E83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90A" w:rsidRPr="00907E00" w:rsidP="00907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00" w:rsidRPr="002D2AF8" w:rsidP="00E83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FNSSMS512 Manage changes to memberships in self-managed superannuation funds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07E00" w:rsidP="00E83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8A8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66A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90A"/>
  </w:style>
  <w:style w:type="character" w:customStyle="1" w:styleId="Heading1Char">
    <w:name w:val="Heading 1 Char"/>
    <w:basedOn w:val="DefaultParagraphFont"/>
    <w:link w:val="Heading1"/>
    <w:rsid w:val="00E83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9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39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39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390A"/>
    <w:rPr>
      <w:b/>
      <w:spacing w:val="0"/>
    </w:rPr>
  </w:style>
  <w:style w:type="character" w:styleId="Emphasis">
    <w:name w:val="Emphasis"/>
    <w:basedOn w:val="DefaultParagraphFont"/>
    <w:qFormat/>
    <w:rsid w:val="00E8390A"/>
    <w:rPr>
      <w:i/>
    </w:rPr>
  </w:style>
  <w:style w:type="paragraph" w:customStyle="1" w:styleId="SuperHeading">
    <w:name w:val="SuperHeading"/>
    <w:basedOn w:val="Normal"/>
    <w:rsid w:val="00E83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9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3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9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9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3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90A"/>
  </w:style>
  <w:style w:type="paragraph" w:styleId="TableofFigures">
    <w:name w:val="table of figures"/>
    <w:basedOn w:val="Normal"/>
    <w:next w:val="Normal"/>
    <w:semiHidden/>
    <w:rsid w:val="00E83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9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90A"/>
    <w:rPr>
      <w:rFonts w:ascii="Wingdings" w:hAnsi="Wingdings"/>
    </w:rPr>
  </w:style>
  <w:style w:type="paragraph" w:customStyle="1" w:styleId="TableHeading">
    <w:name w:val="Table Heading"/>
    <w:basedOn w:val="HeadingBase"/>
    <w:rsid w:val="00E83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90A"/>
    <w:rPr>
      <w:color w:val="0033CC"/>
      <w:u w:val="none"/>
    </w:rPr>
  </w:style>
  <w:style w:type="paragraph" w:customStyle="1" w:styleId="BodyTextRight">
    <w:name w:val="Body Text Right"/>
    <w:basedOn w:val="BodyText"/>
    <w:rsid w:val="00E83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9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90A"/>
    <w:rPr>
      <w:sz w:val="32"/>
    </w:rPr>
  </w:style>
  <w:style w:type="paragraph" w:customStyle="1" w:styleId="HeadingProcedure">
    <w:name w:val="Heading Procedure"/>
    <w:basedOn w:val="HeadingBase"/>
    <w:next w:val="Normal"/>
    <w:rsid w:val="00E83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90A"/>
    <w:pPr>
      <w:spacing w:before="60" w:after="60"/>
    </w:pPr>
  </w:style>
  <w:style w:type="paragraph" w:styleId="ListContinue">
    <w:name w:val="List Continue"/>
    <w:basedOn w:val="List"/>
    <w:rsid w:val="00E8390A"/>
    <w:pPr>
      <w:ind w:firstLine="0"/>
    </w:pPr>
  </w:style>
  <w:style w:type="paragraph" w:customStyle="1" w:styleId="ListNote">
    <w:name w:val="List Note"/>
    <w:basedOn w:val="List"/>
    <w:rsid w:val="00E83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90A"/>
    <w:rPr>
      <w:rFonts w:ascii="Courier New" w:hAnsi="Courier New"/>
    </w:rPr>
  </w:style>
  <w:style w:type="paragraph" w:customStyle="1" w:styleId="NoteBullet">
    <w:name w:val="Note Bullet"/>
    <w:basedOn w:val="Note"/>
    <w:rsid w:val="00E83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9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90A"/>
    <w:rPr>
      <w:b/>
      <w:smallCaps/>
    </w:rPr>
  </w:style>
  <w:style w:type="paragraph" w:customStyle="1" w:styleId="TableListNumber">
    <w:name w:val="Table List Number"/>
    <w:basedOn w:val="ListNumber"/>
    <w:rsid w:val="00E83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90A"/>
    <w:pPr>
      <w:numPr>
        <w:numId w:val="8"/>
      </w:numPr>
    </w:pPr>
  </w:style>
  <w:style w:type="paragraph" w:customStyle="1" w:styleId="ListAlpha2">
    <w:name w:val="List Alpha 2"/>
    <w:basedOn w:val="List2"/>
    <w:rsid w:val="00E8390A"/>
    <w:pPr>
      <w:numPr>
        <w:numId w:val="7"/>
      </w:numPr>
    </w:pPr>
  </w:style>
  <w:style w:type="paragraph" w:styleId="List2">
    <w:name w:val="List 2"/>
    <w:basedOn w:val="BodyText"/>
    <w:rsid w:val="00E83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9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9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90A"/>
    <w:pPr>
      <w:numPr>
        <w:numId w:val="3"/>
      </w:numPr>
    </w:pPr>
  </w:style>
  <w:style w:type="paragraph" w:styleId="ListContinue2">
    <w:name w:val="List Continue 2"/>
    <w:basedOn w:val="List2"/>
    <w:rsid w:val="00E8390A"/>
    <w:pPr>
      <w:ind w:firstLine="0"/>
    </w:pPr>
  </w:style>
  <w:style w:type="paragraph" w:styleId="ListContinue3">
    <w:name w:val="List Continue 3"/>
    <w:basedOn w:val="List3"/>
    <w:rsid w:val="00E8390A"/>
    <w:pPr>
      <w:ind w:left="1021" w:firstLine="0"/>
    </w:pPr>
  </w:style>
  <w:style w:type="paragraph" w:styleId="ListContinue4">
    <w:name w:val="List Continue 4"/>
    <w:basedOn w:val="List4"/>
    <w:rsid w:val="00E8390A"/>
    <w:pPr>
      <w:ind w:firstLine="0"/>
    </w:pPr>
  </w:style>
  <w:style w:type="paragraph" w:styleId="ListContinue5">
    <w:name w:val="List Continue 5"/>
    <w:basedOn w:val="List5"/>
    <w:rsid w:val="00E8390A"/>
    <w:pPr>
      <w:ind w:firstLine="0"/>
    </w:pPr>
  </w:style>
  <w:style w:type="paragraph" w:styleId="ListNumber3">
    <w:name w:val="List Number 3"/>
    <w:basedOn w:val="List3"/>
    <w:rsid w:val="00E8390A"/>
    <w:pPr>
      <w:numPr>
        <w:numId w:val="4"/>
      </w:numPr>
    </w:pPr>
  </w:style>
  <w:style w:type="paragraph" w:styleId="ListNumber4">
    <w:name w:val="List Number 4"/>
    <w:basedOn w:val="List4"/>
    <w:rsid w:val="00E8390A"/>
    <w:pPr>
      <w:numPr>
        <w:numId w:val="5"/>
      </w:numPr>
    </w:pPr>
  </w:style>
  <w:style w:type="paragraph" w:styleId="ListNumber5">
    <w:name w:val="List Number 5"/>
    <w:basedOn w:val="List5"/>
    <w:rsid w:val="00E8390A"/>
    <w:pPr>
      <w:numPr>
        <w:numId w:val="6"/>
      </w:numPr>
    </w:pPr>
  </w:style>
  <w:style w:type="paragraph" w:styleId="BlockText">
    <w:name w:val="Block Text"/>
    <w:basedOn w:val="Normal"/>
    <w:rsid w:val="00E83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90A"/>
    <w:rPr>
      <w:sz w:val="16"/>
      <w:vertAlign w:val="superscript"/>
    </w:rPr>
  </w:style>
  <w:style w:type="character" w:customStyle="1" w:styleId="Symbols">
    <w:name w:val="Symbols"/>
    <w:basedOn w:val="DefaultParagraphFont"/>
    <w:rsid w:val="00E8390A"/>
    <w:rPr>
      <w:rFonts w:ascii="Symbol" w:hAnsi="Symbol"/>
    </w:rPr>
  </w:style>
  <w:style w:type="character" w:customStyle="1" w:styleId="MenuOptions">
    <w:name w:val="Menu Options"/>
    <w:basedOn w:val="DefaultParagraphFont"/>
    <w:rsid w:val="00E83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90A"/>
    <w:rPr>
      <w:b/>
    </w:rPr>
  </w:style>
  <w:style w:type="character" w:customStyle="1" w:styleId="Underlined">
    <w:name w:val="Underlined"/>
    <w:basedOn w:val="DefaultParagraphFont"/>
    <w:rsid w:val="00E8390A"/>
    <w:rPr>
      <w:u w:val="single"/>
    </w:rPr>
  </w:style>
  <w:style w:type="paragraph" w:customStyle="1" w:styleId="TableBodyTextRight">
    <w:name w:val="Table Body Text Right"/>
    <w:basedOn w:val="TableBodyText"/>
    <w:rsid w:val="00E83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90A"/>
    <w:rPr>
      <w:sz w:val="18"/>
    </w:rPr>
  </w:style>
  <w:style w:type="paragraph" w:customStyle="1" w:styleId="BodySmallRight">
    <w:name w:val="Body Small Right"/>
    <w:basedOn w:val="BodyTextRight"/>
    <w:rsid w:val="00E8390A"/>
    <w:rPr>
      <w:sz w:val="18"/>
      <w:szCs w:val="18"/>
    </w:rPr>
  </w:style>
  <w:style w:type="paragraph" w:customStyle="1" w:styleId="MarginEdition">
    <w:name w:val="Margin Edition"/>
    <w:basedOn w:val="MarginNote"/>
    <w:rsid w:val="00E83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90A"/>
    <w:rPr>
      <w:sz w:val="2"/>
      <w:szCs w:val="2"/>
    </w:rPr>
  </w:style>
  <w:style w:type="character" w:customStyle="1" w:styleId="Small">
    <w:name w:val="Small"/>
    <w:basedOn w:val="DefaultParagraphFont"/>
    <w:rsid w:val="00E8390A"/>
    <w:rPr>
      <w:sz w:val="16"/>
    </w:rPr>
  </w:style>
  <w:style w:type="paragraph" w:customStyle="1" w:styleId="WideTable">
    <w:name w:val="Wide Table"/>
    <w:basedOn w:val="Normal"/>
    <w:rsid w:val="00E83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90A"/>
  </w:style>
  <w:style w:type="paragraph" w:styleId="Quote">
    <w:name w:val="Quote"/>
    <w:basedOn w:val="Heading1"/>
    <w:link w:val="QuoteChar"/>
    <w:qFormat/>
    <w:rsid w:val="00E83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90A"/>
    <w:pPr>
      <w:pageBreakBefore/>
    </w:pPr>
  </w:style>
  <w:style w:type="paragraph" w:customStyle="1" w:styleId="Border">
    <w:name w:val="Border"/>
    <w:basedOn w:val="Normal"/>
    <w:qFormat/>
    <w:rsid w:val="00E83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90A"/>
    <w:rPr>
      <w:u w:val="single"/>
    </w:rPr>
  </w:style>
  <w:style w:type="character" w:customStyle="1" w:styleId="BoldandItalics">
    <w:name w:val="Bold and Italics"/>
    <w:qFormat/>
    <w:rsid w:val="00E8390A"/>
    <w:rPr>
      <w:b/>
      <w:i/>
      <w:u w:val="none"/>
    </w:rPr>
  </w:style>
  <w:style w:type="paragraph" w:styleId="BalloonText">
    <w:name w:val="Balloon Text"/>
    <w:basedOn w:val="Normal"/>
    <w:link w:val="BalloonTextChar"/>
    <w:rsid w:val="00E83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90A"/>
    <w:pPr>
      <w:spacing w:before="0" w:after="0"/>
    </w:pPr>
  </w:style>
  <w:style w:type="paragraph" w:customStyle="1" w:styleId="BodyTextBold">
    <w:name w:val="Body Text Bold"/>
    <w:basedOn w:val="BodyText"/>
    <w:qFormat/>
    <w:rsid w:val="00E8390A"/>
    <w:rPr>
      <w:b/>
    </w:rPr>
  </w:style>
  <w:style w:type="character" w:styleId="Hyperlink">
    <w:name w:val="Hyperlink"/>
    <w:basedOn w:val="DefaultParagraphFont"/>
    <w:uiPriority w:val="99"/>
    <w:unhideWhenUsed/>
    <w:rsid w:val="00907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4394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FNSSMS512 Manage changes to memberships in self-managed superannuation funds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