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F17" w:rsidP="00AC1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FNSSMS512 Manage changes to memberships in self-managed superannuation funds</w:t>
      </w:r>
      <w:r>
        <w:fldChar w:fldCharType="end"/>
      </w:r>
    </w:p>
    <w:p w:rsidR="00AC1F17" w:rsidP="00AC1F17">
      <w:pPr>
        <w:pStyle w:val="Version"/>
        <w:sectPr w:rsidSect="00A03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892" w:rsidP="00A03892">
      <w:pPr>
        <w:pStyle w:val="SuperHeading"/>
      </w:pPr>
      <w:r w:rsidRPr="00A03892">
        <w:t>Assessment Requirements for FNSSMS512 Manage changes to memberships in self-managed superannuation funds</w:t>
      </w:r>
    </w:p>
    <w:p w:rsidR="00000000" w:rsidRPr="00A03892" w:rsidP="00A03892">
      <w:pPr>
        <w:pStyle w:val="Heading1"/>
      </w:pPr>
      <w:bookmarkStart w:id="1" w:name="O_1133402"/>
      <w:bookmarkEnd w:id="1"/>
      <w:r w:rsidRPr="00A03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3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SpecialBold"/>
              </w:rPr>
              <w:t>Comments</w:t>
            </w:r>
          </w:p>
        </w:tc>
      </w:tr>
      <w:tr w:rsidTr="00A03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>This version first released with FNS Financial Services Training Package Version 5.0.</w:t>
            </w:r>
          </w:p>
        </w:tc>
      </w:tr>
    </w:tbl>
    <w:p w:rsidR="00000000" w:rsidRPr="00A03892" w:rsidP="00A03892">
      <w:pPr>
        <w:pStyle w:val="BodyText"/>
      </w:pP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2" w:name="O_1133405"/>
      <w:bookmarkEnd w:id="2"/>
      <w:r w:rsidRPr="00A03892">
        <w:t>Performance Evidence</w:t>
      </w:r>
    </w:p>
    <w:p w:rsidR="00000000" w:rsidRPr="00A03892" w:rsidP="00AC1F17">
      <w:pPr>
        <w:pStyle w:val="BodyText"/>
      </w:pPr>
      <w:r w:rsidRPr="00A03892">
        <w:t>The candidate must demonstrate the ability to complete the tasks outlined in the elements, performance criteria and foundation s</w:t>
      </w:r>
      <w:r w:rsidRPr="00A03892">
        <w:t>kills of this unit, including evidence of the ability to:</w:t>
      </w:r>
    </w:p>
    <w:p w:rsidR="00000000" w:rsidRPr="00A03892" w:rsidP="00A03892">
      <w:pPr>
        <w:pStyle w:val="ListBullet"/>
      </w:pPr>
      <w:r w:rsidRPr="00A03892">
        <w:t>manage membership changes for at least three different self-managed superannuation funds, including where:</w:t>
      </w:r>
    </w:p>
    <w:p w:rsidR="00000000" w:rsidRPr="00A03892" w:rsidP="00A03892">
      <w:pPr>
        <w:pStyle w:val="ListBullet2"/>
      </w:pPr>
      <w:r w:rsidRPr="00A03892">
        <w:t>a member exits the fund from death</w:t>
      </w:r>
    </w:p>
    <w:p w:rsidR="00000000" w:rsidRPr="00A03892" w:rsidP="00A03892">
      <w:pPr>
        <w:pStyle w:val="ListBullet2"/>
      </w:pPr>
      <w:r w:rsidRPr="00A03892">
        <w:t>a person commences new membership in a fund</w:t>
      </w:r>
    </w:p>
    <w:p w:rsidR="00000000" w:rsidRPr="00A03892" w:rsidP="00A03892">
      <w:pPr>
        <w:pStyle w:val="ListBullet2"/>
      </w:pPr>
      <w:r w:rsidRPr="00A03892">
        <w:t>a member converts from an accumulation to a retirement income account.</w:t>
      </w:r>
    </w:p>
    <w:p w:rsidR="00000000" w:rsidRPr="00A03892" w:rsidP="00A03892">
      <w:pPr>
        <w:pStyle w:val="List"/>
      </w:pPr>
    </w:p>
    <w:p w:rsidR="00000000" w:rsidRPr="00A03892" w:rsidP="00AC1F17">
      <w:pPr>
        <w:pStyle w:val="BodyText"/>
      </w:pPr>
      <w:r w:rsidRPr="00A03892">
        <w:t>In the course of the above, the candidate must:</w:t>
      </w:r>
    </w:p>
    <w:p w:rsidR="00000000" w:rsidRPr="00A03892" w:rsidP="00A03892">
      <w:pPr>
        <w:pStyle w:val="ListBullet"/>
      </w:pPr>
      <w:r w:rsidRPr="00A03892">
        <w:t>confirm trustee instructions using knowledge of trust deed requirements</w:t>
      </w:r>
    </w:p>
    <w:p w:rsidR="00000000" w:rsidRPr="00A03892" w:rsidP="00A03892">
      <w:pPr>
        <w:pStyle w:val="ListBullet"/>
      </w:pPr>
      <w:r w:rsidRPr="00A03892">
        <w:t>identify and process outstanding transactions</w:t>
      </w:r>
    </w:p>
    <w:p w:rsidR="00000000" w:rsidRPr="00A03892" w:rsidP="00A03892">
      <w:pPr>
        <w:pStyle w:val="ListBullet"/>
      </w:pPr>
      <w:r w:rsidRPr="00A03892">
        <w:t>apply basic accou</w:t>
      </w:r>
      <w:r w:rsidRPr="00A03892">
        <w:t>nting principles in managing funds</w:t>
      </w:r>
    </w:p>
    <w:p w:rsidR="00000000" w:rsidRPr="00A03892" w:rsidP="00A03892">
      <w:pPr>
        <w:pStyle w:val="ListBullet"/>
      </w:pPr>
      <w:r w:rsidRPr="00A03892">
        <w:t>manage the distribution of fund assets</w:t>
      </w:r>
    </w:p>
    <w:p w:rsidR="00000000" w:rsidRPr="00A03892" w:rsidP="00A03892">
      <w:pPr>
        <w:pStyle w:val="ListBullet"/>
      </w:pPr>
      <w:r w:rsidRPr="00A03892">
        <w:t>comply with legislative and organisational reporting requirements.</w:t>
      </w: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3" w:name="O_1133404"/>
      <w:bookmarkEnd w:id="3"/>
      <w:r w:rsidRPr="00A03892">
        <w:t>Knowledge Evidence</w:t>
      </w:r>
    </w:p>
    <w:p w:rsidR="00000000" w:rsidRPr="00A03892" w:rsidP="00AC1F17">
      <w:pPr>
        <w:pStyle w:val="BodyText"/>
      </w:pPr>
      <w:r w:rsidRPr="00A03892">
        <w:t>The candidate must be able to demonstrate knowledge to complete the tasks out</w:t>
      </w:r>
      <w:r w:rsidRPr="00A03892">
        <w:t>lined in the elements, performance criteria and foundation skills of this unit, including knowledge of:</w:t>
      </w:r>
    </w:p>
    <w:p w:rsidR="00000000" w:rsidRPr="00A03892" w:rsidP="00A03892">
      <w:pPr>
        <w:pStyle w:val="ListBullet"/>
      </w:pPr>
      <w:r w:rsidRPr="00A03892">
        <w:t>legislative and organisational requirements for managing changes to a self-managed superannuation fund structure, including for:</w:t>
      </w:r>
    </w:p>
    <w:p w:rsidR="00000000" w:rsidRPr="00A03892" w:rsidP="00A03892">
      <w:pPr>
        <w:pStyle w:val="ListBullet2"/>
      </w:pPr>
      <w:r w:rsidRPr="00A03892">
        <w:t>distributing fund assets</w:t>
      </w:r>
    </w:p>
    <w:p w:rsidR="00000000" w:rsidRPr="00A03892" w:rsidP="00A03892">
      <w:pPr>
        <w:pStyle w:val="ListBullet2"/>
      </w:pPr>
      <w:r w:rsidRPr="00A03892">
        <w:t>fund reporting</w:t>
      </w:r>
    </w:p>
    <w:p w:rsidR="00000000" w:rsidRPr="00A03892" w:rsidP="00A03892">
      <w:pPr>
        <w:pStyle w:val="ListBullet"/>
      </w:pPr>
      <w:r w:rsidRPr="00A03892">
        <w:t>organisational policies and procedures relating to:</w:t>
      </w:r>
    </w:p>
    <w:p w:rsidR="00000000" w:rsidRPr="00A03892" w:rsidP="00A03892">
      <w:pPr>
        <w:pStyle w:val="ListBullet2"/>
      </w:pPr>
      <w:r w:rsidRPr="00A03892">
        <w:t>identifying and reviewing trustee instructions</w:t>
      </w:r>
    </w:p>
    <w:p w:rsidR="00000000" w:rsidRPr="00A03892" w:rsidP="00A03892">
      <w:pPr>
        <w:pStyle w:val="ListBullet2"/>
      </w:pPr>
      <w:r w:rsidRPr="00A03892">
        <w:t>communicating information to trustees and members</w:t>
      </w:r>
    </w:p>
    <w:p w:rsidR="00000000" w:rsidRPr="00A03892" w:rsidP="00A03892">
      <w:pPr>
        <w:pStyle w:val="ListBullet2"/>
      </w:pPr>
      <w:r w:rsidRPr="00A03892">
        <w:t>communicating with external parties regarding outstanding transac</w:t>
      </w:r>
      <w:r w:rsidRPr="00A03892">
        <w:t>tions</w:t>
      </w:r>
    </w:p>
    <w:p w:rsidR="00000000" w:rsidRPr="00A03892" w:rsidP="00A03892">
      <w:pPr>
        <w:pStyle w:val="ListBullet2"/>
      </w:pPr>
      <w:r w:rsidRPr="00A03892">
        <w:t>collecting assets from investment service providers</w:t>
      </w:r>
    </w:p>
    <w:p w:rsidR="00000000" w:rsidRPr="00A03892" w:rsidP="00A03892">
      <w:pPr>
        <w:pStyle w:val="ListBullet2"/>
      </w:pPr>
      <w:r w:rsidRPr="00A03892">
        <w:t>providing member reports</w:t>
      </w:r>
    </w:p>
    <w:p w:rsidR="00000000" w:rsidRPr="00A03892" w:rsidP="00A03892">
      <w:pPr>
        <w:pStyle w:val="ListBullet2"/>
      </w:pPr>
      <w:r w:rsidRPr="00A03892">
        <w:t>completing membership change documentation</w:t>
      </w:r>
    </w:p>
    <w:p w:rsidR="00000000" w:rsidRPr="00A03892" w:rsidP="00A03892">
      <w:pPr>
        <w:pStyle w:val="ListBullet"/>
      </w:pPr>
      <w:r w:rsidRPr="00A03892">
        <w:t>basic accounting principles relating to managing and winding up self-managed superannuation funds</w:t>
      </w:r>
    </w:p>
    <w:p w:rsidR="00000000" w:rsidRPr="00A03892" w:rsidP="00A03892">
      <w:pPr>
        <w:pStyle w:val="ListBullet"/>
      </w:pPr>
      <w:r w:rsidRPr="00A03892">
        <w:t>types and sources of specialist</w:t>
      </w:r>
      <w:r w:rsidRPr="00A03892">
        <w:t xml:space="preserve"> advice relating to managing changes to memberships in a self-managed superannuation fund, and organisational procedures for accessing that advice</w:t>
      </w:r>
    </w:p>
    <w:p w:rsidR="00000000" w:rsidRPr="00A03892" w:rsidP="00A03892">
      <w:pPr>
        <w:pStyle w:val="ListBullet"/>
      </w:pPr>
      <w:r w:rsidRPr="00A03892">
        <w:t>conventions and protocols for liaising with or sharing information with trustees</w:t>
      </w:r>
    </w:p>
    <w:p w:rsidR="00000000" w:rsidRPr="00A03892" w:rsidP="00A03892">
      <w:pPr>
        <w:pStyle w:val="ListBullet"/>
      </w:pPr>
      <w:r w:rsidRPr="00A03892">
        <w:t>key components of business s</w:t>
      </w:r>
      <w:r w:rsidRPr="00A03892">
        <w:t>ales agreements</w:t>
      </w:r>
    </w:p>
    <w:p w:rsidR="00000000" w:rsidRPr="00A03892" w:rsidP="00A03892">
      <w:pPr>
        <w:pStyle w:val="ListBullet"/>
      </w:pPr>
      <w:r w:rsidRPr="00A03892">
        <w:t>trust deed requirements for managing trust funds, including those relating to identifying outstanding transactions.</w:t>
      </w: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4" w:name="O_1133403"/>
      <w:bookmarkEnd w:id="4"/>
      <w:r w:rsidRPr="00A03892">
        <w:t>Assessment Conditions</w:t>
      </w:r>
    </w:p>
    <w:p w:rsidR="00000000" w:rsidRPr="00A03892" w:rsidP="00AC1F17">
      <w:pPr>
        <w:pStyle w:val="BodyText"/>
      </w:pPr>
      <w:r w:rsidRPr="00A03892">
        <w:t>Skills in this unit must be demonstrated in a workplace or simulated environment where the conditions are typical of those in a working environment in this industry.</w:t>
      </w:r>
    </w:p>
    <w:p w:rsidR="00000000" w:rsidRPr="00A03892" w:rsidP="00AC1F17">
      <w:pPr>
        <w:pStyle w:val="BodyText"/>
      </w:pPr>
      <w:r w:rsidRPr="00A03892">
        <w:t>This includes access to:</w:t>
      </w:r>
    </w:p>
    <w:p w:rsidR="00000000" w:rsidRPr="00A03892" w:rsidP="00A03892">
      <w:pPr>
        <w:pStyle w:val="ListBullet"/>
      </w:pPr>
      <w:r w:rsidRPr="00A03892">
        <w:t>organisational policies and procedures required to manage change</w:t>
      </w:r>
      <w:r w:rsidRPr="00A03892">
        <w:t>s to membership in self-managed superannuation funds</w:t>
      </w:r>
    </w:p>
    <w:p w:rsidR="00000000" w:rsidRPr="00A03892" w:rsidP="00A03892">
      <w:pPr>
        <w:pStyle w:val="ListBullet"/>
      </w:pPr>
      <w:r w:rsidRPr="00A03892">
        <w:t>organisational equipment, technology, software and consumables.</w:t>
      </w:r>
    </w:p>
    <w:p w:rsidR="00000000" w:rsidRPr="00A03892" w:rsidP="00A03892">
      <w:pPr>
        <w:pStyle w:val="List"/>
      </w:pPr>
    </w:p>
    <w:p w:rsidR="00000000" w:rsidRPr="00A03892" w:rsidP="00AC1F17">
      <w:pPr>
        <w:pStyle w:val="BodyText"/>
      </w:pPr>
      <w:r w:rsidRPr="00A03892">
        <w:t>Assessors of this unit must satisfy the requirements for assessors in applicable vocational education and training legislation, frameworks</w:t>
      </w:r>
      <w:r w:rsidRPr="00A03892">
        <w:t xml:space="preserve"> and/or standards.</w:t>
      </w:r>
    </w:p>
    <w:p w:rsidR="00000000" w:rsidRPr="00A03892" w:rsidP="00A03892">
      <w:pPr>
        <w:pStyle w:val="Heading1"/>
      </w:pPr>
      <w:bookmarkStart w:id="5" w:name="O_1133401"/>
      <w:bookmarkEnd w:id="5"/>
      <w:r w:rsidRPr="00A03892">
        <w:t>Links</w:t>
      </w:r>
    </w:p>
    <w:p w:rsidR="00000000" w:rsidRPr="00A03892" w:rsidP="00AC1F17">
      <w:pPr>
        <w:pStyle w:val="BodyText"/>
      </w:pPr>
      <w:r w:rsidRPr="00A038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06AF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3892" w:rsidP="00A03892"/>
    <w:sectPr w:rsidSect="00A03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 w:rsidRPr="00AC1F17" w:rsidP="00AC1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F17" w:rsidP="00A03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1F17" w:rsidP="00A03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1F17" w:rsidP="00A03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892" w:rsidRPr="00AC1F17" w:rsidP="00AC1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F17" w:rsidRPr="002D2AF8" w:rsidP="00A03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FNSSMS512 Manage changes to memberships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C1F17" w:rsidP="00A03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A0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E9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EE7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892"/>
  </w:style>
  <w:style w:type="character" w:customStyle="1" w:styleId="Heading1Char">
    <w:name w:val="Heading 1 Char"/>
    <w:basedOn w:val="DefaultParagraphFont"/>
    <w:link w:val="Heading1"/>
    <w:rsid w:val="00A03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8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38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38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892"/>
    <w:rPr>
      <w:b/>
      <w:spacing w:val="0"/>
    </w:rPr>
  </w:style>
  <w:style w:type="paragraph" w:styleId="ListBullet2">
    <w:name w:val="List Bullet 2"/>
    <w:basedOn w:val="List2"/>
    <w:rsid w:val="00A038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8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3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892"/>
    <w:rPr>
      <w:i/>
    </w:rPr>
  </w:style>
  <w:style w:type="paragraph" w:styleId="Caption">
    <w:name w:val="caption"/>
    <w:basedOn w:val="BodyText"/>
    <w:next w:val="Normal"/>
    <w:qFormat/>
    <w:rsid w:val="00A03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892"/>
  </w:style>
  <w:style w:type="paragraph" w:styleId="TableofFigures">
    <w:name w:val="table of figures"/>
    <w:basedOn w:val="Normal"/>
    <w:next w:val="Normal"/>
    <w:semiHidden/>
    <w:rsid w:val="00A03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892"/>
    <w:rPr>
      <w:rFonts w:ascii="Wingdings" w:hAnsi="Wingdings"/>
    </w:rPr>
  </w:style>
  <w:style w:type="paragraph" w:customStyle="1" w:styleId="TableHeading">
    <w:name w:val="Table Heading"/>
    <w:basedOn w:val="HeadingBase"/>
    <w:rsid w:val="00A03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892"/>
    <w:rPr>
      <w:color w:val="0033CC"/>
      <w:u w:val="none"/>
    </w:rPr>
  </w:style>
  <w:style w:type="paragraph" w:customStyle="1" w:styleId="BodyTextRight">
    <w:name w:val="Body Text Right"/>
    <w:basedOn w:val="BodyText"/>
    <w:rsid w:val="00A03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892"/>
    <w:rPr>
      <w:sz w:val="32"/>
    </w:rPr>
  </w:style>
  <w:style w:type="paragraph" w:customStyle="1" w:styleId="HeadingProcedure">
    <w:name w:val="Heading Procedure"/>
    <w:basedOn w:val="HeadingBase"/>
    <w:next w:val="Normal"/>
    <w:rsid w:val="00A03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892"/>
    <w:pPr>
      <w:spacing w:before="60" w:after="60"/>
    </w:pPr>
  </w:style>
  <w:style w:type="paragraph" w:styleId="ListContinue">
    <w:name w:val="List Continue"/>
    <w:basedOn w:val="List"/>
    <w:rsid w:val="00A03892"/>
    <w:pPr>
      <w:ind w:firstLine="0"/>
    </w:pPr>
  </w:style>
  <w:style w:type="paragraph" w:customStyle="1" w:styleId="ListNote">
    <w:name w:val="List Note"/>
    <w:basedOn w:val="List"/>
    <w:rsid w:val="00A03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892"/>
    <w:rPr>
      <w:rFonts w:ascii="Courier New" w:hAnsi="Courier New"/>
    </w:rPr>
  </w:style>
  <w:style w:type="paragraph" w:customStyle="1" w:styleId="NoteBullet">
    <w:name w:val="Note Bullet"/>
    <w:basedOn w:val="Note"/>
    <w:rsid w:val="00A03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892"/>
    <w:rPr>
      <w:b/>
      <w:smallCaps/>
    </w:rPr>
  </w:style>
  <w:style w:type="paragraph" w:customStyle="1" w:styleId="TableListNumber">
    <w:name w:val="Table List Number"/>
    <w:basedOn w:val="ListNumber"/>
    <w:rsid w:val="00A03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892"/>
    <w:pPr>
      <w:numPr>
        <w:numId w:val="9"/>
      </w:numPr>
    </w:pPr>
  </w:style>
  <w:style w:type="paragraph" w:customStyle="1" w:styleId="ListAlpha2">
    <w:name w:val="List Alpha 2"/>
    <w:basedOn w:val="List2"/>
    <w:rsid w:val="00A03892"/>
    <w:pPr>
      <w:numPr>
        <w:numId w:val="8"/>
      </w:numPr>
    </w:pPr>
  </w:style>
  <w:style w:type="paragraph" w:styleId="List2">
    <w:name w:val="List 2"/>
    <w:basedOn w:val="BodyText"/>
    <w:rsid w:val="00A03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892"/>
    <w:pPr>
      <w:numPr>
        <w:numId w:val="4"/>
      </w:numPr>
    </w:pPr>
  </w:style>
  <w:style w:type="paragraph" w:styleId="ListContinue2">
    <w:name w:val="List Continue 2"/>
    <w:basedOn w:val="List2"/>
    <w:rsid w:val="00A03892"/>
    <w:pPr>
      <w:ind w:firstLine="0"/>
    </w:pPr>
  </w:style>
  <w:style w:type="paragraph" w:styleId="ListContinue3">
    <w:name w:val="List Continue 3"/>
    <w:basedOn w:val="List3"/>
    <w:rsid w:val="00A03892"/>
    <w:pPr>
      <w:ind w:left="1021" w:firstLine="0"/>
    </w:pPr>
  </w:style>
  <w:style w:type="paragraph" w:styleId="ListContinue4">
    <w:name w:val="List Continue 4"/>
    <w:basedOn w:val="List4"/>
    <w:rsid w:val="00A03892"/>
    <w:pPr>
      <w:ind w:firstLine="0"/>
    </w:pPr>
  </w:style>
  <w:style w:type="paragraph" w:styleId="ListContinue5">
    <w:name w:val="List Continue 5"/>
    <w:basedOn w:val="List5"/>
    <w:rsid w:val="00A03892"/>
    <w:pPr>
      <w:ind w:firstLine="0"/>
    </w:pPr>
  </w:style>
  <w:style w:type="paragraph" w:styleId="ListNumber3">
    <w:name w:val="List Number 3"/>
    <w:basedOn w:val="List3"/>
    <w:rsid w:val="00A03892"/>
    <w:pPr>
      <w:numPr>
        <w:numId w:val="5"/>
      </w:numPr>
    </w:pPr>
  </w:style>
  <w:style w:type="paragraph" w:styleId="ListNumber4">
    <w:name w:val="List Number 4"/>
    <w:basedOn w:val="List4"/>
    <w:rsid w:val="00A03892"/>
    <w:pPr>
      <w:numPr>
        <w:numId w:val="6"/>
      </w:numPr>
    </w:pPr>
  </w:style>
  <w:style w:type="paragraph" w:styleId="ListNumber5">
    <w:name w:val="List Number 5"/>
    <w:basedOn w:val="List5"/>
    <w:rsid w:val="00A03892"/>
    <w:pPr>
      <w:numPr>
        <w:numId w:val="7"/>
      </w:numPr>
    </w:pPr>
  </w:style>
  <w:style w:type="paragraph" w:styleId="BlockText">
    <w:name w:val="Block Text"/>
    <w:basedOn w:val="Normal"/>
    <w:rsid w:val="00A03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892"/>
    <w:rPr>
      <w:sz w:val="16"/>
      <w:vertAlign w:val="superscript"/>
    </w:rPr>
  </w:style>
  <w:style w:type="character" w:customStyle="1" w:styleId="Symbols">
    <w:name w:val="Symbols"/>
    <w:basedOn w:val="DefaultParagraphFont"/>
    <w:rsid w:val="00A03892"/>
    <w:rPr>
      <w:rFonts w:ascii="Symbol" w:hAnsi="Symbol"/>
    </w:rPr>
  </w:style>
  <w:style w:type="character" w:customStyle="1" w:styleId="MenuOptions">
    <w:name w:val="Menu Options"/>
    <w:basedOn w:val="DefaultParagraphFont"/>
    <w:rsid w:val="00A03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892"/>
    <w:rPr>
      <w:b/>
    </w:rPr>
  </w:style>
  <w:style w:type="character" w:customStyle="1" w:styleId="Underlined">
    <w:name w:val="Underlined"/>
    <w:basedOn w:val="DefaultParagraphFont"/>
    <w:rsid w:val="00A03892"/>
    <w:rPr>
      <w:u w:val="single"/>
    </w:rPr>
  </w:style>
  <w:style w:type="paragraph" w:customStyle="1" w:styleId="TableBodyTextRight">
    <w:name w:val="Table Body Text Right"/>
    <w:basedOn w:val="TableBodyText"/>
    <w:rsid w:val="00A03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892"/>
    <w:rPr>
      <w:sz w:val="18"/>
    </w:rPr>
  </w:style>
  <w:style w:type="paragraph" w:customStyle="1" w:styleId="BodySmallRight">
    <w:name w:val="Body Small Right"/>
    <w:basedOn w:val="BodyTextRight"/>
    <w:rsid w:val="00A03892"/>
    <w:rPr>
      <w:sz w:val="18"/>
      <w:szCs w:val="18"/>
    </w:rPr>
  </w:style>
  <w:style w:type="paragraph" w:customStyle="1" w:styleId="MarginEdition">
    <w:name w:val="Margin Edition"/>
    <w:basedOn w:val="MarginNote"/>
    <w:rsid w:val="00A03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892"/>
    <w:rPr>
      <w:sz w:val="2"/>
      <w:szCs w:val="2"/>
    </w:rPr>
  </w:style>
  <w:style w:type="character" w:customStyle="1" w:styleId="Small">
    <w:name w:val="Small"/>
    <w:basedOn w:val="DefaultParagraphFont"/>
    <w:rsid w:val="00A03892"/>
    <w:rPr>
      <w:sz w:val="16"/>
    </w:rPr>
  </w:style>
  <w:style w:type="paragraph" w:customStyle="1" w:styleId="WideTable">
    <w:name w:val="Wide Table"/>
    <w:basedOn w:val="Normal"/>
    <w:rsid w:val="00A03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892"/>
  </w:style>
  <w:style w:type="paragraph" w:styleId="Quote">
    <w:name w:val="Quote"/>
    <w:basedOn w:val="Heading1"/>
    <w:link w:val="QuoteChar"/>
    <w:qFormat/>
    <w:rsid w:val="00A03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892"/>
    <w:pPr>
      <w:pageBreakBefore/>
    </w:pPr>
  </w:style>
  <w:style w:type="paragraph" w:customStyle="1" w:styleId="Border">
    <w:name w:val="Border"/>
    <w:basedOn w:val="Normal"/>
    <w:qFormat/>
    <w:rsid w:val="00A03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892"/>
    <w:rPr>
      <w:u w:val="single"/>
    </w:rPr>
  </w:style>
  <w:style w:type="character" w:customStyle="1" w:styleId="BoldandItalics">
    <w:name w:val="Bold and Italics"/>
    <w:qFormat/>
    <w:rsid w:val="00A03892"/>
    <w:rPr>
      <w:b/>
      <w:i/>
      <w:u w:val="none"/>
    </w:rPr>
  </w:style>
  <w:style w:type="paragraph" w:styleId="BalloonText">
    <w:name w:val="Balloon Text"/>
    <w:basedOn w:val="Normal"/>
    <w:link w:val="BalloonTextChar"/>
    <w:rsid w:val="00A03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892"/>
    <w:pPr>
      <w:spacing w:before="0" w:after="0"/>
    </w:pPr>
  </w:style>
  <w:style w:type="paragraph" w:customStyle="1" w:styleId="BodyTextBold">
    <w:name w:val="Body Text Bold"/>
    <w:basedOn w:val="BodyText"/>
    <w:qFormat/>
    <w:rsid w:val="00A03892"/>
    <w:rPr>
      <w:b/>
    </w:rPr>
  </w:style>
  <w:style w:type="character" w:styleId="Hyperlink">
    <w:name w:val="Hyperlink"/>
    <w:basedOn w:val="DefaultParagraphFont"/>
    <w:uiPriority w:val="99"/>
    <w:unhideWhenUsed/>
    <w:rsid w:val="00AC1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2837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FNSSMS512 Manage changes to memberships in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