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C02" w:rsidP="009F3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FNSSMS511 Invest self-managed superannuation fund assets</w:t>
      </w:r>
      <w:r>
        <w:fldChar w:fldCharType="end"/>
      </w:r>
    </w:p>
    <w:p w:rsidR="009F3C02" w:rsidP="009F3C02">
      <w:pPr>
        <w:pStyle w:val="Version"/>
        <w:sectPr w:rsidSect="00ED0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131" w:rsidP="00ED0131">
      <w:pPr>
        <w:pStyle w:val="SuperHeading"/>
      </w:pPr>
      <w:r w:rsidRPr="00ED0131">
        <w:t>Assessment Requirements for FNSSMS511 Invest self-managed superannuation fund assets</w:t>
      </w:r>
    </w:p>
    <w:p w:rsidR="00000000" w:rsidRPr="00ED0131" w:rsidP="00ED0131">
      <w:pPr>
        <w:pStyle w:val="Heading1"/>
      </w:pPr>
      <w:bookmarkStart w:id="1" w:name="O_1132795"/>
      <w:bookmarkEnd w:id="1"/>
      <w:r w:rsidRPr="00ED01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0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131" w:rsidP="00ED0131">
            <w:pPr>
              <w:pStyle w:val="BodyText"/>
            </w:pPr>
            <w:r w:rsidRPr="00ED01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131">
            <w:pPr>
              <w:pStyle w:val="BodyText"/>
              <w:rPr>
                <w:lang w:val="en-NZ"/>
              </w:rPr>
            </w:pPr>
            <w:r w:rsidRPr="00ED0131">
              <w:rPr>
                <w:rStyle w:val="SpecialBold"/>
              </w:rPr>
              <w:t>Comments</w:t>
            </w:r>
          </w:p>
        </w:tc>
      </w:tr>
      <w:tr w:rsidTr="00ED0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131">
            <w:pPr>
              <w:pStyle w:val="BodyText"/>
              <w:rPr>
                <w:lang w:val="en-NZ"/>
              </w:rPr>
            </w:pPr>
            <w:r w:rsidRPr="00ED01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131" w:rsidP="00ED0131">
            <w:pPr>
              <w:pStyle w:val="BodyText"/>
            </w:pPr>
            <w:r w:rsidRPr="00ED0131">
              <w:t>This version first released with FNS Financial Services Training Package Version 5.0.</w:t>
            </w:r>
          </w:p>
        </w:tc>
      </w:tr>
    </w:tbl>
    <w:p w:rsidR="00000000" w:rsidRPr="00ED0131" w:rsidP="00ED0131">
      <w:pPr>
        <w:pStyle w:val="BodyText"/>
      </w:pPr>
    </w:p>
    <w:p w:rsidR="00000000" w:rsidRPr="00ED0131" w:rsidP="00ED0131">
      <w:pPr>
        <w:pStyle w:val="AllowPageBreak"/>
      </w:pPr>
    </w:p>
    <w:p w:rsidR="00000000" w:rsidRPr="00ED0131" w:rsidP="00ED0131">
      <w:pPr>
        <w:pStyle w:val="Heading1"/>
      </w:pPr>
      <w:bookmarkStart w:id="2" w:name="O_1132798"/>
      <w:bookmarkEnd w:id="2"/>
      <w:r w:rsidRPr="00ED0131">
        <w:t>Performance Evidence</w:t>
      </w:r>
    </w:p>
    <w:p w:rsidR="00000000" w:rsidRPr="00ED0131" w:rsidP="009F3C02">
      <w:pPr>
        <w:pStyle w:val="BodyText"/>
      </w:pPr>
      <w:r w:rsidRPr="00ED0131">
        <w:t>The candidate must demonstrate the ability to complete the tasks outlined in the elements, performance criteria and foundation skills of this unit, including evidence of the ability to:</w:t>
      </w:r>
    </w:p>
    <w:p w:rsidR="00000000" w:rsidRPr="00ED0131" w:rsidP="00ED0131">
      <w:pPr>
        <w:pStyle w:val="ListBullet"/>
      </w:pPr>
      <w:r w:rsidRPr="00ED0131">
        <w:t xml:space="preserve">assist authorised representative(s) to </w:t>
      </w:r>
      <w:r w:rsidRPr="00ED0131">
        <w:t>support at least three different trustees in investing self-managed superannuation fund assets according to legislative, organisational and trust deed requirements.</w:t>
      </w:r>
    </w:p>
    <w:p w:rsidR="00000000" w:rsidRPr="00ED0131" w:rsidP="00ED0131">
      <w:pPr>
        <w:pStyle w:val="List"/>
      </w:pPr>
    </w:p>
    <w:p w:rsidR="00000000" w:rsidRPr="00ED0131" w:rsidP="009F3C02">
      <w:pPr>
        <w:pStyle w:val="BodyText"/>
      </w:pPr>
      <w:r w:rsidRPr="00ED0131">
        <w:t>In the course of the above, the candidate must:</w:t>
      </w:r>
    </w:p>
    <w:p w:rsidR="00000000" w:rsidRPr="00ED0131" w:rsidP="00ED0131">
      <w:pPr>
        <w:pStyle w:val="ListBullet"/>
      </w:pPr>
      <w:r w:rsidRPr="00ED0131">
        <w:t xml:space="preserve">demonstrate effective communication </w:t>
      </w:r>
      <w:r w:rsidRPr="00ED0131">
        <w:t>skills while interacting with authorised representative(s) and service providers.</w:t>
      </w:r>
    </w:p>
    <w:p w:rsidR="00000000" w:rsidRPr="00ED0131" w:rsidP="00ED0131">
      <w:pPr>
        <w:pStyle w:val="AllowPageBreak"/>
      </w:pPr>
    </w:p>
    <w:p w:rsidR="00000000" w:rsidRPr="00ED0131" w:rsidP="00ED0131">
      <w:pPr>
        <w:pStyle w:val="Heading1"/>
      </w:pPr>
      <w:bookmarkStart w:id="3" w:name="O_1132797"/>
      <w:bookmarkEnd w:id="3"/>
      <w:r w:rsidRPr="00ED0131">
        <w:t>Knowledge Evidence</w:t>
      </w:r>
    </w:p>
    <w:p w:rsidR="00000000" w:rsidRPr="00ED0131" w:rsidP="009F3C02">
      <w:pPr>
        <w:pStyle w:val="BodyText"/>
      </w:pPr>
      <w:r w:rsidRPr="00ED0131">
        <w:t xml:space="preserve">The candidate must be able to demonstrate knowledge to complete the tasks outlined in the elements, performance criteria and foundation </w:t>
      </w:r>
      <w:r w:rsidRPr="00ED0131">
        <w:t>skills of this unit, including knowledge of:</w:t>
      </w:r>
    </w:p>
    <w:p w:rsidR="00000000" w:rsidRPr="00ED0131" w:rsidP="00ED0131">
      <w:pPr>
        <w:pStyle w:val="ListBullet"/>
      </w:pPr>
      <w:r w:rsidRPr="00ED0131">
        <w:t>legislative and trust deed requirements relating to investing self-managed superannuation fund assets, including those relating to investment reporting</w:t>
      </w:r>
    </w:p>
    <w:p w:rsidR="00000000" w:rsidRPr="00ED0131" w:rsidP="00ED0131">
      <w:pPr>
        <w:pStyle w:val="ListBullet"/>
      </w:pPr>
      <w:r w:rsidRPr="00ED0131">
        <w:t>organisational policies and procedures relating to:</w:t>
      </w:r>
    </w:p>
    <w:p w:rsidR="00000000" w:rsidRPr="00ED0131" w:rsidP="00ED0131">
      <w:pPr>
        <w:pStyle w:val="ListBullet2"/>
      </w:pPr>
      <w:r w:rsidRPr="00ED0131">
        <w:t>using</w:t>
      </w:r>
      <w:r w:rsidRPr="00ED0131">
        <w:t xml:space="preserve"> effective communication skills</w:t>
      </w:r>
    </w:p>
    <w:p w:rsidR="00000000" w:rsidRPr="00ED0131" w:rsidP="00ED0131">
      <w:pPr>
        <w:pStyle w:val="ListBullet2"/>
      </w:pPr>
      <w:r w:rsidRPr="00ED0131">
        <w:t>devising and documenting investment objectives and strategies</w:t>
      </w:r>
    </w:p>
    <w:p w:rsidR="00000000" w:rsidRPr="00ED0131" w:rsidP="00ED0131">
      <w:pPr>
        <w:pStyle w:val="ListBullet2"/>
      </w:pPr>
      <w:r w:rsidRPr="00ED0131">
        <w:t>identifying and evaluating potential service providers, including for creating performance criteria</w:t>
      </w:r>
    </w:p>
    <w:p w:rsidR="00000000" w:rsidRPr="00ED0131" w:rsidP="00ED0131">
      <w:pPr>
        <w:pStyle w:val="ListBullet"/>
      </w:pPr>
      <w:r w:rsidRPr="00ED0131">
        <w:t>methods for analysing cash flow and liquidity requirements of</w:t>
      </w:r>
      <w:r w:rsidRPr="00ED0131">
        <w:t xml:space="preserve"> superannuation funds</w:t>
      </w:r>
    </w:p>
    <w:p w:rsidR="00000000" w:rsidRPr="00ED0131" w:rsidP="00ED0131">
      <w:pPr>
        <w:pStyle w:val="ListBullet"/>
      </w:pPr>
      <w:r w:rsidRPr="00ED0131">
        <w:t>key features of investment reports</w:t>
      </w:r>
    </w:p>
    <w:p w:rsidR="00000000" w:rsidRPr="00ED0131" w:rsidP="00ED0131">
      <w:pPr>
        <w:pStyle w:val="ListBullet"/>
      </w:pPr>
      <w:r w:rsidRPr="00ED0131">
        <w:t>techniques for establishing investment objectives that meet legislative requirements and risk profiling</w:t>
      </w:r>
    </w:p>
    <w:p w:rsidR="00000000" w:rsidRPr="00ED0131" w:rsidP="00ED0131">
      <w:pPr>
        <w:pStyle w:val="ListBullet"/>
      </w:pPr>
      <w:r w:rsidRPr="00ED0131">
        <w:t>variables relating to investment strategies.</w:t>
      </w:r>
    </w:p>
    <w:p w:rsidR="00000000" w:rsidRPr="00ED0131" w:rsidP="00ED0131">
      <w:pPr>
        <w:pStyle w:val="AllowPageBreak"/>
      </w:pPr>
    </w:p>
    <w:p w:rsidR="00000000" w:rsidRPr="00ED0131" w:rsidP="00ED0131">
      <w:pPr>
        <w:pStyle w:val="Heading1"/>
      </w:pPr>
      <w:bookmarkStart w:id="4" w:name="O_1132796"/>
      <w:bookmarkEnd w:id="4"/>
      <w:r w:rsidRPr="00ED0131">
        <w:t>Assessment Conditions</w:t>
      </w:r>
    </w:p>
    <w:p w:rsidR="00000000" w:rsidRPr="00ED0131" w:rsidP="009F3C02">
      <w:pPr>
        <w:pStyle w:val="BodyText"/>
      </w:pPr>
      <w:r w:rsidRPr="00ED0131">
        <w:t>Skills in this unit must be demonstrated in a workplace or simulated environment where the conditions are typical of those in a working environment in this industry.</w:t>
      </w:r>
    </w:p>
    <w:p w:rsidR="00000000" w:rsidRPr="00ED0131" w:rsidP="009F3C02">
      <w:pPr>
        <w:pStyle w:val="BodyText"/>
      </w:pPr>
      <w:r w:rsidRPr="00ED0131">
        <w:t>This includes access to:</w:t>
      </w:r>
    </w:p>
    <w:p w:rsidR="00000000" w:rsidRPr="00ED0131" w:rsidP="00ED0131">
      <w:pPr>
        <w:pStyle w:val="ListBullet"/>
      </w:pPr>
      <w:r w:rsidRPr="00ED0131">
        <w:t>organisational financial records</w:t>
      </w:r>
    </w:p>
    <w:p w:rsidR="00000000" w:rsidRPr="00ED0131" w:rsidP="00ED0131">
      <w:pPr>
        <w:pStyle w:val="ListBullet"/>
      </w:pPr>
      <w:r w:rsidRPr="00ED0131">
        <w:t>organisational policies and pro</w:t>
      </w:r>
      <w:r w:rsidRPr="00ED0131">
        <w:t>cedures</w:t>
      </w:r>
    </w:p>
    <w:p w:rsidR="00000000" w:rsidRPr="00ED0131" w:rsidP="00ED0131">
      <w:pPr>
        <w:pStyle w:val="ListBullet"/>
      </w:pPr>
      <w:r w:rsidRPr="00ED0131">
        <w:t>organisational equipment, technology, software and consumables.</w:t>
      </w:r>
    </w:p>
    <w:p w:rsidR="00000000" w:rsidRPr="00ED0131" w:rsidP="00ED0131">
      <w:pPr>
        <w:pStyle w:val="List"/>
      </w:pPr>
    </w:p>
    <w:p w:rsidR="00000000" w:rsidRPr="00ED0131" w:rsidP="009F3C02">
      <w:pPr>
        <w:pStyle w:val="BodyText"/>
      </w:pPr>
      <w:r w:rsidRPr="00ED0131">
        <w:t>Assessors of this unit must satisfy the requirements for assessors in applicable vocational education and training legislation, frameworks and/or standards.</w:t>
      </w:r>
    </w:p>
    <w:p w:rsidR="00000000" w:rsidRPr="00ED0131" w:rsidP="00ED0131">
      <w:pPr>
        <w:pStyle w:val="Heading1"/>
      </w:pPr>
      <w:bookmarkStart w:id="5" w:name="O_1132794"/>
      <w:bookmarkEnd w:id="5"/>
      <w:r w:rsidRPr="00ED0131">
        <w:t>Links</w:t>
      </w:r>
    </w:p>
    <w:p w:rsidR="00000000" w:rsidRPr="00ED0131" w:rsidP="009F3C02">
      <w:pPr>
        <w:pStyle w:val="BodyText"/>
      </w:pPr>
      <w:r w:rsidRPr="00ED0131">
        <w:t>C</w:t>
      </w:r>
      <w:r w:rsidRPr="00ED0131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F3B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D0131" w:rsidP="00ED0131"/>
    <w:sectPr w:rsidSect="00ED01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31" w:rsidRPr="009F3C02" w:rsidP="009F3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02" w:rsidP="00ED0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C02" w:rsidP="00ED0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C02" w:rsidP="00ED0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131" w:rsidRPr="009F3C02" w:rsidP="009F3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02" w:rsidRPr="002D2AF8" w:rsidP="00ED0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FNSSMS511 Invest self-managed superannuation fund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F3C02" w:rsidP="00ED0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2B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16B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98D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131"/>
  </w:style>
  <w:style w:type="character" w:customStyle="1" w:styleId="Heading1Char">
    <w:name w:val="Heading 1 Char"/>
    <w:basedOn w:val="DefaultParagraphFont"/>
    <w:link w:val="Heading1"/>
    <w:rsid w:val="00ED0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1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01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01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131"/>
    <w:rPr>
      <w:b/>
      <w:spacing w:val="0"/>
    </w:rPr>
  </w:style>
  <w:style w:type="paragraph" w:styleId="ListBullet2">
    <w:name w:val="List Bullet 2"/>
    <w:basedOn w:val="List2"/>
    <w:rsid w:val="00ED01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0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1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0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1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131"/>
    <w:rPr>
      <w:i/>
    </w:rPr>
  </w:style>
  <w:style w:type="paragraph" w:styleId="Caption">
    <w:name w:val="caption"/>
    <w:basedOn w:val="BodyText"/>
    <w:next w:val="Normal"/>
    <w:qFormat/>
    <w:rsid w:val="00ED0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131"/>
  </w:style>
  <w:style w:type="paragraph" w:styleId="TableofFigures">
    <w:name w:val="table of figures"/>
    <w:basedOn w:val="Normal"/>
    <w:next w:val="Normal"/>
    <w:semiHidden/>
    <w:rsid w:val="00ED0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1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131"/>
    <w:rPr>
      <w:rFonts w:ascii="Wingdings" w:hAnsi="Wingdings"/>
    </w:rPr>
  </w:style>
  <w:style w:type="paragraph" w:customStyle="1" w:styleId="TableHeading">
    <w:name w:val="Table Heading"/>
    <w:basedOn w:val="HeadingBase"/>
    <w:rsid w:val="00ED0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131"/>
    <w:rPr>
      <w:color w:val="0033CC"/>
      <w:u w:val="none"/>
    </w:rPr>
  </w:style>
  <w:style w:type="paragraph" w:customStyle="1" w:styleId="BodyTextRight">
    <w:name w:val="Body Text Right"/>
    <w:basedOn w:val="BodyText"/>
    <w:rsid w:val="00ED0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131"/>
    <w:rPr>
      <w:sz w:val="32"/>
    </w:rPr>
  </w:style>
  <w:style w:type="paragraph" w:customStyle="1" w:styleId="HeadingProcedure">
    <w:name w:val="Heading Procedure"/>
    <w:basedOn w:val="HeadingBase"/>
    <w:next w:val="Normal"/>
    <w:rsid w:val="00ED0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131"/>
    <w:pPr>
      <w:spacing w:before="60" w:after="60"/>
    </w:pPr>
  </w:style>
  <w:style w:type="paragraph" w:styleId="ListContinue">
    <w:name w:val="List Continue"/>
    <w:basedOn w:val="List"/>
    <w:rsid w:val="00ED0131"/>
    <w:pPr>
      <w:ind w:firstLine="0"/>
    </w:pPr>
  </w:style>
  <w:style w:type="paragraph" w:customStyle="1" w:styleId="ListNote">
    <w:name w:val="List Note"/>
    <w:basedOn w:val="List"/>
    <w:rsid w:val="00ED0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131"/>
    <w:rPr>
      <w:rFonts w:ascii="Courier New" w:hAnsi="Courier New"/>
    </w:rPr>
  </w:style>
  <w:style w:type="paragraph" w:customStyle="1" w:styleId="NoteBullet">
    <w:name w:val="Note Bullet"/>
    <w:basedOn w:val="Note"/>
    <w:rsid w:val="00ED0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131"/>
    <w:rPr>
      <w:b/>
      <w:smallCaps/>
    </w:rPr>
  </w:style>
  <w:style w:type="paragraph" w:customStyle="1" w:styleId="TableListNumber">
    <w:name w:val="Table List Number"/>
    <w:basedOn w:val="ListNumber"/>
    <w:rsid w:val="00ED0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131"/>
    <w:pPr>
      <w:numPr>
        <w:numId w:val="9"/>
      </w:numPr>
    </w:pPr>
  </w:style>
  <w:style w:type="paragraph" w:customStyle="1" w:styleId="ListAlpha2">
    <w:name w:val="List Alpha 2"/>
    <w:basedOn w:val="List2"/>
    <w:rsid w:val="00ED0131"/>
    <w:pPr>
      <w:numPr>
        <w:numId w:val="8"/>
      </w:numPr>
    </w:pPr>
  </w:style>
  <w:style w:type="paragraph" w:styleId="List2">
    <w:name w:val="List 2"/>
    <w:basedOn w:val="BodyText"/>
    <w:rsid w:val="00ED0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1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131"/>
    <w:pPr>
      <w:numPr>
        <w:numId w:val="4"/>
      </w:numPr>
    </w:pPr>
  </w:style>
  <w:style w:type="paragraph" w:styleId="ListContinue2">
    <w:name w:val="List Continue 2"/>
    <w:basedOn w:val="List2"/>
    <w:rsid w:val="00ED0131"/>
    <w:pPr>
      <w:ind w:firstLine="0"/>
    </w:pPr>
  </w:style>
  <w:style w:type="paragraph" w:styleId="ListContinue3">
    <w:name w:val="List Continue 3"/>
    <w:basedOn w:val="List3"/>
    <w:rsid w:val="00ED0131"/>
    <w:pPr>
      <w:ind w:left="1021" w:firstLine="0"/>
    </w:pPr>
  </w:style>
  <w:style w:type="paragraph" w:styleId="ListContinue4">
    <w:name w:val="List Continue 4"/>
    <w:basedOn w:val="List4"/>
    <w:rsid w:val="00ED0131"/>
    <w:pPr>
      <w:ind w:firstLine="0"/>
    </w:pPr>
  </w:style>
  <w:style w:type="paragraph" w:styleId="ListContinue5">
    <w:name w:val="List Continue 5"/>
    <w:basedOn w:val="List5"/>
    <w:rsid w:val="00ED0131"/>
    <w:pPr>
      <w:ind w:firstLine="0"/>
    </w:pPr>
  </w:style>
  <w:style w:type="paragraph" w:styleId="ListNumber3">
    <w:name w:val="List Number 3"/>
    <w:basedOn w:val="List3"/>
    <w:rsid w:val="00ED0131"/>
    <w:pPr>
      <w:numPr>
        <w:numId w:val="5"/>
      </w:numPr>
    </w:pPr>
  </w:style>
  <w:style w:type="paragraph" w:styleId="ListNumber4">
    <w:name w:val="List Number 4"/>
    <w:basedOn w:val="List4"/>
    <w:rsid w:val="00ED0131"/>
    <w:pPr>
      <w:numPr>
        <w:numId w:val="6"/>
      </w:numPr>
    </w:pPr>
  </w:style>
  <w:style w:type="paragraph" w:styleId="ListNumber5">
    <w:name w:val="List Number 5"/>
    <w:basedOn w:val="List5"/>
    <w:rsid w:val="00ED0131"/>
    <w:pPr>
      <w:numPr>
        <w:numId w:val="7"/>
      </w:numPr>
    </w:pPr>
  </w:style>
  <w:style w:type="paragraph" w:styleId="BlockText">
    <w:name w:val="Block Text"/>
    <w:basedOn w:val="Normal"/>
    <w:rsid w:val="00ED0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131"/>
    <w:rPr>
      <w:sz w:val="16"/>
      <w:vertAlign w:val="superscript"/>
    </w:rPr>
  </w:style>
  <w:style w:type="character" w:customStyle="1" w:styleId="Symbols">
    <w:name w:val="Symbols"/>
    <w:basedOn w:val="DefaultParagraphFont"/>
    <w:rsid w:val="00ED0131"/>
    <w:rPr>
      <w:rFonts w:ascii="Symbol" w:hAnsi="Symbol"/>
    </w:rPr>
  </w:style>
  <w:style w:type="character" w:customStyle="1" w:styleId="MenuOptions">
    <w:name w:val="Menu Options"/>
    <w:basedOn w:val="DefaultParagraphFont"/>
    <w:rsid w:val="00ED0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131"/>
    <w:rPr>
      <w:b/>
    </w:rPr>
  </w:style>
  <w:style w:type="character" w:customStyle="1" w:styleId="Underlined">
    <w:name w:val="Underlined"/>
    <w:basedOn w:val="DefaultParagraphFont"/>
    <w:rsid w:val="00ED0131"/>
    <w:rPr>
      <w:u w:val="single"/>
    </w:rPr>
  </w:style>
  <w:style w:type="paragraph" w:customStyle="1" w:styleId="TableBodyTextRight">
    <w:name w:val="Table Body Text Right"/>
    <w:basedOn w:val="TableBodyText"/>
    <w:rsid w:val="00ED0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131"/>
    <w:rPr>
      <w:sz w:val="18"/>
    </w:rPr>
  </w:style>
  <w:style w:type="paragraph" w:customStyle="1" w:styleId="BodySmallRight">
    <w:name w:val="Body Small Right"/>
    <w:basedOn w:val="BodyTextRight"/>
    <w:rsid w:val="00ED0131"/>
    <w:rPr>
      <w:sz w:val="18"/>
      <w:szCs w:val="18"/>
    </w:rPr>
  </w:style>
  <w:style w:type="paragraph" w:customStyle="1" w:styleId="MarginEdition">
    <w:name w:val="Margin Edition"/>
    <w:basedOn w:val="MarginNote"/>
    <w:rsid w:val="00ED0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131"/>
    <w:rPr>
      <w:sz w:val="2"/>
      <w:szCs w:val="2"/>
    </w:rPr>
  </w:style>
  <w:style w:type="character" w:customStyle="1" w:styleId="Small">
    <w:name w:val="Small"/>
    <w:basedOn w:val="DefaultParagraphFont"/>
    <w:rsid w:val="00ED0131"/>
    <w:rPr>
      <w:sz w:val="16"/>
    </w:rPr>
  </w:style>
  <w:style w:type="paragraph" w:customStyle="1" w:styleId="WideTable">
    <w:name w:val="Wide Table"/>
    <w:basedOn w:val="Normal"/>
    <w:rsid w:val="00ED0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131"/>
  </w:style>
  <w:style w:type="paragraph" w:styleId="Quote">
    <w:name w:val="Quote"/>
    <w:basedOn w:val="Heading1"/>
    <w:link w:val="QuoteChar"/>
    <w:qFormat/>
    <w:rsid w:val="00ED0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131"/>
    <w:pPr>
      <w:pageBreakBefore/>
    </w:pPr>
  </w:style>
  <w:style w:type="paragraph" w:customStyle="1" w:styleId="Border">
    <w:name w:val="Border"/>
    <w:basedOn w:val="Normal"/>
    <w:qFormat/>
    <w:rsid w:val="00ED0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131"/>
    <w:rPr>
      <w:u w:val="single"/>
    </w:rPr>
  </w:style>
  <w:style w:type="character" w:customStyle="1" w:styleId="BoldandItalics">
    <w:name w:val="Bold and Italics"/>
    <w:qFormat/>
    <w:rsid w:val="00ED0131"/>
    <w:rPr>
      <w:b/>
      <w:i/>
      <w:u w:val="none"/>
    </w:rPr>
  </w:style>
  <w:style w:type="paragraph" w:styleId="BalloonText">
    <w:name w:val="Balloon Text"/>
    <w:basedOn w:val="Normal"/>
    <w:link w:val="BalloonTextChar"/>
    <w:rsid w:val="00ED0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131"/>
    <w:pPr>
      <w:spacing w:before="0" w:after="0"/>
    </w:pPr>
  </w:style>
  <w:style w:type="paragraph" w:customStyle="1" w:styleId="BodyTextBold">
    <w:name w:val="Body Text Bold"/>
    <w:basedOn w:val="BodyText"/>
    <w:qFormat/>
    <w:rsid w:val="00ED0131"/>
    <w:rPr>
      <w:b/>
    </w:rPr>
  </w:style>
  <w:style w:type="character" w:styleId="Hyperlink">
    <w:name w:val="Hyperlink"/>
    <w:basedOn w:val="DefaultParagraphFont"/>
    <w:uiPriority w:val="99"/>
    <w:unhideWhenUsed/>
    <w:rsid w:val="009F3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2279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FNSSMS511 Invest self-managed superannuation fund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