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A80" w:rsidP="00C37A80">
      <w:pPr>
        <w:pStyle w:val="Title"/>
      </w:pPr>
      <w:r>
        <w:fldChar w:fldCharType="begin"/>
      </w:r>
      <w:r>
        <w:instrText xml:space="preserve"> TITLE   \* MERGEFORMAT </w:instrText>
      </w:r>
      <w:r>
        <w:fldChar w:fldCharType="separate"/>
      </w:r>
      <w:r>
        <w:t>FNSSMS504 Meet self-managed superannuation fund compliance requirements</w:t>
      </w:r>
      <w:r>
        <w:fldChar w:fldCharType="end"/>
      </w:r>
    </w:p>
    <w:p w:rsidR="00C37A80" w:rsidP="00C37A80">
      <w:pPr>
        <w:pStyle w:val="Version"/>
        <w:sectPr w:rsidSect="003400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077" w:rsidP="00340077">
      <w:pPr>
        <w:pStyle w:val="SuperHeading"/>
      </w:pPr>
      <w:r w:rsidRPr="00340077">
        <w:t>FNSSMS504 Meet self-managed superannuation fund compliance requirements</w:t>
      </w:r>
    </w:p>
    <w:p w:rsidR="00000000" w:rsidRPr="00340077" w:rsidP="00340077">
      <w:pPr>
        <w:pStyle w:val="Heading1"/>
      </w:pPr>
      <w:bookmarkStart w:id="1" w:name="O_703365"/>
      <w:bookmarkEnd w:id="1"/>
      <w:r w:rsidRPr="00340077">
        <w:t>Modification History</w:t>
      </w:r>
    </w:p>
    <w:tbl>
      <w:tblPr>
        <w:tblW w:w="0" w:type="auto"/>
        <w:tblLayout w:type="fixed"/>
        <w:tblCellMar>
          <w:left w:w="62" w:type="dxa"/>
          <w:right w:w="62" w:type="dxa"/>
        </w:tblCellMar>
        <w:tblLook w:val="0000"/>
      </w:tblPr>
      <w:tblGrid>
        <w:gridCol w:w="3091"/>
        <w:gridCol w:w="5873"/>
      </w:tblGrid>
      <w:tr w:rsidTr="0034007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rPr>
                <w:rStyle w:val="SpecialBold"/>
              </w:rPr>
              <w:t>Comments</w:t>
            </w:r>
          </w:p>
        </w:tc>
      </w:tr>
      <w:tr w:rsidTr="0034007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t>This version first released with FNS Financial Services Training Package Version 1.0.</w:t>
            </w:r>
          </w:p>
        </w:tc>
      </w:tr>
    </w:tbl>
    <w:p w:rsidR="00000000" w:rsidRPr="00340077" w:rsidP="00340077">
      <w:pPr>
        <w:pStyle w:val="BodyText"/>
      </w:pPr>
    </w:p>
    <w:p w:rsidR="00000000" w:rsidRPr="00340077" w:rsidP="00340077">
      <w:pPr>
        <w:pStyle w:val="AllowPageBreak"/>
      </w:pPr>
    </w:p>
    <w:p w:rsidR="00000000" w:rsidRPr="00340077" w:rsidP="00340077">
      <w:pPr>
        <w:pStyle w:val="Heading1"/>
      </w:pPr>
      <w:bookmarkStart w:id="2" w:name="O_703366"/>
      <w:bookmarkEnd w:id="2"/>
      <w:r w:rsidRPr="00340077">
        <w:t>Application</w:t>
      </w:r>
    </w:p>
    <w:p w:rsidR="00000000" w:rsidRPr="00340077" w:rsidP="00C37A80">
      <w:pPr>
        <w:pStyle w:val="BodyText"/>
      </w:pPr>
      <w:r w:rsidRPr="00340077">
        <w:t>This unit describes the skills and knowledge required to identify legislative requirements, assist in compliance audits and prepare statutory reports to meet Australian Taxation Office (ATO) and Australian Securities and Investments Commission (ASIC) self-</w:t>
      </w:r>
      <w:r w:rsidRPr="00340077">
        <w:t>managed superannuation compliance requirements.</w:t>
      </w:r>
    </w:p>
    <w:p w:rsidR="00000000" w:rsidRPr="00340077" w:rsidP="00C37A80">
      <w:pPr>
        <w:pStyle w:val="BodyText"/>
      </w:pPr>
      <w:r w:rsidRPr="00340077">
        <w:t>It applies to individuals who use specialised knowledge to evaluate complex information and legislative requirements to ensure compliance obligations are met.</w:t>
      </w:r>
    </w:p>
    <w:p w:rsidR="00000000" w:rsidRPr="00340077" w:rsidP="00C37A80">
      <w:pPr>
        <w:pStyle w:val="BodyText"/>
      </w:pPr>
      <w:r w:rsidRPr="00340077">
        <w:t xml:space="preserve">Work functions in the occupational areas where </w:t>
      </w:r>
      <w:r w:rsidRPr="00340077">
        <w:t>this unit may be used are subject to regulatory requirements. Refer to the FNS Implementation Guide Companion Volume or the relevant regulator for specific guidance on requirements.</w:t>
      </w:r>
    </w:p>
    <w:p w:rsidR="00000000" w:rsidRPr="00340077" w:rsidP="00340077">
      <w:pPr>
        <w:pStyle w:val="Heading1"/>
      </w:pPr>
      <w:bookmarkStart w:id="3" w:name="O_703369"/>
      <w:bookmarkEnd w:id="3"/>
      <w:r w:rsidRPr="00340077">
        <w:t>Unit Sector</w:t>
      </w:r>
    </w:p>
    <w:p w:rsidR="00000000" w:rsidRPr="00340077" w:rsidP="00C37A80">
      <w:pPr>
        <w:pStyle w:val="BodyText"/>
      </w:pPr>
      <w:r w:rsidRPr="00340077">
        <w:t>Self-managed superannuation</w:t>
      </w:r>
    </w:p>
    <w:p w:rsidR="00000000" w:rsidRPr="00340077" w:rsidP="00340077">
      <w:pPr>
        <w:pStyle w:val="Heading1"/>
      </w:pPr>
      <w:bookmarkStart w:id="4" w:name="O_703370"/>
      <w:bookmarkEnd w:id="4"/>
      <w:r w:rsidRPr="00340077">
        <w:t>Elements and Performance Criteria</w:t>
      </w:r>
    </w:p>
    <w:tbl>
      <w:tblPr>
        <w:tblW w:w="9236" w:type="dxa"/>
        <w:tblLayout w:type="fixed"/>
        <w:tblCellMar>
          <w:left w:w="62" w:type="dxa"/>
          <w:right w:w="62" w:type="dxa"/>
        </w:tblCellMar>
        <w:tblLook w:val="0000"/>
      </w:tblPr>
      <w:tblGrid>
        <w:gridCol w:w="2645"/>
        <w:gridCol w:w="6591"/>
      </w:tblGrid>
      <w:tr w:rsidTr="0034007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0077" w:rsidP="00340077">
            <w:pPr>
              <w:pStyle w:val="BodyText"/>
            </w:pPr>
            <w:r w:rsidRPr="0034007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0077">
            <w:pPr>
              <w:pStyle w:val="BodyText"/>
              <w:rPr>
                <w:lang w:val="en-NZ"/>
              </w:rPr>
            </w:pPr>
            <w:r w:rsidRPr="00340077">
              <w:rPr>
                <w:rStyle w:val="SpecialBold"/>
              </w:rPr>
              <w:t>PERFORMANCE CRITERIA</w:t>
            </w:r>
          </w:p>
        </w:tc>
      </w:tr>
      <w:tr w:rsidTr="0034007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rPr>
                <w:rStyle w:val="Emphasis"/>
              </w:rPr>
              <w:t>Performance criteria describe the performance needed to demonstrate achievement of the element.</w:t>
            </w:r>
          </w:p>
        </w:tc>
      </w:tr>
      <w:tr w:rsidTr="003400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1. Identify compliance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t>1.1 Identify roles of compliance regulatory bodies</w:t>
            </w:r>
          </w:p>
          <w:p w:rsidR="00000000" w:rsidRPr="00340077" w:rsidP="00340077">
            <w:pPr>
              <w:pStyle w:val="BodyText"/>
            </w:pPr>
            <w:r w:rsidRPr="00340077">
              <w:t>1.2 Identify and analyse legislation and regulations that stipulates compliance requirements</w:t>
            </w:r>
          </w:p>
          <w:p w:rsidR="00000000" w:rsidP="00340077">
            <w:pPr>
              <w:pStyle w:val="BodyText"/>
              <w:rPr>
                <w:lang w:val="en-NZ"/>
              </w:rPr>
            </w:pPr>
            <w:r w:rsidRPr="00340077">
              <w:t xml:space="preserve">1.3 Detail reporting requirements of relevant legislation </w:t>
            </w:r>
          </w:p>
        </w:tc>
      </w:tr>
      <w:tr w:rsidTr="003400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2. Assist in compliance audits as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t>2.1 Provide information for annual review and compliance reports in timely manner to self-managed superannuation fund trustee (client)</w:t>
            </w:r>
          </w:p>
          <w:p w:rsidR="00000000" w:rsidRPr="00340077" w:rsidP="00340077">
            <w:pPr>
              <w:pStyle w:val="BodyText"/>
            </w:pPr>
            <w:r w:rsidRPr="00340077">
              <w:t>2.2 Provide external auditors with required information</w:t>
            </w:r>
          </w:p>
          <w:p w:rsidR="00000000" w:rsidRPr="00340077" w:rsidP="00340077">
            <w:pPr>
              <w:pStyle w:val="BodyText"/>
            </w:pPr>
            <w:r w:rsidRPr="00340077">
              <w:t>2.3 Collate and provide information to enable statutory returns t</w:t>
            </w:r>
            <w:r w:rsidRPr="00340077">
              <w:t>o be prepared for submission to ATO</w:t>
            </w:r>
          </w:p>
          <w:p w:rsidR="00000000" w:rsidP="00340077">
            <w:pPr>
              <w:pStyle w:val="BodyText"/>
              <w:rPr>
                <w:lang w:val="en-NZ"/>
              </w:rPr>
            </w:pPr>
            <w:r w:rsidRPr="00340077">
              <w:t>2.4 File documents and records according to regulatory requirements</w:t>
            </w:r>
          </w:p>
        </w:tc>
      </w:tr>
      <w:tr w:rsidTr="003400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3. Provide support to assist in ensuring compliance requirements are met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t>3.1 Review documentation to ensure compliance requirements are met</w:t>
            </w:r>
          </w:p>
          <w:p w:rsidR="00000000" w:rsidRPr="00340077" w:rsidP="00340077">
            <w:pPr>
              <w:pStyle w:val="BodyText"/>
            </w:pPr>
            <w:r w:rsidRPr="00340077">
              <w:t xml:space="preserve">3.2 Review </w:t>
            </w:r>
            <w:r w:rsidRPr="00340077">
              <w:t>member communications to ensure compliance requirements are met</w:t>
            </w:r>
          </w:p>
          <w:p w:rsidR="00000000" w:rsidRPr="00340077" w:rsidP="00340077">
            <w:pPr>
              <w:pStyle w:val="BodyText"/>
            </w:pPr>
            <w:r w:rsidRPr="00340077">
              <w:t>3.3 Report irregularities promptly to trustee (client)</w:t>
            </w:r>
          </w:p>
          <w:p w:rsidR="00000000" w:rsidP="00340077">
            <w:pPr>
              <w:pStyle w:val="BodyText"/>
              <w:rPr>
                <w:lang w:val="en-NZ"/>
              </w:rPr>
            </w:pPr>
            <w:r w:rsidRPr="00340077">
              <w:t>3.4 Integrate new compliance requirements into work practices, as required</w:t>
            </w:r>
          </w:p>
        </w:tc>
      </w:tr>
      <w:tr w:rsidTr="003400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4. Prepare information for statutory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t>4.1 Describe req</w:t>
            </w:r>
            <w:r w:rsidRPr="00340077">
              <w:t>uirements for taxation returns and statutory reports</w:t>
            </w:r>
          </w:p>
          <w:p w:rsidR="00000000" w:rsidRPr="00340077" w:rsidP="00340077">
            <w:pPr>
              <w:pStyle w:val="BodyText"/>
            </w:pPr>
            <w:r w:rsidRPr="00340077">
              <w:t>4.2 Prepare information in accordance with regulatory guidelines including those of the ATO and ASIC</w:t>
            </w:r>
          </w:p>
          <w:p w:rsidR="00000000" w:rsidRPr="00340077" w:rsidP="00340077">
            <w:pPr>
              <w:pStyle w:val="BodyText"/>
            </w:pPr>
            <w:r w:rsidRPr="00340077">
              <w:t>4.3 Assess and provide information necessary to members and relevant external parties</w:t>
            </w:r>
          </w:p>
        </w:tc>
      </w:tr>
    </w:tbl>
    <w:p w:rsidR="00000000" w:rsidRPr="00340077" w:rsidP="00340077">
      <w:pPr>
        <w:pStyle w:val="BodyText"/>
      </w:pPr>
    </w:p>
    <w:p w:rsidR="00000000" w:rsidRPr="00340077" w:rsidP="00340077">
      <w:pPr>
        <w:pStyle w:val="AllowPageBreak"/>
      </w:pPr>
    </w:p>
    <w:p w:rsidR="00000000" w:rsidRPr="00340077" w:rsidP="00340077">
      <w:pPr>
        <w:pStyle w:val="Heading1"/>
      </w:pPr>
      <w:bookmarkStart w:id="5" w:name="O_703371"/>
      <w:bookmarkEnd w:id="5"/>
      <w:r w:rsidRPr="00340077">
        <w:t>Foundation Skills</w:t>
      </w:r>
    </w:p>
    <w:p w:rsidR="00000000" w:rsidRPr="00C37A80" w:rsidP="00C37A80">
      <w:pPr>
        <w:pStyle w:val="BodyText"/>
        <w:rPr>
          <w:i/>
        </w:rPr>
      </w:pPr>
      <w:r w:rsidRPr="00C37A8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400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rPr>
                <w:rStyle w:val="SpecialBold"/>
              </w:rPr>
              <w:t>Description</w:t>
            </w:r>
          </w:p>
        </w:tc>
      </w:tr>
      <w:tr w:rsidTr="003400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 xml:space="preserve">1.1, 1.2, 1.3, 2.3, 2.4, 3.1, 3.2, 3.4, 4.1, 4.2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ListBullet"/>
              <w:rPr>
                <w:lang w:val="en-NZ"/>
              </w:rPr>
            </w:pPr>
            <w:r w:rsidRPr="00340077">
              <w:t>Interprets documentation from a variety of sources and reviews actions based on thorough and accurate interpretation of legislative and operational guidelines and procedures</w:t>
            </w:r>
          </w:p>
        </w:tc>
      </w:tr>
      <w:tr w:rsidTr="003400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2.1, 2.2, 2.3, 3.1, 3.</w:t>
            </w:r>
            <w:r w:rsidRPr="00340077">
              <w:t>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ListBullet"/>
              <w:rPr>
                <w:lang w:val="en-NZ"/>
              </w:rPr>
            </w:pPr>
            <w:r w:rsidRPr="00340077">
              <w:t>Records and consolidates related information and constructs precise, concise reports for clients and colleagues</w:t>
            </w:r>
          </w:p>
        </w:tc>
      </w:tr>
      <w:tr w:rsidTr="003400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 xml:space="preserve">Oral </w:t>
            </w:r>
            <w:r w:rsidRPr="00340077">
              <w:t>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2.2, 2.3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ListBullet"/>
            </w:pPr>
            <w:r w:rsidRPr="00340077">
              <w:t>Provides required information using language and register appropriate to the audience</w:t>
            </w:r>
          </w:p>
          <w:p w:rsidR="00000000" w:rsidP="00340077">
            <w:pPr>
              <w:pStyle w:val="ListBullet"/>
              <w:rPr>
                <w:lang w:val="en-NZ"/>
              </w:rPr>
            </w:pPr>
            <w:r w:rsidRPr="00340077">
              <w:t>Seeks information us</w:t>
            </w:r>
            <w:r w:rsidRPr="00340077">
              <w:t>ing active listening and questioning to clarify understanding</w:t>
            </w:r>
          </w:p>
        </w:tc>
      </w:tr>
      <w:tr w:rsidTr="003400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2.1, 2.2, 2.3, 3.1, 3.3, 4.1, 4.2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ListBullet"/>
              <w:rPr>
                <w:lang w:val="en-NZ"/>
              </w:rPr>
            </w:pPr>
            <w:r w:rsidRPr="00340077">
              <w:t xml:space="preserve">Interprets and analyses mathematical information from complex reports, and documents </w:t>
            </w:r>
            <w:r w:rsidRPr="00340077">
              <w:t>and performs basic calculations related to self-managed superannuation fund data</w:t>
            </w:r>
          </w:p>
        </w:tc>
      </w:tr>
      <w:tr w:rsidTr="003400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2.3, 2.4, 3.1, 3.2, 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ListBullet"/>
              <w:rPr>
                <w:lang w:val="en-NZ"/>
              </w:rPr>
            </w:pPr>
            <w:r w:rsidRPr="00340077">
              <w:t>Takes full responsibility for ensuring that documentation and processes regarding reporting comply with legislati</w:t>
            </w:r>
            <w:r w:rsidRPr="00340077">
              <w:t>ve and organisational policy and procedures</w:t>
            </w:r>
          </w:p>
        </w:tc>
      </w:tr>
      <w:tr w:rsidTr="003400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2.2, 2.3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ListBullet"/>
              <w:rPr>
                <w:lang w:val="en-NZ"/>
              </w:rPr>
            </w:pPr>
            <w:r w:rsidRPr="00340077">
              <w:t>Selects and uses appropriate conventions and protocols to gain and provide information relevant to reporting and completing returns</w:t>
            </w:r>
          </w:p>
        </w:tc>
      </w:tr>
      <w:tr w:rsidTr="003400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Get the job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1.1-1.3, 2.1, 2.3, 2.4, 3.1- 3</w:t>
            </w:r>
            <w:r w:rsidRPr="00340077">
              <w:t>.4,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ListBullet"/>
            </w:pPr>
            <w:r w:rsidRPr="00340077">
              <w:t>Plans, organises and implements processes and procedures, aiming to complete them efficiently and to meet legislative requirements</w:t>
            </w:r>
          </w:p>
          <w:p w:rsidR="00000000" w:rsidRPr="00340077" w:rsidP="00340077">
            <w:pPr>
              <w:pStyle w:val="ListBullet"/>
            </w:pPr>
            <w:r w:rsidRPr="00340077">
              <w:t>Applies systematic and analytical decision-making processes for complex and non-routine situations to decide</w:t>
            </w:r>
            <w:r w:rsidRPr="00340077">
              <w:t xml:space="preserve"> on new requirements to be incorporated into systems or processes</w:t>
            </w:r>
          </w:p>
          <w:p w:rsidR="00000000" w:rsidRPr="00340077" w:rsidP="00340077">
            <w:pPr>
              <w:pStyle w:val="ListBullet"/>
            </w:pPr>
            <w:r w:rsidRPr="00340077">
              <w:t>Uses the main features and functions of digital tools to complete work tasks and to access information</w:t>
            </w:r>
          </w:p>
        </w:tc>
      </w:tr>
    </w:tbl>
    <w:p w:rsidR="00000000" w:rsidRPr="00340077" w:rsidP="00340077">
      <w:pPr>
        <w:pStyle w:val="BodyText"/>
      </w:pPr>
    </w:p>
    <w:p w:rsidR="00000000" w:rsidRPr="00340077" w:rsidP="00340077">
      <w:pPr>
        <w:pStyle w:val="AllowPageBreak"/>
      </w:pPr>
    </w:p>
    <w:p w:rsidR="00000000" w:rsidRPr="00340077" w:rsidP="00340077">
      <w:pPr>
        <w:pStyle w:val="Heading1"/>
      </w:pPr>
      <w:bookmarkStart w:id="6" w:name="O_703373"/>
      <w:bookmarkEnd w:id="6"/>
      <w:r w:rsidRPr="00340077">
        <w:t>Unit Mapping Information</w:t>
      </w:r>
    </w:p>
    <w:tbl>
      <w:tblPr>
        <w:tblW w:w="0" w:type="auto"/>
        <w:tblLayout w:type="fixed"/>
        <w:tblCellMar>
          <w:left w:w="62" w:type="dxa"/>
          <w:right w:w="62" w:type="dxa"/>
        </w:tblCellMar>
        <w:tblLook w:val="0000"/>
      </w:tblPr>
      <w:tblGrid>
        <w:gridCol w:w="2355"/>
        <w:gridCol w:w="2295"/>
        <w:gridCol w:w="2295"/>
        <w:gridCol w:w="2160"/>
      </w:tblGrid>
      <w:tr w:rsidTr="0034007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rPr>
                <w:rStyle w:val="SpecialBold"/>
              </w:rPr>
              <w:t>Code and title</w:t>
            </w:r>
          </w:p>
          <w:p w:rsidR="00000000" w:rsidRPr="00340077" w:rsidP="00340077">
            <w:pPr>
              <w:pStyle w:val="BodyText"/>
            </w:pPr>
            <w:r w:rsidRPr="0034007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rPr>
                <w:rStyle w:val="SpecialBold"/>
              </w:rPr>
              <w:t>Code and tit</w:t>
            </w:r>
            <w:r w:rsidRPr="00340077">
              <w:rPr>
                <w:rStyle w:val="SpecialBold"/>
              </w:rPr>
              <w:t>le</w:t>
            </w:r>
          </w:p>
          <w:p w:rsidR="00000000" w:rsidRPr="00340077" w:rsidP="00340077">
            <w:pPr>
              <w:pStyle w:val="BodyText"/>
            </w:pPr>
            <w:r w:rsidRPr="0034007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rPr>
                <w:rStyle w:val="SpecialBold"/>
              </w:rPr>
              <w:t>Equivalence status</w:t>
            </w:r>
          </w:p>
        </w:tc>
      </w:tr>
      <w:tr w:rsidTr="0034007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FNSSMS504 Meet self-managed superannuation fund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077">
            <w:pPr>
              <w:pStyle w:val="BodyText"/>
              <w:rPr>
                <w:lang w:val="en-NZ"/>
              </w:rPr>
            </w:pPr>
            <w:r w:rsidRPr="00340077">
              <w:t>FNSSMS504A Meet self-managed superannuation fund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t>Updated to meet Standards for Training Packages.</w:t>
            </w:r>
          </w:p>
          <w:p w:rsidR="00000000" w:rsidP="00340077">
            <w:pPr>
              <w:pStyle w:val="BodyText"/>
              <w:rPr>
                <w:lang w:val="en-NZ"/>
              </w:rPr>
            </w:pPr>
            <w:r w:rsidRPr="00340077">
              <w:t>Minor edits to clarify intent of performance criteria.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077" w:rsidP="00340077">
            <w:pPr>
              <w:pStyle w:val="BodyText"/>
            </w:pPr>
            <w:r w:rsidRPr="00340077">
              <w:t>Equivalent unit</w:t>
            </w:r>
          </w:p>
        </w:tc>
      </w:tr>
    </w:tbl>
    <w:p w:rsidR="00000000" w:rsidRPr="00340077" w:rsidP="00340077">
      <w:pPr>
        <w:pStyle w:val="BodyText"/>
      </w:pPr>
    </w:p>
    <w:p w:rsidR="00000000" w:rsidRPr="00340077" w:rsidP="00340077">
      <w:pPr>
        <w:pStyle w:val="AllowPageBreak"/>
      </w:pPr>
    </w:p>
    <w:p w:rsidR="00000000" w:rsidRPr="00340077" w:rsidP="00340077">
      <w:pPr>
        <w:pStyle w:val="Heading1"/>
      </w:pPr>
      <w:bookmarkStart w:id="7" w:name="O_703380"/>
      <w:bookmarkEnd w:id="7"/>
      <w:r w:rsidRPr="00340077">
        <w:t>Links</w:t>
      </w:r>
    </w:p>
    <w:p w:rsidR="00000000" w:rsidRPr="00340077" w:rsidP="00C37A80">
      <w:pPr>
        <w:pStyle w:val="BodyText"/>
      </w:pPr>
      <w:r w:rsidRPr="0034007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D73C9">
        <w:rPr>
          <w:rStyle w:val="Hyperlink"/>
        </w:rPr>
        <w:t>https://vetnet.gov.au/Pages/TrainingDocs.aspx?q=c7200cc8-0566-4f04-b76f-e89fd6f102fe</w:t>
      </w:r>
      <w:r>
        <w:fldChar w:fldCharType="end"/>
      </w:r>
    </w:p>
    <w:p w:rsidR="00000000" w:rsidRPr="00340077" w:rsidP="00340077"/>
    <w:sectPr w:rsidSect="003400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77" w:rsidRPr="00C37A80" w:rsidP="00C37A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A80" w:rsidP="00340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A80" w:rsidP="0034007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37A80" w:rsidP="003400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A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077" w:rsidRPr="00C37A80" w:rsidP="00C37A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A80" w:rsidRPr="002D2AF8" w:rsidP="00340077">
    <w:pPr>
      <w:pStyle w:val="Header"/>
      <w:framePr w:wrap="around"/>
    </w:pPr>
    <w:r>
      <w:fldChar w:fldCharType="begin"/>
    </w:r>
    <w:r>
      <w:instrText xml:space="preserve"> TITLE   \* MERGEFORMAT </w:instrText>
    </w:r>
    <w:r>
      <w:fldChar w:fldCharType="separate"/>
    </w:r>
    <w:r>
      <w:t>FNSSMS504 Meet self-managed superannuation fund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C37A80" w:rsidP="003400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704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06BB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0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077"/>
    <w:pPr>
      <w:spacing w:before="360" w:after="60"/>
      <w:outlineLvl w:val="0"/>
    </w:pPr>
    <w:rPr>
      <w:sz w:val="32"/>
    </w:rPr>
  </w:style>
  <w:style w:type="paragraph" w:styleId="Heading2">
    <w:name w:val="heading 2"/>
    <w:basedOn w:val="HeadingBase"/>
    <w:next w:val="BodyText"/>
    <w:link w:val="Heading2Char"/>
    <w:qFormat/>
    <w:rsid w:val="00340077"/>
    <w:pPr>
      <w:keepLines/>
      <w:spacing w:before="240" w:after="120"/>
      <w:outlineLvl w:val="1"/>
    </w:pPr>
    <w:rPr>
      <w:sz w:val="28"/>
      <w:szCs w:val="40"/>
    </w:rPr>
  </w:style>
  <w:style w:type="paragraph" w:styleId="Heading3">
    <w:name w:val="heading 3"/>
    <w:basedOn w:val="HeadingBase"/>
    <w:next w:val="BodyText"/>
    <w:link w:val="Heading3Char"/>
    <w:qFormat/>
    <w:rsid w:val="00340077"/>
    <w:pPr>
      <w:spacing w:before="180" w:after="120"/>
      <w:outlineLvl w:val="2"/>
    </w:pPr>
    <w:rPr>
      <w:spacing w:val="-10"/>
      <w:kern w:val="32"/>
    </w:rPr>
  </w:style>
  <w:style w:type="paragraph" w:styleId="Heading4">
    <w:name w:val="heading 4"/>
    <w:basedOn w:val="HeadingBase"/>
    <w:next w:val="BodyText"/>
    <w:link w:val="Heading4Char"/>
    <w:qFormat/>
    <w:rsid w:val="00340077"/>
    <w:pPr>
      <w:spacing w:before="160" w:after="120"/>
      <w:outlineLvl w:val="3"/>
    </w:pPr>
    <w:rPr>
      <w:sz w:val="22"/>
    </w:rPr>
  </w:style>
  <w:style w:type="paragraph" w:styleId="Heading5">
    <w:name w:val="heading 5"/>
    <w:basedOn w:val="HeadingBase"/>
    <w:next w:val="Normal"/>
    <w:link w:val="Heading5Char"/>
    <w:qFormat/>
    <w:rsid w:val="00340077"/>
    <w:pPr>
      <w:spacing w:before="80"/>
      <w:outlineLvl w:val="4"/>
    </w:pPr>
    <w:rPr>
      <w:color w:val="918585"/>
      <w:sz w:val="20"/>
    </w:rPr>
  </w:style>
  <w:style w:type="paragraph" w:styleId="Heading6">
    <w:name w:val="heading 6"/>
    <w:basedOn w:val="HeadingBase"/>
    <w:next w:val="Normal"/>
    <w:link w:val="Heading6Char"/>
    <w:qFormat/>
    <w:rsid w:val="00340077"/>
    <w:pPr>
      <w:spacing w:before="60"/>
      <w:outlineLvl w:val="5"/>
    </w:pPr>
    <w:rPr>
      <w:color w:val="918585"/>
      <w:sz w:val="20"/>
    </w:rPr>
  </w:style>
  <w:style w:type="paragraph" w:styleId="Heading7">
    <w:name w:val="heading 7"/>
    <w:basedOn w:val="Normal"/>
    <w:next w:val="Normal"/>
    <w:link w:val="Heading7Char"/>
    <w:qFormat/>
    <w:rsid w:val="00340077"/>
    <w:pPr>
      <w:ind w:left="720"/>
      <w:outlineLvl w:val="6"/>
    </w:pPr>
    <w:rPr>
      <w:i/>
    </w:rPr>
  </w:style>
  <w:style w:type="paragraph" w:styleId="Heading8">
    <w:name w:val="heading 8"/>
    <w:basedOn w:val="Normal"/>
    <w:next w:val="Normal"/>
    <w:link w:val="Heading8Char"/>
    <w:qFormat/>
    <w:rsid w:val="00340077"/>
    <w:pPr>
      <w:ind w:left="720"/>
      <w:outlineLvl w:val="7"/>
    </w:pPr>
    <w:rPr>
      <w:i/>
    </w:rPr>
  </w:style>
  <w:style w:type="paragraph" w:styleId="Heading9">
    <w:name w:val="heading 9"/>
    <w:basedOn w:val="Normal"/>
    <w:next w:val="Normal"/>
    <w:link w:val="Heading9Char"/>
    <w:qFormat/>
    <w:rsid w:val="00340077"/>
    <w:pPr>
      <w:ind w:left="720"/>
      <w:outlineLvl w:val="8"/>
    </w:pPr>
    <w:rPr>
      <w:i/>
    </w:rPr>
  </w:style>
  <w:style w:type="character" w:default="1" w:styleId="DefaultParagraphFont">
    <w:name w:val="Default Paragraph Font"/>
    <w:uiPriority w:val="1"/>
    <w:unhideWhenUsed/>
    <w:rsid w:val="00340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077"/>
  </w:style>
  <w:style w:type="character" w:customStyle="1" w:styleId="Heading1Char">
    <w:name w:val="Heading 1 Char"/>
    <w:basedOn w:val="DefaultParagraphFont"/>
    <w:link w:val="Heading1"/>
    <w:rsid w:val="00340077"/>
    <w:rPr>
      <w:rFonts w:ascii="Times New Roman" w:eastAsia="Times New Roman" w:hAnsi="Times New Roman" w:cs="Times New Roman"/>
      <w:b/>
      <w:sz w:val="32"/>
      <w:szCs w:val="20"/>
      <w:lang w:eastAsia="en-US"/>
    </w:rPr>
  </w:style>
  <w:style w:type="paragraph" w:styleId="BodyText">
    <w:name w:val="Body Text"/>
    <w:basedOn w:val="Normal"/>
    <w:link w:val="BodyTextChar"/>
    <w:rsid w:val="003400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077"/>
    <w:rPr>
      <w:rFonts w:ascii="Times New Roman" w:eastAsia="Times New Roman" w:hAnsi="Times New Roman" w:cs="Times New Roman"/>
      <w:sz w:val="24"/>
      <w:lang w:eastAsia="en-US"/>
    </w:rPr>
  </w:style>
  <w:style w:type="paragraph" w:styleId="ListBullet">
    <w:name w:val="List Bullet"/>
    <w:basedOn w:val="List"/>
    <w:rsid w:val="00340077"/>
    <w:pPr>
      <w:numPr>
        <w:numId w:val="11"/>
      </w:numPr>
      <w:tabs>
        <w:tab w:val="clear" w:pos="340"/>
      </w:tabs>
      <w:spacing w:before="40" w:after="40"/>
    </w:pPr>
  </w:style>
  <w:style w:type="character" w:customStyle="1" w:styleId="SpecialBold">
    <w:name w:val="Special Bold"/>
    <w:basedOn w:val="DefaultParagraphFont"/>
    <w:rsid w:val="00340077"/>
    <w:rPr>
      <w:b/>
      <w:spacing w:val="0"/>
    </w:rPr>
  </w:style>
  <w:style w:type="character" w:styleId="Emphasis">
    <w:name w:val="Emphasis"/>
    <w:basedOn w:val="DefaultParagraphFont"/>
    <w:qFormat/>
    <w:rsid w:val="00340077"/>
    <w:rPr>
      <w:i/>
    </w:rPr>
  </w:style>
  <w:style w:type="paragraph" w:customStyle="1" w:styleId="SuperHeading">
    <w:name w:val="SuperHeading"/>
    <w:basedOn w:val="Normal"/>
    <w:rsid w:val="00340077"/>
    <w:pPr>
      <w:spacing w:before="240" w:after="120"/>
      <w:outlineLvl w:val="0"/>
    </w:pPr>
    <w:rPr>
      <w:rFonts w:ascii="Times New Roman" w:hAnsi="Times New Roman"/>
      <w:b/>
      <w:sz w:val="32"/>
    </w:rPr>
  </w:style>
  <w:style w:type="paragraph" w:customStyle="1" w:styleId="AllowPageBreak">
    <w:name w:val="AllowPageBreak"/>
    <w:rsid w:val="00340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0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0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0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077"/>
    <w:rPr>
      <w:rFonts w:ascii="Courier New" w:eastAsia="Times New Roman" w:hAnsi="Courier New" w:cs="Times New Roman"/>
      <w:i/>
      <w:szCs w:val="20"/>
      <w:lang w:eastAsia="en-US"/>
    </w:rPr>
  </w:style>
  <w:style w:type="paragraph" w:customStyle="1" w:styleId="HeadingBase">
    <w:name w:val="Heading Base"/>
    <w:rsid w:val="00340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077"/>
    <w:pPr>
      <w:tabs>
        <w:tab w:val="right" w:leader="dot" w:pos="9072"/>
      </w:tabs>
      <w:ind w:left="567"/>
    </w:pPr>
    <w:rPr>
      <w:szCs w:val="22"/>
    </w:rPr>
  </w:style>
  <w:style w:type="paragraph" w:customStyle="1" w:styleId="TOCBase">
    <w:name w:val="TOC Base"/>
    <w:rsid w:val="00340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077"/>
    <w:pPr>
      <w:tabs>
        <w:tab w:val="right" w:leader="dot" w:pos="9072"/>
      </w:tabs>
      <w:spacing w:before="40" w:after="40"/>
      <w:ind w:left="284"/>
    </w:pPr>
    <w:rPr>
      <w:rFonts w:ascii="Times New Roman" w:hAnsi="Times New Roman"/>
    </w:rPr>
  </w:style>
  <w:style w:type="paragraph" w:styleId="TOC1">
    <w:name w:val="toc 1"/>
    <w:basedOn w:val="TOCBase"/>
    <w:next w:val="Normal"/>
    <w:rsid w:val="003400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077"/>
    <w:rPr>
      <w:rFonts w:ascii="Times New Roman" w:eastAsia="Times New Roman" w:hAnsi="Times New Roman" w:cs="Times New Roman"/>
      <w:sz w:val="16"/>
      <w:lang w:eastAsia="en-US"/>
    </w:rPr>
  </w:style>
  <w:style w:type="paragraph" w:styleId="Title">
    <w:name w:val="Title"/>
    <w:basedOn w:val="HeadingBase"/>
    <w:link w:val="TitleChar"/>
    <w:qFormat/>
    <w:rsid w:val="00340077"/>
    <w:pPr>
      <w:spacing w:before="5040"/>
      <w:jc w:val="center"/>
    </w:pPr>
    <w:rPr>
      <w:sz w:val="48"/>
      <w:szCs w:val="72"/>
      <w:lang w:val="en-US"/>
    </w:rPr>
  </w:style>
  <w:style w:type="character" w:customStyle="1" w:styleId="TitleChar">
    <w:name w:val="Title Char"/>
    <w:basedOn w:val="DefaultParagraphFont"/>
    <w:link w:val="Title"/>
    <w:rsid w:val="00340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077"/>
    <w:pPr>
      <w:tabs>
        <w:tab w:val="left" w:pos="3600"/>
        <w:tab w:val="left" w:pos="3958"/>
      </w:tabs>
    </w:pPr>
  </w:style>
  <w:style w:type="paragraph" w:styleId="List">
    <w:name w:val="List"/>
    <w:basedOn w:val="BodyText"/>
    <w:next w:val="BodyText"/>
    <w:rsid w:val="00340077"/>
    <w:pPr>
      <w:tabs>
        <w:tab w:val="left" w:pos="340"/>
      </w:tabs>
      <w:spacing w:before="60" w:after="60"/>
      <w:ind w:left="340" w:hanging="340"/>
    </w:pPr>
  </w:style>
  <w:style w:type="paragraph" w:customStyle="1" w:styleId="Note">
    <w:name w:val="Note"/>
    <w:basedOn w:val="BodyText"/>
    <w:rsid w:val="00340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077"/>
    <w:pPr>
      <w:framePr w:wrap="auto" w:hAnchor="text" w:y="6049"/>
    </w:pPr>
    <w:rPr>
      <w:color w:val="000000"/>
      <w:sz w:val="40"/>
    </w:rPr>
  </w:style>
  <w:style w:type="paragraph" w:customStyle="1" w:styleId="TOCTitle">
    <w:name w:val="TOCTitle"/>
    <w:basedOn w:val="Heading1"/>
    <w:rsid w:val="00340077"/>
    <w:pPr>
      <w:spacing w:after="240"/>
      <w:jc w:val="center"/>
      <w:outlineLvl w:val="9"/>
    </w:pPr>
    <w:rPr>
      <w:caps/>
    </w:rPr>
  </w:style>
  <w:style w:type="paragraph" w:customStyle="1" w:styleId="Version">
    <w:name w:val="Version"/>
    <w:rsid w:val="003400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0077"/>
    <w:pPr>
      <w:numPr>
        <w:numId w:val="12"/>
      </w:numPr>
      <w:tabs>
        <w:tab w:val="clear" w:pos="680"/>
      </w:tabs>
    </w:pPr>
  </w:style>
  <w:style w:type="paragraph" w:styleId="Index1">
    <w:name w:val="index 1"/>
    <w:basedOn w:val="Normal"/>
    <w:next w:val="Normal"/>
    <w:semiHidden/>
    <w:rsid w:val="00340077"/>
    <w:pPr>
      <w:keepNext w:val="0"/>
      <w:tabs>
        <w:tab w:val="right" w:pos="4176"/>
      </w:tabs>
      <w:ind w:left="198" w:hanging="198"/>
    </w:pPr>
    <w:rPr>
      <w:rFonts w:ascii="Garamond" w:hAnsi="Garamond"/>
    </w:rPr>
  </w:style>
  <w:style w:type="paragraph" w:styleId="IndexHeading">
    <w:name w:val="index heading"/>
    <w:basedOn w:val="Normal"/>
    <w:next w:val="Index1"/>
    <w:semiHidden/>
    <w:rsid w:val="00340077"/>
    <w:pPr>
      <w:spacing w:before="120" w:after="120"/>
    </w:pPr>
    <w:rPr>
      <w:rFonts w:ascii="Arial" w:hAnsi="Arial"/>
      <w:b/>
      <w:color w:val="918585"/>
      <w:sz w:val="24"/>
    </w:rPr>
  </w:style>
  <w:style w:type="paragraph" w:styleId="Header">
    <w:name w:val="header"/>
    <w:basedOn w:val="Normal"/>
    <w:link w:val="HeaderChar"/>
    <w:rsid w:val="00340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077"/>
    <w:rPr>
      <w:rFonts w:ascii="Times New Roman" w:eastAsia="Times New Roman" w:hAnsi="Times New Roman" w:cs="Times New Roman"/>
      <w:sz w:val="16"/>
      <w:szCs w:val="20"/>
      <w:lang w:val="en-GB" w:eastAsia="en-US"/>
    </w:rPr>
  </w:style>
  <w:style w:type="paragraph" w:customStyle="1" w:styleId="Chapter">
    <w:name w:val="Chapter"/>
    <w:basedOn w:val="Normal"/>
    <w:rsid w:val="00340077"/>
    <w:pPr>
      <w:spacing w:before="240"/>
    </w:pPr>
    <w:rPr>
      <w:rFonts w:ascii="Times New Roman" w:hAnsi="Times New Roman"/>
      <w:smallCaps/>
      <w:spacing w:val="80"/>
      <w:sz w:val="28"/>
    </w:rPr>
  </w:style>
  <w:style w:type="paragraph" w:customStyle="1" w:styleId="InChapter">
    <w:name w:val="InChapter"/>
    <w:basedOn w:val="Heading3"/>
    <w:rsid w:val="00340077"/>
    <w:pPr>
      <w:spacing w:after="240"/>
      <w:outlineLvl w:val="9"/>
    </w:pPr>
    <w:rPr>
      <w:noProof/>
    </w:rPr>
  </w:style>
  <w:style w:type="paragraph" w:styleId="Index2">
    <w:name w:val="index 2"/>
    <w:basedOn w:val="Normal"/>
    <w:next w:val="Normal"/>
    <w:semiHidden/>
    <w:rsid w:val="00340077"/>
    <w:pPr>
      <w:tabs>
        <w:tab w:val="right" w:pos="4176"/>
      </w:tabs>
      <w:ind w:left="568" w:hanging="284"/>
    </w:pPr>
    <w:rPr>
      <w:rFonts w:ascii="Garamond" w:hAnsi="Garamond"/>
    </w:rPr>
  </w:style>
  <w:style w:type="paragraph" w:customStyle="1" w:styleId="Byline">
    <w:name w:val="Byline"/>
    <w:rsid w:val="00340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077"/>
    <w:pPr>
      <w:tabs>
        <w:tab w:val="clear" w:pos="3600"/>
        <w:tab w:val="clear" w:pos="3958"/>
      </w:tabs>
      <w:jc w:val="right"/>
    </w:pPr>
  </w:style>
  <w:style w:type="paragraph" w:styleId="Caption">
    <w:name w:val="caption"/>
    <w:basedOn w:val="BodyText"/>
    <w:next w:val="Normal"/>
    <w:qFormat/>
    <w:rsid w:val="00340077"/>
    <w:pPr>
      <w:framePr w:w="2268" w:hSpace="181" w:vSpace="181" w:wrap="around" w:vAnchor="text" w:hAnchor="page" w:x="1135" w:y="285" w:anchorLock="1"/>
    </w:pPr>
    <w:rPr>
      <w:i/>
    </w:rPr>
  </w:style>
  <w:style w:type="paragraph" w:customStyle="1" w:styleId="MiniTOCTitle">
    <w:name w:val="MiniTOCTitle"/>
    <w:basedOn w:val="Heading4"/>
    <w:rsid w:val="00340077"/>
    <w:pPr>
      <w:spacing w:before="240"/>
      <w:outlineLvl w:val="9"/>
    </w:pPr>
    <w:rPr>
      <w:noProof/>
      <w:sz w:val="24"/>
    </w:rPr>
  </w:style>
  <w:style w:type="paragraph" w:customStyle="1" w:styleId="MiniTOCItem">
    <w:name w:val="MiniTOCItem"/>
    <w:basedOn w:val="ListBullet"/>
    <w:rsid w:val="00340077"/>
    <w:pPr>
      <w:numPr>
        <w:numId w:val="0"/>
      </w:numPr>
      <w:tabs>
        <w:tab w:val="right" w:leader="dot" w:pos="6521"/>
      </w:tabs>
      <w:spacing w:before="0" w:after="0"/>
    </w:pPr>
  </w:style>
  <w:style w:type="paragraph" w:customStyle="1" w:styleId="TOFTitle">
    <w:name w:val="TOFTitle"/>
    <w:basedOn w:val="TOCTitle"/>
    <w:rsid w:val="00340077"/>
  </w:style>
  <w:style w:type="paragraph" w:styleId="TableofFigures">
    <w:name w:val="table of figures"/>
    <w:basedOn w:val="Normal"/>
    <w:next w:val="Normal"/>
    <w:semiHidden/>
    <w:rsid w:val="00340077"/>
    <w:pPr>
      <w:tabs>
        <w:tab w:val="right" w:leader="dot" w:pos="9072"/>
      </w:tabs>
      <w:ind w:left="970" w:hanging="403"/>
    </w:pPr>
    <w:rPr>
      <w:rFonts w:ascii="Times New Roman" w:hAnsi="Times New Roman"/>
      <w:b/>
    </w:rPr>
  </w:style>
  <w:style w:type="paragraph" w:styleId="ListNumber">
    <w:name w:val="List Number"/>
    <w:basedOn w:val="List"/>
    <w:rsid w:val="00340077"/>
    <w:pPr>
      <w:numPr>
        <w:numId w:val="14"/>
      </w:numPr>
      <w:tabs>
        <w:tab w:val="clear" w:pos="340"/>
      </w:tabs>
    </w:pPr>
  </w:style>
  <w:style w:type="character" w:customStyle="1" w:styleId="WingdingSymbols">
    <w:name w:val="Wingding Symbols"/>
    <w:rsid w:val="00340077"/>
    <w:rPr>
      <w:rFonts w:ascii="Wingdings" w:hAnsi="Wingdings"/>
    </w:rPr>
  </w:style>
  <w:style w:type="paragraph" w:customStyle="1" w:styleId="TableHeading">
    <w:name w:val="Table Heading"/>
    <w:basedOn w:val="HeadingBase"/>
    <w:rsid w:val="00340077"/>
    <w:pPr>
      <w:keepLines/>
      <w:pBdr>
        <w:bottom w:val="single" w:sz="6" w:space="1" w:color="918585"/>
      </w:pBdr>
      <w:spacing w:before="240"/>
    </w:pPr>
  </w:style>
  <w:style w:type="character" w:customStyle="1" w:styleId="HotSpot">
    <w:name w:val="HotSpot"/>
    <w:rsid w:val="00340077"/>
    <w:rPr>
      <w:color w:val="0033CC"/>
      <w:u w:val="none"/>
    </w:rPr>
  </w:style>
  <w:style w:type="paragraph" w:customStyle="1" w:styleId="BodyTextRight">
    <w:name w:val="Body Text Right"/>
    <w:basedOn w:val="BodyText"/>
    <w:rsid w:val="00340077"/>
    <w:pPr>
      <w:spacing w:before="0" w:after="0"/>
      <w:jc w:val="right"/>
    </w:pPr>
  </w:style>
  <w:style w:type="paragraph" w:styleId="Index3">
    <w:name w:val="index 3"/>
    <w:basedOn w:val="ListNumber2"/>
    <w:next w:val="Normal"/>
    <w:semiHidden/>
    <w:rsid w:val="00340077"/>
    <w:pPr>
      <w:numPr>
        <w:numId w:val="0"/>
      </w:numPr>
      <w:tabs>
        <w:tab w:val="right" w:leader="dot" w:pos="4176"/>
      </w:tabs>
    </w:pPr>
  </w:style>
  <w:style w:type="paragraph" w:styleId="ListNumber2">
    <w:name w:val="List Number 2"/>
    <w:basedOn w:val="List2"/>
    <w:rsid w:val="00340077"/>
    <w:pPr>
      <w:numPr>
        <w:numId w:val="9"/>
      </w:numPr>
      <w:tabs>
        <w:tab w:val="clear" w:pos="1060"/>
      </w:tabs>
    </w:pPr>
  </w:style>
  <w:style w:type="paragraph" w:customStyle="1" w:styleId="MarginNote">
    <w:name w:val="Margin Note"/>
    <w:basedOn w:val="BodyText"/>
    <w:rsid w:val="00340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0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077"/>
    <w:rPr>
      <w:sz w:val="32"/>
    </w:rPr>
  </w:style>
  <w:style w:type="paragraph" w:customStyle="1" w:styleId="HeadingProcedure">
    <w:name w:val="Heading Procedure"/>
    <w:basedOn w:val="HeadingBase"/>
    <w:next w:val="Normal"/>
    <w:rsid w:val="00340077"/>
    <w:pPr>
      <w:tabs>
        <w:tab w:val="left" w:pos="0"/>
      </w:tabs>
      <w:spacing w:before="120" w:after="60"/>
    </w:pPr>
    <w:rPr>
      <w:i/>
      <w:color w:val="918585"/>
      <w:sz w:val="22"/>
    </w:rPr>
  </w:style>
  <w:style w:type="paragraph" w:customStyle="1" w:styleId="TableBodyText">
    <w:name w:val="Table Body Text"/>
    <w:basedOn w:val="BodyText"/>
    <w:rsid w:val="00340077"/>
    <w:pPr>
      <w:spacing w:before="60" w:after="60"/>
    </w:pPr>
  </w:style>
  <w:style w:type="paragraph" w:styleId="ListContinue">
    <w:name w:val="List Continue"/>
    <w:basedOn w:val="List"/>
    <w:rsid w:val="00340077"/>
    <w:pPr>
      <w:ind w:firstLine="0"/>
    </w:pPr>
  </w:style>
  <w:style w:type="paragraph" w:customStyle="1" w:styleId="ListNote">
    <w:name w:val="List Note"/>
    <w:basedOn w:val="List"/>
    <w:rsid w:val="00340077"/>
    <w:pPr>
      <w:pBdr>
        <w:top w:val="single" w:sz="6" w:space="2" w:color="918585"/>
        <w:bottom w:val="single" w:sz="6" w:space="2" w:color="918585"/>
      </w:pBdr>
      <w:tabs>
        <w:tab w:val="left" w:pos="1021"/>
      </w:tabs>
      <w:ind w:firstLine="0"/>
    </w:pPr>
  </w:style>
  <w:style w:type="paragraph" w:customStyle="1" w:styleId="Warning">
    <w:name w:val="Warning"/>
    <w:basedOn w:val="BodyText"/>
    <w:rsid w:val="00340077"/>
    <w:pPr>
      <w:shd w:val="clear" w:color="auto" w:fill="D9D9D9"/>
      <w:tabs>
        <w:tab w:val="left" w:pos="992"/>
      </w:tabs>
      <w:ind w:left="119" w:right="119"/>
    </w:pPr>
    <w:rPr>
      <w:sz w:val="20"/>
    </w:rPr>
  </w:style>
  <w:style w:type="paragraph" w:customStyle="1" w:styleId="MarginIcons">
    <w:name w:val="Margin Icons"/>
    <w:basedOn w:val="BodyText"/>
    <w:rsid w:val="00340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077"/>
    <w:rPr>
      <w:rFonts w:ascii="Courier New" w:hAnsi="Courier New"/>
    </w:rPr>
  </w:style>
  <w:style w:type="paragraph" w:customStyle="1" w:styleId="NoteBullet">
    <w:name w:val="Note Bullet"/>
    <w:basedOn w:val="Note"/>
    <w:rsid w:val="00340077"/>
    <w:pPr>
      <w:tabs>
        <w:tab w:val="clear" w:pos="680"/>
      </w:tabs>
      <w:spacing w:before="60" w:after="60"/>
    </w:pPr>
  </w:style>
  <w:style w:type="paragraph" w:customStyle="1" w:styleId="SubHeading2">
    <w:name w:val="SubHeading2"/>
    <w:basedOn w:val="HeadingBase"/>
    <w:rsid w:val="00340077"/>
    <w:pPr>
      <w:spacing w:before="240" w:after="60"/>
    </w:pPr>
    <w:rPr>
      <w:sz w:val="20"/>
    </w:rPr>
  </w:style>
  <w:style w:type="paragraph" w:customStyle="1" w:styleId="SubHeading1">
    <w:name w:val="SubHeading1"/>
    <w:basedOn w:val="HeadingBase"/>
    <w:rsid w:val="00340077"/>
    <w:pPr>
      <w:spacing w:before="240" w:after="60"/>
    </w:pPr>
    <w:rPr>
      <w:color w:val="918585"/>
      <w:sz w:val="22"/>
    </w:rPr>
  </w:style>
  <w:style w:type="paragraph" w:customStyle="1" w:styleId="SideHeading">
    <w:name w:val="Side Heading"/>
    <w:basedOn w:val="HeadingBase"/>
    <w:rsid w:val="00340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077"/>
    <w:pPr>
      <w:numPr>
        <w:numId w:val="10"/>
      </w:numPr>
    </w:pPr>
  </w:style>
  <w:style w:type="paragraph" w:styleId="PlainText">
    <w:name w:val="Plain Text"/>
    <w:basedOn w:val="Normal"/>
    <w:link w:val="PlainTextChar"/>
    <w:rsid w:val="00340077"/>
    <w:rPr>
      <w:sz w:val="20"/>
    </w:rPr>
  </w:style>
  <w:style w:type="character" w:customStyle="1" w:styleId="PlainTextChar">
    <w:name w:val="Plain Text Char"/>
    <w:basedOn w:val="DefaultParagraphFont"/>
    <w:link w:val="PlainText"/>
    <w:rsid w:val="00340077"/>
    <w:rPr>
      <w:rFonts w:ascii="Courier New" w:eastAsia="Times New Roman" w:hAnsi="Courier New" w:cs="Times New Roman"/>
      <w:sz w:val="20"/>
      <w:szCs w:val="20"/>
      <w:lang w:eastAsia="en-US"/>
    </w:rPr>
  </w:style>
  <w:style w:type="character" w:customStyle="1" w:styleId="MenuOption">
    <w:name w:val="Menu Option"/>
    <w:basedOn w:val="DefaultParagraphFont"/>
    <w:rsid w:val="00340077"/>
    <w:rPr>
      <w:b/>
      <w:smallCaps/>
    </w:rPr>
  </w:style>
  <w:style w:type="paragraph" w:customStyle="1" w:styleId="TableListNumber">
    <w:name w:val="Table List Number"/>
    <w:basedOn w:val="ListNumber"/>
    <w:rsid w:val="00340077"/>
    <w:pPr>
      <w:numPr>
        <w:numId w:val="0"/>
      </w:numPr>
    </w:pPr>
  </w:style>
  <w:style w:type="paragraph" w:styleId="TOC4">
    <w:name w:val="toc 4"/>
    <w:basedOn w:val="TOCBase"/>
    <w:next w:val="Normal"/>
    <w:semiHidden/>
    <w:rsid w:val="00340077"/>
    <w:pPr>
      <w:tabs>
        <w:tab w:val="right" w:leader="dot" w:pos="9071"/>
      </w:tabs>
      <w:ind w:left="1701"/>
    </w:pPr>
  </w:style>
  <w:style w:type="paragraph" w:customStyle="1" w:styleId="ListAlpha">
    <w:name w:val="List Alpha"/>
    <w:basedOn w:val="List"/>
    <w:rsid w:val="00340077"/>
    <w:pPr>
      <w:numPr>
        <w:numId w:val="8"/>
      </w:numPr>
    </w:pPr>
  </w:style>
  <w:style w:type="paragraph" w:customStyle="1" w:styleId="ListAlpha2">
    <w:name w:val="List Alpha 2"/>
    <w:basedOn w:val="List2"/>
    <w:rsid w:val="00340077"/>
    <w:pPr>
      <w:numPr>
        <w:numId w:val="7"/>
      </w:numPr>
    </w:pPr>
  </w:style>
  <w:style w:type="paragraph" w:styleId="List2">
    <w:name w:val="List 2"/>
    <w:basedOn w:val="BodyText"/>
    <w:rsid w:val="00340077"/>
    <w:pPr>
      <w:tabs>
        <w:tab w:val="left" w:pos="680"/>
      </w:tabs>
      <w:spacing w:before="60" w:after="60"/>
      <w:ind w:left="680" w:hanging="340"/>
    </w:pPr>
  </w:style>
  <w:style w:type="paragraph" w:styleId="List3">
    <w:name w:val="List 3"/>
    <w:basedOn w:val="BodyText"/>
    <w:rsid w:val="00340077"/>
    <w:pPr>
      <w:tabs>
        <w:tab w:val="left" w:pos="1021"/>
      </w:tabs>
      <w:spacing w:before="60" w:after="60"/>
      <w:ind w:left="1020" w:hanging="340"/>
    </w:pPr>
  </w:style>
  <w:style w:type="paragraph" w:styleId="List4">
    <w:name w:val="List 4"/>
    <w:basedOn w:val="BodyText"/>
    <w:rsid w:val="00340077"/>
    <w:pPr>
      <w:tabs>
        <w:tab w:val="left" w:pos="1361"/>
      </w:tabs>
      <w:spacing w:before="60" w:after="60"/>
      <w:ind w:left="1361" w:hanging="340"/>
    </w:pPr>
  </w:style>
  <w:style w:type="paragraph" w:styleId="List5">
    <w:name w:val="List 5"/>
    <w:basedOn w:val="BodyText"/>
    <w:rsid w:val="00340077"/>
    <w:pPr>
      <w:tabs>
        <w:tab w:val="left" w:pos="1701"/>
      </w:tabs>
      <w:spacing w:before="60" w:after="60"/>
      <w:ind w:left="1701" w:hanging="340"/>
    </w:pPr>
  </w:style>
  <w:style w:type="paragraph" w:styleId="ListBullet3">
    <w:name w:val="List Bullet 3"/>
    <w:basedOn w:val="List3"/>
    <w:rsid w:val="00340077"/>
    <w:pPr>
      <w:numPr>
        <w:numId w:val="13"/>
      </w:numPr>
      <w:tabs>
        <w:tab w:val="clear" w:pos="1021"/>
      </w:tabs>
      <w:ind w:left="1037" w:hanging="357"/>
    </w:pPr>
  </w:style>
  <w:style w:type="paragraph" w:styleId="ListBullet4">
    <w:name w:val="List Bullet 4"/>
    <w:basedOn w:val="List4"/>
    <w:rsid w:val="00340077"/>
    <w:pPr>
      <w:numPr>
        <w:numId w:val="2"/>
      </w:numPr>
      <w:tabs>
        <w:tab w:val="clear" w:pos="1361"/>
      </w:tabs>
    </w:pPr>
  </w:style>
  <w:style w:type="paragraph" w:styleId="ListBullet5">
    <w:name w:val="List Bullet 5"/>
    <w:basedOn w:val="List5"/>
    <w:rsid w:val="00340077"/>
    <w:pPr>
      <w:numPr>
        <w:numId w:val="3"/>
      </w:numPr>
    </w:pPr>
  </w:style>
  <w:style w:type="paragraph" w:styleId="ListContinue2">
    <w:name w:val="List Continue 2"/>
    <w:basedOn w:val="List2"/>
    <w:rsid w:val="00340077"/>
    <w:pPr>
      <w:ind w:firstLine="0"/>
    </w:pPr>
  </w:style>
  <w:style w:type="paragraph" w:styleId="ListContinue3">
    <w:name w:val="List Continue 3"/>
    <w:basedOn w:val="List3"/>
    <w:rsid w:val="00340077"/>
    <w:pPr>
      <w:ind w:left="1021" w:firstLine="0"/>
    </w:pPr>
  </w:style>
  <w:style w:type="paragraph" w:styleId="ListContinue4">
    <w:name w:val="List Continue 4"/>
    <w:basedOn w:val="List4"/>
    <w:rsid w:val="00340077"/>
    <w:pPr>
      <w:ind w:firstLine="0"/>
    </w:pPr>
  </w:style>
  <w:style w:type="paragraph" w:styleId="ListContinue5">
    <w:name w:val="List Continue 5"/>
    <w:basedOn w:val="List5"/>
    <w:rsid w:val="00340077"/>
    <w:pPr>
      <w:ind w:firstLine="0"/>
    </w:pPr>
  </w:style>
  <w:style w:type="paragraph" w:styleId="ListNumber3">
    <w:name w:val="List Number 3"/>
    <w:basedOn w:val="List3"/>
    <w:rsid w:val="00340077"/>
    <w:pPr>
      <w:numPr>
        <w:numId w:val="4"/>
      </w:numPr>
    </w:pPr>
  </w:style>
  <w:style w:type="paragraph" w:styleId="ListNumber4">
    <w:name w:val="List Number 4"/>
    <w:basedOn w:val="List4"/>
    <w:rsid w:val="00340077"/>
    <w:pPr>
      <w:numPr>
        <w:numId w:val="5"/>
      </w:numPr>
    </w:pPr>
  </w:style>
  <w:style w:type="paragraph" w:styleId="ListNumber5">
    <w:name w:val="List Number 5"/>
    <w:basedOn w:val="List5"/>
    <w:rsid w:val="00340077"/>
    <w:pPr>
      <w:numPr>
        <w:numId w:val="6"/>
      </w:numPr>
    </w:pPr>
  </w:style>
  <w:style w:type="paragraph" w:styleId="BlockText">
    <w:name w:val="Block Text"/>
    <w:basedOn w:val="Normal"/>
    <w:rsid w:val="00340077"/>
    <w:pPr>
      <w:spacing w:after="120"/>
      <w:ind w:left="1440" w:right="1440"/>
    </w:pPr>
  </w:style>
  <w:style w:type="character" w:customStyle="1" w:styleId="Subscript">
    <w:name w:val="Subscript"/>
    <w:basedOn w:val="DefaultParagraphFont"/>
    <w:rsid w:val="00340077"/>
    <w:rPr>
      <w:sz w:val="16"/>
      <w:vertAlign w:val="subscript"/>
    </w:rPr>
  </w:style>
  <w:style w:type="character" w:customStyle="1" w:styleId="Superscript">
    <w:name w:val="Superscript"/>
    <w:basedOn w:val="DefaultParagraphFont"/>
    <w:rsid w:val="00340077"/>
    <w:rPr>
      <w:sz w:val="16"/>
      <w:vertAlign w:val="superscript"/>
    </w:rPr>
  </w:style>
  <w:style w:type="character" w:customStyle="1" w:styleId="Symbols">
    <w:name w:val="Symbols"/>
    <w:basedOn w:val="DefaultParagraphFont"/>
    <w:rsid w:val="00340077"/>
    <w:rPr>
      <w:rFonts w:ascii="Symbol" w:hAnsi="Symbol"/>
    </w:rPr>
  </w:style>
  <w:style w:type="character" w:customStyle="1" w:styleId="MenuOptions">
    <w:name w:val="Menu Options"/>
    <w:basedOn w:val="DefaultParagraphFont"/>
    <w:rsid w:val="00340077"/>
    <w:rPr>
      <w:rFonts w:ascii="Arial Narrow" w:hAnsi="Arial Narrow"/>
      <w:smallCaps/>
    </w:rPr>
  </w:style>
  <w:style w:type="character" w:customStyle="1" w:styleId="Buttons">
    <w:name w:val="Buttons"/>
    <w:basedOn w:val="DefaultParagraphFont"/>
    <w:rsid w:val="00340077"/>
    <w:rPr>
      <w:b/>
    </w:rPr>
  </w:style>
  <w:style w:type="character" w:customStyle="1" w:styleId="Underlined">
    <w:name w:val="Underlined"/>
    <w:basedOn w:val="DefaultParagraphFont"/>
    <w:rsid w:val="00340077"/>
    <w:rPr>
      <w:u w:val="single"/>
    </w:rPr>
  </w:style>
  <w:style w:type="paragraph" w:customStyle="1" w:styleId="TableBodyTextRight">
    <w:name w:val="Table Body Text Right"/>
    <w:basedOn w:val="TableBodyText"/>
    <w:rsid w:val="00340077"/>
    <w:pPr>
      <w:widowControl w:val="0"/>
      <w:autoSpaceDE w:val="0"/>
      <w:autoSpaceDN w:val="0"/>
      <w:adjustRightInd w:val="0"/>
      <w:jc w:val="right"/>
    </w:pPr>
    <w:rPr>
      <w:rFonts w:cs="Arial"/>
      <w:szCs w:val="18"/>
    </w:rPr>
  </w:style>
  <w:style w:type="paragraph" w:customStyle="1" w:styleId="CopyrightText">
    <w:name w:val="Copyright Text"/>
    <w:basedOn w:val="BodyText"/>
    <w:rsid w:val="00340077"/>
    <w:rPr>
      <w:sz w:val="18"/>
    </w:rPr>
  </w:style>
  <w:style w:type="paragraph" w:customStyle="1" w:styleId="BodySmallRight">
    <w:name w:val="Body Small Right"/>
    <w:basedOn w:val="BodyTextRight"/>
    <w:rsid w:val="00340077"/>
    <w:rPr>
      <w:sz w:val="18"/>
      <w:szCs w:val="18"/>
    </w:rPr>
  </w:style>
  <w:style w:type="paragraph" w:customStyle="1" w:styleId="MarginEdition">
    <w:name w:val="Margin Edition"/>
    <w:basedOn w:val="MarginNote"/>
    <w:rsid w:val="00340077"/>
    <w:pPr>
      <w:spacing w:before="0" w:after="0"/>
    </w:pPr>
    <w:rPr>
      <w:rFonts w:ascii="Times New Roman" w:hAnsi="Times New Roman"/>
      <w:color w:val="999999"/>
    </w:rPr>
  </w:style>
  <w:style w:type="paragraph" w:customStyle="1" w:styleId="Spacer">
    <w:name w:val="Spacer"/>
    <w:basedOn w:val="Normal"/>
    <w:rsid w:val="00340077"/>
    <w:rPr>
      <w:sz w:val="2"/>
      <w:szCs w:val="2"/>
    </w:rPr>
  </w:style>
  <w:style w:type="character" w:customStyle="1" w:styleId="Small">
    <w:name w:val="Small"/>
    <w:basedOn w:val="DefaultParagraphFont"/>
    <w:rsid w:val="00340077"/>
    <w:rPr>
      <w:sz w:val="16"/>
    </w:rPr>
  </w:style>
  <w:style w:type="paragraph" w:customStyle="1" w:styleId="WideTable">
    <w:name w:val="Wide Table"/>
    <w:basedOn w:val="Normal"/>
    <w:rsid w:val="00340077"/>
    <w:pPr>
      <w:ind w:left="-1418"/>
    </w:pPr>
    <w:rPr>
      <w:sz w:val="2"/>
      <w:szCs w:val="2"/>
    </w:rPr>
  </w:style>
  <w:style w:type="character" w:styleId="PageNumber">
    <w:name w:val="page number"/>
    <w:basedOn w:val="DefaultParagraphFont"/>
    <w:rsid w:val="00340077"/>
  </w:style>
  <w:style w:type="paragraph" w:styleId="Quote">
    <w:name w:val="Quote"/>
    <w:basedOn w:val="Heading1"/>
    <w:link w:val="QuoteChar"/>
    <w:qFormat/>
    <w:rsid w:val="00340077"/>
    <w:rPr>
      <w:b w:val="0"/>
      <w:sz w:val="72"/>
      <w:szCs w:val="72"/>
      <w:lang w:val="en-NZ"/>
    </w:rPr>
  </w:style>
  <w:style w:type="character" w:customStyle="1" w:styleId="QuoteChar">
    <w:name w:val="Quote Char"/>
    <w:basedOn w:val="DefaultParagraphFont"/>
    <w:link w:val="Quote"/>
    <w:rsid w:val="00340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077"/>
    <w:pPr>
      <w:pageBreakBefore/>
    </w:pPr>
  </w:style>
  <w:style w:type="paragraph" w:customStyle="1" w:styleId="Border">
    <w:name w:val="Border"/>
    <w:basedOn w:val="Normal"/>
    <w:qFormat/>
    <w:rsid w:val="00340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077"/>
    <w:rPr>
      <w:b/>
      <w:bCs/>
      <w:i/>
      <w:iCs/>
      <w:color w:val="auto"/>
    </w:rPr>
  </w:style>
  <w:style w:type="paragraph" w:styleId="IntenseQuote">
    <w:name w:val="Intense Quote"/>
    <w:basedOn w:val="Normal"/>
    <w:next w:val="Normal"/>
    <w:link w:val="IntenseQuoteChar"/>
    <w:uiPriority w:val="30"/>
    <w:qFormat/>
    <w:rsid w:val="00340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0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077"/>
    <w:rPr>
      <w:smallCaps/>
      <w:color w:val="auto"/>
      <w:u w:val="single"/>
    </w:rPr>
  </w:style>
  <w:style w:type="character" w:styleId="IntenseReference">
    <w:name w:val="Intense Reference"/>
    <w:basedOn w:val="DefaultParagraphFont"/>
    <w:uiPriority w:val="32"/>
    <w:qFormat/>
    <w:rsid w:val="00340077"/>
    <w:rPr>
      <w:b/>
      <w:bCs/>
      <w:smallCaps/>
      <w:color w:val="auto"/>
      <w:spacing w:val="5"/>
      <w:u w:val="single"/>
    </w:rPr>
  </w:style>
  <w:style w:type="paragraph" w:customStyle="1" w:styleId="2ColumnHeading">
    <w:name w:val="2Column Heading"/>
    <w:basedOn w:val="BodyText"/>
    <w:qFormat/>
    <w:rsid w:val="00340077"/>
    <w:pPr>
      <w:spacing w:after="60"/>
      <w:ind w:left="-2268"/>
    </w:pPr>
    <w:rPr>
      <w:b/>
    </w:rPr>
  </w:style>
  <w:style w:type="paragraph" w:customStyle="1" w:styleId="Heading1TOC">
    <w:name w:val="Heading1 TOC"/>
    <w:basedOn w:val="Normal"/>
    <w:qFormat/>
    <w:rsid w:val="00340077"/>
    <w:pPr>
      <w:spacing w:before="240" w:after="120"/>
    </w:pPr>
    <w:rPr>
      <w:rFonts w:ascii="Times New Roman" w:hAnsi="Times New Roman"/>
      <w:b/>
      <w:sz w:val="32"/>
    </w:rPr>
  </w:style>
  <w:style w:type="paragraph" w:customStyle="1" w:styleId="Heading2TOC">
    <w:name w:val="Heading2 TOC"/>
    <w:basedOn w:val="Normal"/>
    <w:qFormat/>
    <w:rsid w:val="00340077"/>
    <w:pPr>
      <w:spacing w:before="240" w:after="60"/>
    </w:pPr>
    <w:rPr>
      <w:rFonts w:ascii="Times New Roman" w:hAnsi="Times New Roman"/>
      <w:b/>
      <w:sz w:val="28"/>
    </w:rPr>
  </w:style>
  <w:style w:type="character" w:customStyle="1" w:styleId="Underline">
    <w:name w:val="Underline"/>
    <w:basedOn w:val="DefaultParagraphFont"/>
    <w:qFormat/>
    <w:rsid w:val="00340077"/>
    <w:rPr>
      <w:u w:val="single"/>
    </w:rPr>
  </w:style>
  <w:style w:type="character" w:customStyle="1" w:styleId="BoldandItalics">
    <w:name w:val="Bold and Italics"/>
    <w:qFormat/>
    <w:rsid w:val="00340077"/>
    <w:rPr>
      <w:b/>
      <w:i/>
      <w:u w:val="none"/>
    </w:rPr>
  </w:style>
  <w:style w:type="paragraph" w:styleId="BalloonText">
    <w:name w:val="Balloon Text"/>
    <w:basedOn w:val="Normal"/>
    <w:link w:val="BalloonTextChar"/>
    <w:rsid w:val="00340077"/>
    <w:rPr>
      <w:rFonts w:ascii="Tahoma" w:hAnsi="Tahoma" w:cs="Tahoma"/>
      <w:sz w:val="16"/>
      <w:szCs w:val="16"/>
    </w:rPr>
  </w:style>
  <w:style w:type="character" w:customStyle="1" w:styleId="BalloonTextChar">
    <w:name w:val="Balloon Text Char"/>
    <w:basedOn w:val="DefaultParagraphFont"/>
    <w:link w:val="BalloonText"/>
    <w:rsid w:val="003400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0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0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077"/>
    <w:rPr>
      <w:b/>
      <w:color w:val="660033"/>
      <w:spacing w:val="0"/>
    </w:rPr>
  </w:style>
  <w:style w:type="paragraph" w:customStyle="1" w:styleId="Nameditemlist">
    <w:name w:val="Named item list"/>
    <w:basedOn w:val="BodyText"/>
    <w:qFormat/>
    <w:rsid w:val="00340077"/>
    <w:pPr>
      <w:tabs>
        <w:tab w:val="left" w:pos="2835"/>
      </w:tabs>
      <w:ind w:left="2835" w:hanging="2835"/>
    </w:pPr>
  </w:style>
  <w:style w:type="paragraph" w:customStyle="1" w:styleId="BodyTextnopadding">
    <w:name w:val="Body Text no padding"/>
    <w:basedOn w:val="BodyText"/>
    <w:qFormat/>
    <w:rsid w:val="00340077"/>
    <w:pPr>
      <w:spacing w:before="0" w:after="0"/>
    </w:pPr>
  </w:style>
  <w:style w:type="paragraph" w:customStyle="1" w:styleId="BodyTextBold">
    <w:name w:val="Body Text Bold"/>
    <w:basedOn w:val="BodyText"/>
    <w:qFormat/>
    <w:rsid w:val="00340077"/>
    <w:rPr>
      <w:b/>
    </w:rPr>
  </w:style>
  <w:style w:type="character" w:styleId="Hyperlink">
    <w:name w:val="Hyperlink"/>
    <w:basedOn w:val="DefaultParagraphFont"/>
    <w:uiPriority w:val="99"/>
    <w:unhideWhenUsed/>
    <w:rsid w:val="00C37A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4433</Characters>
  <Application>Microsoft Office Word</Application>
  <DocSecurity>0</DocSecurity>
  <Lines>177</Lines>
  <Paragraphs>94</Paragraphs>
  <ScaleCrop>false</ScaleCrop>
  <Company>Author-it Software Corporation Ltd.</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FNSSMS504 Meet self-managed superannuation fund compliance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2020-06-30T15:15:00Z</dcterms:created>
  <dcterms:modified xsi:type="dcterms:W3CDTF">2020-06-30T15:15:00Z</dcterms:modified>
</cp:coreProperties>
</file>