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302" w:rsidP="00D20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FNSSMS502 Manage changes to fund structure</w:t>
      </w:r>
      <w:r>
        <w:fldChar w:fldCharType="end"/>
      </w:r>
    </w:p>
    <w:p w:rsidR="00D20302" w:rsidP="00D20302">
      <w:pPr>
        <w:pStyle w:val="Version"/>
        <w:sectPr w:rsidSect="00B61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C3D" w:rsidP="00B61C3D">
      <w:pPr>
        <w:pStyle w:val="SuperHeading"/>
      </w:pPr>
      <w:r w:rsidRPr="00B61C3D">
        <w:t>Assessment Re</w:t>
      </w:r>
      <w:r w:rsidRPr="00B61C3D">
        <w:t>quirements for FNSSMS502 Manage changes to fund structure</w:t>
      </w:r>
    </w:p>
    <w:p w:rsidR="00000000" w:rsidRPr="00B61C3D" w:rsidP="00B61C3D">
      <w:pPr>
        <w:pStyle w:val="Heading1"/>
      </w:pPr>
      <w:bookmarkStart w:id="1" w:name="O_703299"/>
      <w:bookmarkEnd w:id="1"/>
      <w:r w:rsidRPr="00B61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1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3D" w:rsidP="00B61C3D">
            <w:pPr>
              <w:pStyle w:val="BodyText"/>
            </w:pPr>
            <w:r w:rsidRPr="00B61C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3D">
            <w:pPr>
              <w:pStyle w:val="BodyText"/>
              <w:rPr>
                <w:lang w:val="en-NZ"/>
              </w:rPr>
            </w:pPr>
            <w:r w:rsidRPr="00B61C3D">
              <w:rPr>
                <w:rStyle w:val="SpecialBold"/>
              </w:rPr>
              <w:t>Comments</w:t>
            </w:r>
          </w:p>
        </w:tc>
      </w:tr>
      <w:tr w:rsidTr="00B61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3D">
            <w:pPr>
              <w:pStyle w:val="BodyText"/>
              <w:rPr>
                <w:lang w:val="en-NZ"/>
              </w:rPr>
            </w:pPr>
            <w:r w:rsidRPr="00B61C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3D" w:rsidP="00B61C3D">
            <w:pPr>
              <w:pStyle w:val="BodyText"/>
            </w:pPr>
            <w:r w:rsidRPr="00B61C3D">
              <w:t>This version first released with FNS Financial Services Training Package Version 1.0.</w:t>
            </w:r>
          </w:p>
        </w:tc>
      </w:tr>
    </w:tbl>
    <w:p w:rsidR="00000000" w:rsidRPr="00B61C3D" w:rsidP="00B61C3D">
      <w:pPr>
        <w:pStyle w:val="BodyText"/>
      </w:pPr>
    </w:p>
    <w:p w:rsidR="00000000" w:rsidRPr="00B61C3D" w:rsidP="00B61C3D">
      <w:pPr>
        <w:pStyle w:val="AllowPageBreak"/>
      </w:pPr>
    </w:p>
    <w:p w:rsidR="00000000" w:rsidRPr="00B61C3D" w:rsidP="00B61C3D">
      <w:pPr>
        <w:pStyle w:val="Heading1"/>
      </w:pPr>
      <w:bookmarkStart w:id="2" w:name="O_703300"/>
      <w:bookmarkEnd w:id="2"/>
      <w:r w:rsidRPr="00B61C3D">
        <w:t>Performance Evidence</w:t>
      </w:r>
    </w:p>
    <w:p w:rsidR="00000000" w:rsidRPr="00B61C3D" w:rsidP="00D20302">
      <w:pPr>
        <w:pStyle w:val="BodyText"/>
      </w:pPr>
      <w:r w:rsidRPr="00B61C3D">
        <w:t>Evidence of the ability to:</w:t>
      </w:r>
    </w:p>
    <w:p w:rsidR="00000000" w:rsidRPr="00B61C3D" w:rsidP="00B61C3D">
      <w:pPr>
        <w:pStyle w:val="ListBullet"/>
      </w:pPr>
      <w:r w:rsidRPr="00B61C3D">
        <w:t>confirm trustee instructions using knowledge of trust deed requirements</w:t>
      </w:r>
    </w:p>
    <w:p w:rsidR="00000000" w:rsidRPr="00B61C3D" w:rsidP="00B61C3D">
      <w:pPr>
        <w:pStyle w:val="ListBullet"/>
      </w:pPr>
      <w:r w:rsidRPr="00B61C3D">
        <w:t>demonstrate effective communication skills while interacting with others</w:t>
      </w:r>
    </w:p>
    <w:p w:rsidR="00000000" w:rsidRPr="00B61C3D" w:rsidP="00B61C3D">
      <w:pPr>
        <w:pStyle w:val="ListBullet"/>
      </w:pPr>
      <w:r w:rsidRPr="00B61C3D">
        <w:t>identify and process outstanding transactions</w:t>
      </w:r>
    </w:p>
    <w:p w:rsidR="00000000" w:rsidRPr="00B61C3D" w:rsidP="00B61C3D">
      <w:pPr>
        <w:pStyle w:val="ListBullet"/>
      </w:pPr>
      <w:r w:rsidRPr="00B61C3D">
        <w:t>apply basic accounting principles in</w:t>
      </w:r>
      <w:r w:rsidRPr="00B61C3D">
        <w:t xml:space="preserve"> managing funds</w:t>
      </w:r>
    </w:p>
    <w:p w:rsidR="00000000" w:rsidRPr="00B61C3D" w:rsidP="00B61C3D">
      <w:pPr>
        <w:pStyle w:val="ListBullet"/>
      </w:pPr>
      <w:r w:rsidRPr="00B61C3D">
        <w:t>manage the distribution of fund assets</w:t>
      </w:r>
    </w:p>
    <w:p w:rsidR="00000000" w:rsidRPr="00B61C3D" w:rsidP="00B61C3D">
      <w:pPr>
        <w:pStyle w:val="ListBullet"/>
      </w:pPr>
      <w:r w:rsidRPr="00B61C3D">
        <w:t>compile all legislative and organisational reporting requirements.</w:t>
      </w:r>
    </w:p>
    <w:p w:rsidR="00000000" w:rsidRPr="00B61C3D" w:rsidP="00B61C3D">
      <w:pPr>
        <w:pStyle w:val="BodyText"/>
      </w:pPr>
    </w:p>
    <w:p w:rsidR="00000000" w:rsidRPr="00B61C3D" w:rsidP="00D20302">
      <w:pPr>
        <w:pStyle w:val="BodyText"/>
      </w:pPr>
      <w:r w:rsidRPr="00B61C3D">
        <w:t>Note: If a specific volume or frequency is not stated, then evidence must be provided at least once.</w:t>
      </w:r>
    </w:p>
    <w:p w:rsidR="00000000" w:rsidRPr="00B61C3D" w:rsidP="00B61C3D">
      <w:pPr>
        <w:pStyle w:val="Heading1"/>
      </w:pPr>
      <w:bookmarkStart w:id="3" w:name="O_703301"/>
      <w:bookmarkEnd w:id="3"/>
      <w:r w:rsidRPr="00B61C3D">
        <w:t>Knowledge Evidence</w:t>
      </w:r>
    </w:p>
    <w:p w:rsidR="00000000" w:rsidRPr="00B61C3D" w:rsidP="00D20302">
      <w:pPr>
        <w:pStyle w:val="BodyText"/>
      </w:pPr>
      <w:r w:rsidRPr="00B61C3D">
        <w:t>To complete the unit requirements safely and effectively, the individual must:</w:t>
      </w:r>
    </w:p>
    <w:p w:rsidR="00000000" w:rsidRPr="00B61C3D" w:rsidP="00B61C3D">
      <w:pPr>
        <w:pStyle w:val="ListBullet"/>
      </w:pPr>
      <w:r w:rsidRPr="00B61C3D">
        <w:t>describe types of specialist advice</w:t>
      </w:r>
    </w:p>
    <w:p w:rsidR="00000000" w:rsidRPr="00B61C3D" w:rsidP="00B61C3D">
      <w:pPr>
        <w:pStyle w:val="ListBullet"/>
      </w:pPr>
      <w:r w:rsidRPr="00B61C3D">
        <w:t>explain the legislative and organisational reporting requirements for managing changes to a self-managed superannuation f</w:t>
      </w:r>
      <w:r w:rsidRPr="00B61C3D">
        <w:t>und structure</w:t>
      </w:r>
    </w:p>
    <w:p w:rsidR="00000000" w:rsidRPr="00B61C3D" w:rsidP="00B61C3D">
      <w:pPr>
        <w:pStyle w:val="ListBullet"/>
      </w:pPr>
      <w:r w:rsidRPr="00B61C3D">
        <w:t>describe business sales agreements</w:t>
      </w:r>
    </w:p>
    <w:p w:rsidR="00000000" w:rsidRPr="00B61C3D" w:rsidP="00B61C3D">
      <w:pPr>
        <w:pStyle w:val="ListBullet"/>
      </w:pPr>
      <w:r w:rsidRPr="00B61C3D">
        <w:t>interpret trust deed requirements correctly.</w:t>
      </w:r>
    </w:p>
    <w:p w:rsidR="00000000" w:rsidRPr="00B61C3D" w:rsidP="00B61C3D">
      <w:pPr>
        <w:pStyle w:val="AllowPageBreak"/>
      </w:pPr>
    </w:p>
    <w:p w:rsidR="00000000" w:rsidRPr="00B61C3D" w:rsidP="00B61C3D">
      <w:pPr>
        <w:pStyle w:val="Heading1"/>
      </w:pPr>
      <w:bookmarkStart w:id="4" w:name="O_703302"/>
      <w:bookmarkEnd w:id="4"/>
      <w:r w:rsidRPr="00B61C3D">
        <w:t>Assessment Conditions</w:t>
      </w:r>
    </w:p>
    <w:p w:rsidR="00000000" w:rsidRPr="00B61C3D" w:rsidP="00D20302">
      <w:pPr>
        <w:pStyle w:val="BodyText"/>
      </w:pPr>
      <w:r w:rsidRPr="00B61C3D">
        <w:t>Assessment must be conducted in a safe environment where evidence gathered demonstrates consistent performance of typical a</w:t>
      </w:r>
      <w:r w:rsidRPr="00B61C3D">
        <w:t>ctivities experienced in the self-managed superannuation field of work and include access to:</w:t>
      </w:r>
    </w:p>
    <w:p w:rsidR="00000000" w:rsidRPr="00B61C3D" w:rsidP="00B61C3D">
      <w:pPr>
        <w:pStyle w:val="ListBullet"/>
      </w:pPr>
      <w:r w:rsidRPr="00B61C3D">
        <w:t>organisational financial records</w:t>
      </w:r>
    </w:p>
    <w:p w:rsidR="00000000" w:rsidRPr="00B61C3D" w:rsidP="00B61C3D">
      <w:pPr>
        <w:pStyle w:val="ListBullet"/>
      </w:pPr>
      <w:r w:rsidRPr="00B61C3D">
        <w:t>organisational policy and procedures</w:t>
      </w:r>
    </w:p>
    <w:p w:rsidR="00000000" w:rsidRPr="00B61C3D" w:rsidP="00B61C3D">
      <w:pPr>
        <w:pStyle w:val="ListBullet"/>
      </w:pPr>
      <w:r w:rsidRPr="00B61C3D">
        <w:t>common office equipment, technology, software and consumables.</w:t>
      </w:r>
    </w:p>
    <w:p w:rsidR="00000000" w:rsidRPr="00B61C3D" w:rsidP="00B61C3D">
      <w:pPr>
        <w:pStyle w:val="BodyText"/>
      </w:pPr>
    </w:p>
    <w:p w:rsidR="00000000" w:rsidRPr="00B61C3D" w:rsidP="00D20302">
      <w:pPr>
        <w:pStyle w:val="BodyText"/>
      </w:pPr>
      <w:r w:rsidRPr="00B61C3D">
        <w:t>Assessors must satisfy NVR/</w:t>
      </w:r>
      <w:r w:rsidRPr="00B61C3D">
        <w:t>AQTF assessor requirements.</w:t>
      </w:r>
    </w:p>
    <w:p w:rsidR="00000000" w:rsidRPr="00B61C3D" w:rsidP="00B61C3D">
      <w:pPr>
        <w:pStyle w:val="Heading1"/>
      </w:pPr>
      <w:bookmarkStart w:id="5" w:name="O_703305"/>
      <w:bookmarkEnd w:id="5"/>
      <w:r w:rsidRPr="00B61C3D">
        <w:t>Links</w:t>
      </w:r>
    </w:p>
    <w:p w:rsidR="00000000" w:rsidRPr="00B61C3D" w:rsidP="00D20302">
      <w:pPr>
        <w:pStyle w:val="BodyText"/>
      </w:pPr>
      <w:r w:rsidRPr="00B61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15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61C3D" w:rsidP="00B61C3D"/>
    <w:sectPr w:rsidSect="00B61C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 w:rsidRPr="00D20302" w:rsidP="00D20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02" w:rsidP="00B61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302" w:rsidP="00B61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302" w:rsidP="00B61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C3D" w:rsidRPr="00D20302" w:rsidP="00D20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02" w:rsidRPr="002D2AF8" w:rsidP="00B61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FNSSMS502 Manage changes to fund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20302" w:rsidP="00B61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705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A0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C3D"/>
  </w:style>
  <w:style w:type="character" w:customStyle="1" w:styleId="Heading1Char">
    <w:name w:val="Heading 1 Char"/>
    <w:basedOn w:val="DefaultParagraphFont"/>
    <w:link w:val="Heading1"/>
    <w:rsid w:val="00B61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C3D"/>
    <w:rPr>
      <w:b/>
      <w:spacing w:val="0"/>
    </w:rPr>
  </w:style>
  <w:style w:type="paragraph" w:customStyle="1" w:styleId="SuperHeading">
    <w:name w:val="SuperHeading"/>
    <w:basedOn w:val="Normal"/>
    <w:rsid w:val="00B61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C3D"/>
    <w:rPr>
      <w:i/>
    </w:rPr>
  </w:style>
  <w:style w:type="paragraph" w:styleId="Caption">
    <w:name w:val="caption"/>
    <w:basedOn w:val="BodyText"/>
    <w:next w:val="Normal"/>
    <w:qFormat/>
    <w:rsid w:val="00B61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C3D"/>
  </w:style>
  <w:style w:type="paragraph" w:styleId="TableofFigures">
    <w:name w:val="table of figures"/>
    <w:basedOn w:val="Normal"/>
    <w:next w:val="Normal"/>
    <w:semiHidden/>
    <w:rsid w:val="00B61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C3D"/>
    <w:rPr>
      <w:rFonts w:ascii="Wingdings" w:hAnsi="Wingdings"/>
    </w:rPr>
  </w:style>
  <w:style w:type="paragraph" w:customStyle="1" w:styleId="TableHeading">
    <w:name w:val="Table Heading"/>
    <w:basedOn w:val="HeadingBase"/>
    <w:rsid w:val="00B61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C3D"/>
    <w:rPr>
      <w:color w:val="0033CC"/>
      <w:u w:val="none"/>
    </w:rPr>
  </w:style>
  <w:style w:type="paragraph" w:customStyle="1" w:styleId="BodyTextRight">
    <w:name w:val="Body Text Right"/>
    <w:basedOn w:val="BodyText"/>
    <w:rsid w:val="00B61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C3D"/>
    <w:rPr>
      <w:sz w:val="32"/>
    </w:rPr>
  </w:style>
  <w:style w:type="paragraph" w:customStyle="1" w:styleId="HeadingProcedure">
    <w:name w:val="Heading Procedure"/>
    <w:basedOn w:val="HeadingBase"/>
    <w:next w:val="Normal"/>
    <w:rsid w:val="00B61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C3D"/>
    <w:pPr>
      <w:spacing w:before="60" w:after="60"/>
    </w:pPr>
  </w:style>
  <w:style w:type="paragraph" w:styleId="ListContinue">
    <w:name w:val="List Continue"/>
    <w:basedOn w:val="List"/>
    <w:rsid w:val="00B61C3D"/>
    <w:pPr>
      <w:ind w:firstLine="0"/>
    </w:pPr>
  </w:style>
  <w:style w:type="paragraph" w:customStyle="1" w:styleId="ListNote">
    <w:name w:val="List Note"/>
    <w:basedOn w:val="List"/>
    <w:rsid w:val="00B61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C3D"/>
    <w:rPr>
      <w:rFonts w:ascii="Courier New" w:hAnsi="Courier New"/>
    </w:rPr>
  </w:style>
  <w:style w:type="paragraph" w:customStyle="1" w:styleId="NoteBullet">
    <w:name w:val="Note Bullet"/>
    <w:basedOn w:val="Note"/>
    <w:rsid w:val="00B61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C3D"/>
    <w:rPr>
      <w:b/>
      <w:smallCaps/>
    </w:rPr>
  </w:style>
  <w:style w:type="paragraph" w:customStyle="1" w:styleId="TableListNumber">
    <w:name w:val="Table List Number"/>
    <w:basedOn w:val="ListNumber"/>
    <w:rsid w:val="00B61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C3D"/>
    <w:pPr>
      <w:numPr>
        <w:numId w:val="8"/>
      </w:numPr>
    </w:pPr>
  </w:style>
  <w:style w:type="paragraph" w:customStyle="1" w:styleId="ListAlpha2">
    <w:name w:val="List Alpha 2"/>
    <w:basedOn w:val="List2"/>
    <w:rsid w:val="00B61C3D"/>
    <w:pPr>
      <w:numPr>
        <w:numId w:val="7"/>
      </w:numPr>
    </w:pPr>
  </w:style>
  <w:style w:type="paragraph" w:styleId="List2">
    <w:name w:val="List 2"/>
    <w:basedOn w:val="BodyText"/>
    <w:rsid w:val="00B61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C3D"/>
    <w:pPr>
      <w:numPr>
        <w:numId w:val="3"/>
      </w:numPr>
    </w:pPr>
  </w:style>
  <w:style w:type="paragraph" w:styleId="ListContinue2">
    <w:name w:val="List Continue 2"/>
    <w:basedOn w:val="List2"/>
    <w:rsid w:val="00B61C3D"/>
    <w:pPr>
      <w:ind w:firstLine="0"/>
    </w:pPr>
  </w:style>
  <w:style w:type="paragraph" w:styleId="ListContinue3">
    <w:name w:val="List Continue 3"/>
    <w:basedOn w:val="List3"/>
    <w:rsid w:val="00B61C3D"/>
    <w:pPr>
      <w:ind w:left="1021" w:firstLine="0"/>
    </w:pPr>
  </w:style>
  <w:style w:type="paragraph" w:styleId="ListContinue4">
    <w:name w:val="List Continue 4"/>
    <w:basedOn w:val="List4"/>
    <w:rsid w:val="00B61C3D"/>
    <w:pPr>
      <w:ind w:firstLine="0"/>
    </w:pPr>
  </w:style>
  <w:style w:type="paragraph" w:styleId="ListContinue5">
    <w:name w:val="List Continue 5"/>
    <w:basedOn w:val="List5"/>
    <w:rsid w:val="00B61C3D"/>
    <w:pPr>
      <w:ind w:firstLine="0"/>
    </w:pPr>
  </w:style>
  <w:style w:type="paragraph" w:styleId="ListNumber3">
    <w:name w:val="List Number 3"/>
    <w:basedOn w:val="List3"/>
    <w:rsid w:val="00B61C3D"/>
    <w:pPr>
      <w:numPr>
        <w:numId w:val="4"/>
      </w:numPr>
    </w:pPr>
  </w:style>
  <w:style w:type="paragraph" w:styleId="ListNumber4">
    <w:name w:val="List Number 4"/>
    <w:basedOn w:val="List4"/>
    <w:rsid w:val="00B61C3D"/>
    <w:pPr>
      <w:numPr>
        <w:numId w:val="5"/>
      </w:numPr>
    </w:pPr>
  </w:style>
  <w:style w:type="paragraph" w:styleId="ListNumber5">
    <w:name w:val="List Number 5"/>
    <w:basedOn w:val="List5"/>
    <w:rsid w:val="00B61C3D"/>
    <w:pPr>
      <w:numPr>
        <w:numId w:val="6"/>
      </w:numPr>
    </w:pPr>
  </w:style>
  <w:style w:type="paragraph" w:styleId="BlockText">
    <w:name w:val="Block Text"/>
    <w:basedOn w:val="Normal"/>
    <w:rsid w:val="00B61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C3D"/>
    <w:rPr>
      <w:sz w:val="16"/>
      <w:vertAlign w:val="superscript"/>
    </w:rPr>
  </w:style>
  <w:style w:type="character" w:customStyle="1" w:styleId="Symbols">
    <w:name w:val="Symbols"/>
    <w:basedOn w:val="DefaultParagraphFont"/>
    <w:rsid w:val="00B61C3D"/>
    <w:rPr>
      <w:rFonts w:ascii="Symbol" w:hAnsi="Symbol"/>
    </w:rPr>
  </w:style>
  <w:style w:type="character" w:customStyle="1" w:styleId="MenuOptions">
    <w:name w:val="Menu Options"/>
    <w:basedOn w:val="DefaultParagraphFont"/>
    <w:rsid w:val="00B61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C3D"/>
    <w:rPr>
      <w:b/>
    </w:rPr>
  </w:style>
  <w:style w:type="character" w:customStyle="1" w:styleId="Underlined">
    <w:name w:val="Underlined"/>
    <w:basedOn w:val="DefaultParagraphFont"/>
    <w:rsid w:val="00B61C3D"/>
    <w:rPr>
      <w:u w:val="single"/>
    </w:rPr>
  </w:style>
  <w:style w:type="paragraph" w:customStyle="1" w:styleId="TableBodyTextRight">
    <w:name w:val="Table Body Text Right"/>
    <w:basedOn w:val="TableBodyText"/>
    <w:rsid w:val="00B61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C3D"/>
    <w:rPr>
      <w:sz w:val="18"/>
    </w:rPr>
  </w:style>
  <w:style w:type="paragraph" w:customStyle="1" w:styleId="BodySmallRight">
    <w:name w:val="Body Small Right"/>
    <w:basedOn w:val="BodyTextRight"/>
    <w:rsid w:val="00B61C3D"/>
    <w:rPr>
      <w:sz w:val="18"/>
      <w:szCs w:val="18"/>
    </w:rPr>
  </w:style>
  <w:style w:type="paragraph" w:customStyle="1" w:styleId="MarginEdition">
    <w:name w:val="Margin Edition"/>
    <w:basedOn w:val="MarginNote"/>
    <w:rsid w:val="00B61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C3D"/>
    <w:rPr>
      <w:sz w:val="2"/>
      <w:szCs w:val="2"/>
    </w:rPr>
  </w:style>
  <w:style w:type="character" w:customStyle="1" w:styleId="Small">
    <w:name w:val="Small"/>
    <w:basedOn w:val="DefaultParagraphFont"/>
    <w:rsid w:val="00B61C3D"/>
    <w:rPr>
      <w:sz w:val="16"/>
    </w:rPr>
  </w:style>
  <w:style w:type="paragraph" w:customStyle="1" w:styleId="WideTable">
    <w:name w:val="Wide Table"/>
    <w:basedOn w:val="Normal"/>
    <w:rsid w:val="00B61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C3D"/>
  </w:style>
  <w:style w:type="paragraph" w:styleId="Quote">
    <w:name w:val="Quote"/>
    <w:basedOn w:val="Heading1"/>
    <w:link w:val="QuoteChar"/>
    <w:qFormat/>
    <w:rsid w:val="00B61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C3D"/>
    <w:pPr>
      <w:pageBreakBefore/>
    </w:pPr>
  </w:style>
  <w:style w:type="paragraph" w:customStyle="1" w:styleId="Border">
    <w:name w:val="Border"/>
    <w:basedOn w:val="Normal"/>
    <w:qFormat/>
    <w:rsid w:val="00B61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C3D"/>
    <w:rPr>
      <w:u w:val="single"/>
    </w:rPr>
  </w:style>
  <w:style w:type="character" w:customStyle="1" w:styleId="BoldandItalics">
    <w:name w:val="Bold and Italics"/>
    <w:qFormat/>
    <w:rsid w:val="00B61C3D"/>
    <w:rPr>
      <w:b/>
      <w:i/>
      <w:u w:val="none"/>
    </w:rPr>
  </w:style>
  <w:style w:type="paragraph" w:styleId="BalloonText">
    <w:name w:val="Balloon Text"/>
    <w:basedOn w:val="Normal"/>
    <w:link w:val="BalloonTextChar"/>
    <w:rsid w:val="00B61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C3D"/>
    <w:pPr>
      <w:spacing w:before="0" w:after="0"/>
    </w:pPr>
  </w:style>
  <w:style w:type="paragraph" w:customStyle="1" w:styleId="BodyTextBold">
    <w:name w:val="Body Text Bold"/>
    <w:basedOn w:val="BodyText"/>
    <w:qFormat/>
    <w:rsid w:val="00B61C3D"/>
    <w:rPr>
      <w:b/>
    </w:rPr>
  </w:style>
  <w:style w:type="character" w:styleId="Hyperlink">
    <w:name w:val="Hyperlink"/>
    <w:basedOn w:val="DefaultParagraphFont"/>
    <w:uiPriority w:val="99"/>
    <w:unhideWhenUsed/>
    <w:rsid w:val="00D20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1662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FNSSMS502 Manage changes to fund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2020-06-30T16:23:00Z</dcterms:created>
  <dcterms:modified xsi:type="dcterms:W3CDTF">2020-06-30T16:23:00Z</dcterms:modified>
</cp:coreProperties>
</file>