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05B" w:rsidP="00AF5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FNSSAM614 Establish agreements with intermediaries for product distribution</w:t>
      </w:r>
      <w:r>
        <w:fldChar w:fldCharType="end"/>
      </w:r>
    </w:p>
    <w:p w:rsidR="00AF505B" w:rsidP="00AF505B">
      <w:pPr>
        <w:pStyle w:val="Version"/>
        <w:sectPr w:rsidSect="00775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B17" w:rsidP="00775B17">
      <w:pPr>
        <w:pStyle w:val="SuperHeading"/>
      </w:pPr>
      <w:r w:rsidRPr="00775B17">
        <w:t>Assessment Requirements for FNSSAM614 Establish agreements with intermediaries for product distribution</w:t>
      </w:r>
    </w:p>
    <w:p w:rsidR="00000000" w:rsidRPr="00775B17" w:rsidP="00775B17">
      <w:pPr>
        <w:pStyle w:val="Heading1"/>
      </w:pPr>
      <w:bookmarkStart w:id="1" w:name="O_1156464"/>
      <w:bookmarkEnd w:id="1"/>
      <w:r w:rsidRPr="00775B1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75B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B17" w:rsidP="00775B17">
            <w:pPr>
              <w:pStyle w:val="BodyText"/>
            </w:pPr>
            <w:r w:rsidRPr="00775B1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B17">
            <w:pPr>
              <w:pStyle w:val="BodyText"/>
              <w:rPr>
                <w:lang w:val="en-NZ"/>
              </w:rPr>
            </w:pPr>
            <w:r w:rsidRPr="00775B17">
              <w:rPr>
                <w:rStyle w:val="SpecialBold"/>
              </w:rPr>
              <w:t>Comments</w:t>
            </w:r>
          </w:p>
        </w:tc>
      </w:tr>
      <w:tr w:rsidTr="00775B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B17">
            <w:pPr>
              <w:pStyle w:val="BodyText"/>
              <w:rPr>
                <w:lang w:val="en-NZ"/>
              </w:rPr>
            </w:pPr>
            <w:r w:rsidRPr="00775B1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B17" w:rsidP="00775B17">
            <w:pPr>
              <w:pStyle w:val="BodyText"/>
            </w:pPr>
            <w:r w:rsidRPr="00775B17">
              <w:t>This version first released with FNS Financial Services Training Package Version 6.0.</w:t>
            </w:r>
          </w:p>
        </w:tc>
      </w:tr>
    </w:tbl>
    <w:p w:rsidR="00000000" w:rsidRPr="00775B17" w:rsidP="00775B17">
      <w:pPr>
        <w:pStyle w:val="BodyText"/>
      </w:pPr>
    </w:p>
    <w:p w:rsidR="00000000" w:rsidRPr="00775B17" w:rsidP="00775B17">
      <w:pPr>
        <w:pStyle w:val="AllowPageBreak"/>
      </w:pPr>
    </w:p>
    <w:p w:rsidR="00000000" w:rsidRPr="00775B17" w:rsidP="00775B17">
      <w:pPr>
        <w:pStyle w:val="Heading1"/>
      </w:pPr>
      <w:bookmarkStart w:id="2" w:name="O_1156467"/>
      <w:bookmarkEnd w:id="2"/>
      <w:r w:rsidRPr="00775B17">
        <w:t>Performance Evidence</w:t>
      </w:r>
    </w:p>
    <w:p w:rsidR="00000000" w:rsidRPr="00775B17" w:rsidP="00AF505B">
      <w:pPr>
        <w:pStyle w:val="BodyText"/>
      </w:pPr>
      <w:r w:rsidRPr="00775B17">
        <w:t>The candidate must demonstrate the ability to complete the tasks outlined in the elements, performance criteria and foundation s</w:t>
      </w:r>
      <w:r w:rsidRPr="00775B17">
        <w:t>kills of this unit, including evidence of the ability to:</w:t>
      </w:r>
    </w:p>
    <w:p w:rsidR="00000000" w:rsidRPr="00775B17" w:rsidP="00775B17">
      <w:pPr>
        <w:pStyle w:val="ListBullet"/>
      </w:pPr>
      <w:r w:rsidRPr="00775B17">
        <w:t>establish an agreement with an intermediary for product distribution on at least three occasions.</w:t>
      </w:r>
    </w:p>
    <w:p w:rsidR="00000000" w:rsidRPr="00775B17" w:rsidP="00775B17">
      <w:pPr>
        <w:pStyle w:val="AllowPageBreak"/>
      </w:pPr>
    </w:p>
    <w:p w:rsidR="00000000" w:rsidRPr="00775B17" w:rsidP="00775B17">
      <w:pPr>
        <w:pStyle w:val="Heading1"/>
      </w:pPr>
      <w:bookmarkStart w:id="3" w:name="O_1156466"/>
      <w:bookmarkEnd w:id="3"/>
      <w:r w:rsidRPr="00775B17">
        <w:t>Knowledge Evidence</w:t>
      </w:r>
    </w:p>
    <w:p w:rsidR="00000000" w:rsidRPr="00775B17" w:rsidP="00AF505B">
      <w:pPr>
        <w:pStyle w:val="BodyText"/>
      </w:pPr>
      <w:r w:rsidRPr="00775B17">
        <w:t>The candidate must be able to demonstrate knowledge to comple</w:t>
      </w:r>
      <w:r w:rsidRPr="00775B17">
        <w:t>te the tasks outlined in the elements, performance criteria and foundation skills of this unit, including knowledge of:</w:t>
      </w:r>
    </w:p>
    <w:p w:rsidR="00000000" w:rsidRPr="00775B17" w:rsidP="00775B17">
      <w:pPr>
        <w:pStyle w:val="ListBullet"/>
      </w:pPr>
      <w:r w:rsidRPr="00775B17">
        <w:t>industry legislative and regulatory requirements, and industry codes of practice related to financial products and services</w:t>
      </w:r>
    </w:p>
    <w:p w:rsidR="00000000" w:rsidRPr="00775B17" w:rsidP="00775B17">
      <w:pPr>
        <w:pStyle w:val="ListBullet"/>
      </w:pPr>
      <w:r w:rsidRPr="00775B17">
        <w:t>organisational assessment criteria for accepting intermediaries</w:t>
      </w:r>
    </w:p>
    <w:p w:rsidR="00000000" w:rsidRPr="00775B17" w:rsidP="00775B17">
      <w:pPr>
        <w:pStyle w:val="ListBullet"/>
      </w:pPr>
      <w:r w:rsidRPr="00775B17">
        <w:t>organisational business plans, including income and expenditure forecasting</w:t>
      </w:r>
    </w:p>
    <w:p w:rsidR="00000000" w:rsidRPr="00775B17" w:rsidP="00775B17">
      <w:pPr>
        <w:pStyle w:val="ListBullet"/>
      </w:pPr>
      <w:r w:rsidRPr="00775B17">
        <w:t>organisational distribution requirements and channels</w:t>
      </w:r>
    </w:p>
    <w:p w:rsidR="00000000" w:rsidRPr="00775B17" w:rsidP="00775B17">
      <w:pPr>
        <w:pStyle w:val="ListBullet"/>
      </w:pPr>
      <w:r w:rsidRPr="00775B17">
        <w:t>organisational marketing strategies</w:t>
      </w:r>
    </w:p>
    <w:p w:rsidR="00000000" w:rsidRPr="00775B17" w:rsidP="00775B17">
      <w:pPr>
        <w:pStyle w:val="ListBullet"/>
      </w:pPr>
      <w:r w:rsidRPr="00775B17">
        <w:t>organisational performance</w:t>
      </w:r>
      <w:r w:rsidRPr="00775B17">
        <w:t xml:space="preserve"> measures</w:t>
      </w:r>
    </w:p>
    <w:p w:rsidR="00000000" w:rsidRPr="00775B17" w:rsidP="00775B17">
      <w:pPr>
        <w:pStyle w:val="ListBullet"/>
      </w:pPr>
      <w:r w:rsidRPr="00775B17">
        <w:t>organisational procedures relating to establishing agreements with intermediaries</w:t>
      </w:r>
    </w:p>
    <w:p w:rsidR="00000000" w:rsidRPr="00775B17" w:rsidP="00775B17">
      <w:pPr>
        <w:pStyle w:val="ListBullet"/>
      </w:pPr>
      <w:r w:rsidRPr="00775B17">
        <w:t>resourcing and budgeting requirements for establishing agreements with intermediaries</w:t>
      </w:r>
    </w:p>
    <w:p w:rsidR="00000000" w:rsidRPr="00775B17" w:rsidP="00775B17">
      <w:pPr>
        <w:pStyle w:val="ListBullet"/>
      </w:pPr>
      <w:r w:rsidRPr="00775B17">
        <w:t xml:space="preserve">organisational documentation processes </w:t>
      </w:r>
    </w:p>
    <w:p w:rsidR="00000000" w:rsidRPr="00775B17" w:rsidP="00775B17">
      <w:pPr>
        <w:pStyle w:val="ListBullet"/>
      </w:pPr>
      <w:r w:rsidRPr="00775B17">
        <w:t xml:space="preserve">issues relating to the application of </w:t>
      </w:r>
      <w:r w:rsidRPr="00775B17">
        <w:t>required commercial and contract law in establishing agreements with intermediaries.</w:t>
      </w:r>
    </w:p>
    <w:p w:rsidR="00000000" w:rsidRPr="00775B17" w:rsidP="00775B17">
      <w:pPr>
        <w:pStyle w:val="AllowPageBreak"/>
      </w:pPr>
    </w:p>
    <w:p w:rsidR="00000000" w:rsidRPr="00775B17" w:rsidP="00775B17">
      <w:pPr>
        <w:pStyle w:val="Heading1"/>
      </w:pPr>
      <w:bookmarkStart w:id="4" w:name="O_1156465"/>
      <w:bookmarkEnd w:id="4"/>
      <w:r w:rsidRPr="00775B17">
        <w:t>Assessment Conditions</w:t>
      </w:r>
    </w:p>
    <w:p w:rsidR="00000000" w:rsidRPr="00775B17" w:rsidP="00AF505B">
      <w:pPr>
        <w:pStyle w:val="BodyText"/>
      </w:pPr>
      <w:r w:rsidRPr="00775B17">
        <w:t>Skills in this unit must be demonstrated in a workplace or simulated environment where the conditions are typical of those in a wo</w:t>
      </w:r>
      <w:r w:rsidRPr="00775B17">
        <w:t xml:space="preserve">rking environment in this industry. </w:t>
      </w:r>
    </w:p>
    <w:p w:rsidR="00000000" w:rsidRPr="00775B17" w:rsidP="00AF505B">
      <w:pPr>
        <w:pStyle w:val="BodyText"/>
      </w:pPr>
      <w:r w:rsidRPr="00775B17">
        <w:t>This includes access to:</w:t>
      </w:r>
    </w:p>
    <w:p w:rsidR="00000000" w:rsidRPr="00775B17" w:rsidP="00775B17">
      <w:pPr>
        <w:pStyle w:val="ListBullet"/>
      </w:pPr>
      <w:r w:rsidRPr="00775B17">
        <w:t xml:space="preserve">financial services and product information software system </w:t>
      </w:r>
    </w:p>
    <w:p w:rsidR="00000000" w:rsidRPr="00775B17" w:rsidP="00775B17">
      <w:pPr>
        <w:pStyle w:val="ListBullet"/>
      </w:pPr>
      <w:r w:rsidRPr="00775B17">
        <w:t xml:space="preserve">data organisational policy and procedures </w:t>
      </w:r>
    </w:p>
    <w:p w:rsidR="00000000" w:rsidRPr="00775B17" w:rsidP="00775B17">
      <w:pPr>
        <w:pStyle w:val="ListBullet"/>
      </w:pPr>
      <w:r w:rsidRPr="00775B17">
        <w:t>office equipment, technology, software and consumables.</w:t>
      </w:r>
    </w:p>
    <w:p w:rsidR="00000000" w:rsidRPr="00775B17" w:rsidP="00775B17">
      <w:pPr>
        <w:pStyle w:val="List"/>
      </w:pPr>
    </w:p>
    <w:p w:rsidR="00000000" w:rsidRPr="00775B17" w:rsidP="00AF505B">
      <w:pPr>
        <w:pStyle w:val="BodyText"/>
      </w:pPr>
      <w:r w:rsidRPr="00775B17">
        <w:t>Assessors of this unit must satis</w:t>
      </w:r>
      <w:r w:rsidRPr="00775B17">
        <w:t>fy the requirements for assessors in applicable vocational education and training legislation, frameworks and/or standards.</w:t>
      </w:r>
    </w:p>
    <w:p w:rsidR="00000000" w:rsidRPr="00775B17" w:rsidP="00775B17">
      <w:pPr>
        <w:pStyle w:val="Heading1"/>
      </w:pPr>
      <w:bookmarkStart w:id="5" w:name="O_1156463"/>
      <w:bookmarkEnd w:id="5"/>
      <w:r w:rsidRPr="00775B17">
        <w:t>Links</w:t>
      </w:r>
    </w:p>
    <w:p w:rsidR="00000000" w:rsidRPr="00775B17" w:rsidP="00AF505B">
      <w:pPr>
        <w:pStyle w:val="BodyText"/>
      </w:pPr>
      <w:r w:rsidRPr="00775B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077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75B17" w:rsidP="00775B17"/>
    <w:sectPr w:rsidSect="00775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17" w:rsidRPr="00AF505B" w:rsidP="00AF5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5B" w:rsidP="00775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05B" w:rsidP="00775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05B" w:rsidP="00775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B17" w:rsidRPr="00AF505B" w:rsidP="00AF5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5B" w:rsidRPr="002D2AF8" w:rsidP="00775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FNSSAM614 Establish agreements with intermediaries for product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F505B" w:rsidP="00775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E2D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0CB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B17"/>
  </w:style>
  <w:style w:type="character" w:customStyle="1" w:styleId="Heading1Char">
    <w:name w:val="Heading 1 Char"/>
    <w:basedOn w:val="DefaultParagraphFont"/>
    <w:link w:val="Heading1"/>
    <w:rsid w:val="00775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B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5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5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B17"/>
    <w:rPr>
      <w:b/>
      <w:spacing w:val="0"/>
    </w:rPr>
  </w:style>
  <w:style w:type="paragraph" w:customStyle="1" w:styleId="SuperHeading">
    <w:name w:val="SuperHeading"/>
    <w:basedOn w:val="Normal"/>
    <w:rsid w:val="00775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B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5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B17"/>
    <w:rPr>
      <w:i/>
    </w:rPr>
  </w:style>
  <w:style w:type="paragraph" w:styleId="Caption">
    <w:name w:val="caption"/>
    <w:basedOn w:val="BodyText"/>
    <w:next w:val="Normal"/>
    <w:qFormat/>
    <w:rsid w:val="00775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B17"/>
  </w:style>
  <w:style w:type="paragraph" w:styleId="TableofFigures">
    <w:name w:val="table of figures"/>
    <w:basedOn w:val="Normal"/>
    <w:next w:val="Normal"/>
    <w:semiHidden/>
    <w:rsid w:val="00775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5B17"/>
    <w:rPr>
      <w:rFonts w:ascii="Wingdings" w:hAnsi="Wingdings"/>
    </w:rPr>
  </w:style>
  <w:style w:type="paragraph" w:customStyle="1" w:styleId="TableHeading">
    <w:name w:val="Table Heading"/>
    <w:basedOn w:val="HeadingBase"/>
    <w:rsid w:val="00775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B17"/>
    <w:rPr>
      <w:color w:val="0033CC"/>
      <w:u w:val="none"/>
    </w:rPr>
  </w:style>
  <w:style w:type="paragraph" w:customStyle="1" w:styleId="BodyTextRight">
    <w:name w:val="Body Text Right"/>
    <w:basedOn w:val="BodyText"/>
    <w:rsid w:val="00775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B17"/>
    <w:rPr>
      <w:sz w:val="32"/>
    </w:rPr>
  </w:style>
  <w:style w:type="paragraph" w:customStyle="1" w:styleId="HeadingProcedure">
    <w:name w:val="Heading Procedure"/>
    <w:basedOn w:val="HeadingBase"/>
    <w:next w:val="Normal"/>
    <w:rsid w:val="00775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B17"/>
    <w:pPr>
      <w:spacing w:before="60" w:after="60"/>
    </w:pPr>
  </w:style>
  <w:style w:type="paragraph" w:styleId="ListContinue">
    <w:name w:val="List Continue"/>
    <w:basedOn w:val="List"/>
    <w:rsid w:val="00775B17"/>
    <w:pPr>
      <w:ind w:firstLine="0"/>
    </w:pPr>
  </w:style>
  <w:style w:type="paragraph" w:customStyle="1" w:styleId="ListNote">
    <w:name w:val="List Note"/>
    <w:basedOn w:val="List"/>
    <w:rsid w:val="00775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B17"/>
    <w:rPr>
      <w:rFonts w:ascii="Courier New" w:hAnsi="Courier New"/>
    </w:rPr>
  </w:style>
  <w:style w:type="paragraph" w:customStyle="1" w:styleId="NoteBullet">
    <w:name w:val="Note Bullet"/>
    <w:basedOn w:val="Note"/>
    <w:rsid w:val="00775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B17"/>
    <w:rPr>
      <w:b/>
      <w:smallCaps/>
    </w:rPr>
  </w:style>
  <w:style w:type="paragraph" w:customStyle="1" w:styleId="TableListNumber">
    <w:name w:val="Table List Number"/>
    <w:basedOn w:val="ListNumber"/>
    <w:rsid w:val="00775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B17"/>
    <w:pPr>
      <w:numPr>
        <w:numId w:val="8"/>
      </w:numPr>
    </w:pPr>
  </w:style>
  <w:style w:type="paragraph" w:customStyle="1" w:styleId="ListAlpha2">
    <w:name w:val="List Alpha 2"/>
    <w:basedOn w:val="List2"/>
    <w:rsid w:val="00775B17"/>
    <w:pPr>
      <w:numPr>
        <w:numId w:val="7"/>
      </w:numPr>
    </w:pPr>
  </w:style>
  <w:style w:type="paragraph" w:styleId="List2">
    <w:name w:val="List 2"/>
    <w:basedOn w:val="BodyText"/>
    <w:rsid w:val="00775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5B17"/>
    <w:pPr>
      <w:numPr>
        <w:numId w:val="3"/>
      </w:numPr>
    </w:pPr>
  </w:style>
  <w:style w:type="paragraph" w:styleId="ListContinue2">
    <w:name w:val="List Continue 2"/>
    <w:basedOn w:val="List2"/>
    <w:rsid w:val="00775B17"/>
    <w:pPr>
      <w:ind w:firstLine="0"/>
    </w:pPr>
  </w:style>
  <w:style w:type="paragraph" w:styleId="ListContinue3">
    <w:name w:val="List Continue 3"/>
    <w:basedOn w:val="List3"/>
    <w:rsid w:val="00775B17"/>
    <w:pPr>
      <w:ind w:left="1021" w:firstLine="0"/>
    </w:pPr>
  </w:style>
  <w:style w:type="paragraph" w:styleId="ListContinue4">
    <w:name w:val="List Continue 4"/>
    <w:basedOn w:val="List4"/>
    <w:rsid w:val="00775B17"/>
    <w:pPr>
      <w:ind w:firstLine="0"/>
    </w:pPr>
  </w:style>
  <w:style w:type="paragraph" w:styleId="ListContinue5">
    <w:name w:val="List Continue 5"/>
    <w:basedOn w:val="List5"/>
    <w:rsid w:val="00775B17"/>
    <w:pPr>
      <w:ind w:firstLine="0"/>
    </w:pPr>
  </w:style>
  <w:style w:type="paragraph" w:styleId="ListNumber3">
    <w:name w:val="List Number 3"/>
    <w:basedOn w:val="List3"/>
    <w:rsid w:val="00775B17"/>
    <w:pPr>
      <w:numPr>
        <w:numId w:val="4"/>
      </w:numPr>
    </w:pPr>
  </w:style>
  <w:style w:type="paragraph" w:styleId="ListNumber4">
    <w:name w:val="List Number 4"/>
    <w:basedOn w:val="List4"/>
    <w:rsid w:val="00775B17"/>
    <w:pPr>
      <w:numPr>
        <w:numId w:val="5"/>
      </w:numPr>
    </w:pPr>
  </w:style>
  <w:style w:type="paragraph" w:styleId="ListNumber5">
    <w:name w:val="List Number 5"/>
    <w:basedOn w:val="List5"/>
    <w:rsid w:val="00775B17"/>
    <w:pPr>
      <w:numPr>
        <w:numId w:val="6"/>
      </w:numPr>
    </w:pPr>
  </w:style>
  <w:style w:type="paragraph" w:styleId="BlockText">
    <w:name w:val="Block Text"/>
    <w:basedOn w:val="Normal"/>
    <w:rsid w:val="00775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B17"/>
    <w:rPr>
      <w:sz w:val="16"/>
      <w:vertAlign w:val="superscript"/>
    </w:rPr>
  </w:style>
  <w:style w:type="character" w:customStyle="1" w:styleId="Symbols">
    <w:name w:val="Symbols"/>
    <w:basedOn w:val="DefaultParagraphFont"/>
    <w:rsid w:val="00775B17"/>
    <w:rPr>
      <w:rFonts w:ascii="Symbol" w:hAnsi="Symbol"/>
    </w:rPr>
  </w:style>
  <w:style w:type="character" w:customStyle="1" w:styleId="MenuOptions">
    <w:name w:val="Menu Options"/>
    <w:basedOn w:val="DefaultParagraphFont"/>
    <w:rsid w:val="00775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B17"/>
    <w:rPr>
      <w:b/>
    </w:rPr>
  </w:style>
  <w:style w:type="character" w:customStyle="1" w:styleId="Underlined">
    <w:name w:val="Underlined"/>
    <w:basedOn w:val="DefaultParagraphFont"/>
    <w:rsid w:val="00775B17"/>
    <w:rPr>
      <w:u w:val="single"/>
    </w:rPr>
  </w:style>
  <w:style w:type="paragraph" w:customStyle="1" w:styleId="TableBodyTextRight">
    <w:name w:val="Table Body Text Right"/>
    <w:basedOn w:val="TableBodyText"/>
    <w:rsid w:val="00775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B17"/>
    <w:rPr>
      <w:sz w:val="18"/>
    </w:rPr>
  </w:style>
  <w:style w:type="paragraph" w:customStyle="1" w:styleId="BodySmallRight">
    <w:name w:val="Body Small Right"/>
    <w:basedOn w:val="BodyTextRight"/>
    <w:rsid w:val="00775B17"/>
    <w:rPr>
      <w:sz w:val="18"/>
      <w:szCs w:val="18"/>
    </w:rPr>
  </w:style>
  <w:style w:type="paragraph" w:customStyle="1" w:styleId="MarginEdition">
    <w:name w:val="Margin Edition"/>
    <w:basedOn w:val="MarginNote"/>
    <w:rsid w:val="00775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B17"/>
    <w:rPr>
      <w:sz w:val="2"/>
      <w:szCs w:val="2"/>
    </w:rPr>
  </w:style>
  <w:style w:type="character" w:customStyle="1" w:styleId="Small">
    <w:name w:val="Small"/>
    <w:basedOn w:val="DefaultParagraphFont"/>
    <w:rsid w:val="00775B17"/>
    <w:rPr>
      <w:sz w:val="16"/>
    </w:rPr>
  </w:style>
  <w:style w:type="paragraph" w:customStyle="1" w:styleId="WideTable">
    <w:name w:val="Wide Table"/>
    <w:basedOn w:val="Normal"/>
    <w:rsid w:val="00775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B17"/>
  </w:style>
  <w:style w:type="paragraph" w:styleId="Quote">
    <w:name w:val="Quote"/>
    <w:basedOn w:val="Heading1"/>
    <w:link w:val="QuoteChar"/>
    <w:qFormat/>
    <w:rsid w:val="00775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B17"/>
    <w:pPr>
      <w:pageBreakBefore/>
    </w:pPr>
  </w:style>
  <w:style w:type="paragraph" w:customStyle="1" w:styleId="Border">
    <w:name w:val="Border"/>
    <w:basedOn w:val="Normal"/>
    <w:qFormat/>
    <w:rsid w:val="00775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B17"/>
    <w:rPr>
      <w:u w:val="single"/>
    </w:rPr>
  </w:style>
  <w:style w:type="character" w:customStyle="1" w:styleId="BoldandItalics">
    <w:name w:val="Bold and Italics"/>
    <w:qFormat/>
    <w:rsid w:val="00775B17"/>
    <w:rPr>
      <w:b/>
      <w:i/>
      <w:u w:val="none"/>
    </w:rPr>
  </w:style>
  <w:style w:type="paragraph" w:styleId="BalloonText">
    <w:name w:val="Balloon Text"/>
    <w:basedOn w:val="Normal"/>
    <w:link w:val="BalloonTextChar"/>
    <w:rsid w:val="00775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B17"/>
    <w:pPr>
      <w:spacing w:before="0" w:after="0"/>
    </w:pPr>
  </w:style>
  <w:style w:type="paragraph" w:customStyle="1" w:styleId="BodyTextBold">
    <w:name w:val="Body Text Bold"/>
    <w:basedOn w:val="BodyText"/>
    <w:qFormat/>
    <w:rsid w:val="00775B17"/>
    <w:rPr>
      <w:b/>
    </w:rPr>
  </w:style>
  <w:style w:type="character" w:styleId="Hyperlink">
    <w:name w:val="Hyperlink"/>
    <w:basedOn w:val="DefaultParagraphFont"/>
    <w:uiPriority w:val="99"/>
    <w:unhideWhenUsed/>
    <w:rsid w:val="00AF5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2143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FNSSAM614 Establish agreements with intermediaries for product distribution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