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2113F" w:rsidP="0082113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FNSSAM612 Identify and evaluate marketing opportunities in the financial services industry</w:t>
      </w:r>
      <w:r>
        <w:fldChar w:fldCharType="end"/>
      </w:r>
    </w:p>
    <w:p w:rsidR="0082113F" w:rsidP="0082113F">
      <w:pPr>
        <w:pStyle w:val="Version"/>
        <w:sectPr w:rsidSect="00FF746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F7464" w:rsidP="00FF7464">
      <w:pPr>
        <w:pStyle w:val="SuperHeading"/>
      </w:pPr>
      <w:r w:rsidRPr="00FF7464">
        <w:t>Assessment Requirements for FNSSAM612 Identify and evaluate marketing opportunities in the financial services industry</w:t>
      </w:r>
    </w:p>
    <w:p w:rsidR="00000000" w:rsidRPr="00FF7464" w:rsidP="00FF7464">
      <w:pPr>
        <w:pStyle w:val="Heading1"/>
      </w:pPr>
      <w:bookmarkStart w:id="1" w:name="O_1156432"/>
      <w:bookmarkEnd w:id="1"/>
      <w:r w:rsidRPr="00FF7464">
        <w:t>Modification History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FF746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7464" w:rsidP="00FF7464">
            <w:pPr>
              <w:pStyle w:val="BodyText"/>
            </w:pPr>
            <w:r w:rsidRPr="00FF7464">
              <w:rPr>
                <w:rStyle w:val="SpecialBold"/>
              </w:rPr>
              <w:t>Release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464">
            <w:pPr>
              <w:pStyle w:val="BodyText"/>
              <w:rPr>
                <w:lang w:val="en-NZ"/>
              </w:rPr>
            </w:pPr>
            <w:r w:rsidRPr="00FF7464">
              <w:rPr>
                <w:rStyle w:val="SpecialBold"/>
              </w:rPr>
              <w:t>Comments</w:t>
            </w:r>
          </w:p>
        </w:tc>
      </w:tr>
      <w:tr w:rsidTr="00FF746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464">
            <w:pPr>
              <w:pStyle w:val="BodyText"/>
              <w:rPr>
                <w:lang w:val="en-NZ"/>
              </w:rPr>
            </w:pPr>
            <w:r w:rsidRPr="00FF7464">
              <w:t>Release 1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7464" w:rsidP="00FF7464">
            <w:pPr>
              <w:pStyle w:val="BodyText"/>
            </w:pPr>
            <w:r w:rsidRPr="00FF7464">
              <w:t>This version first released with FNS Financial Services Training Package Version 6.0.</w:t>
            </w:r>
          </w:p>
        </w:tc>
      </w:tr>
    </w:tbl>
    <w:p w:rsidR="00000000" w:rsidRPr="00FF7464" w:rsidP="00FF7464">
      <w:pPr>
        <w:pStyle w:val="BodyText"/>
      </w:pPr>
    </w:p>
    <w:p w:rsidR="00000000" w:rsidRPr="00FF7464" w:rsidP="00FF7464">
      <w:pPr>
        <w:pStyle w:val="AllowPageBreak"/>
      </w:pPr>
    </w:p>
    <w:p w:rsidR="00000000" w:rsidRPr="00FF7464" w:rsidP="00FF7464">
      <w:pPr>
        <w:pStyle w:val="Heading1"/>
      </w:pPr>
      <w:bookmarkStart w:id="2" w:name="O_1156435"/>
      <w:bookmarkEnd w:id="2"/>
      <w:r w:rsidRPr="00FF7464">
        <w:t>Performance Evidence</w:t>
      </w:r>
    </w:p>
    <w:p w:rsidR="00000000" w:rsidRPr="00FF7464" w:rsidP="0082113F">
      <w:pPr>
        <w:pStyle w:val="BodyText"/>
      </w:pPr>
      <w:r w:rsidRPr="00FF7464">
        <w:t>The candidate must demonstrate the ability to complete the tasks outlined in the elements, performance criteria and foundation s</w:t>
      </w:r>
      <w:r w:rsidRPr="00FF7464">
        <w:t>kills of this unit, including evidence of the ability to:</w:t>
      </w:r>
    </w:p>
    <w:p w:rsidR="00000000" w:rsidRPr="00FF7464" w:rsidP="00FF7464">
      <w:pPr>
        <w:pStyle w:val="ListBullet"/>
      </w:pPr>
      <w:r w:rsidRPr="00FF7464">
        <w:t>identify and evaluate at least three different marketing opportunities in the financial services industry.</w:t>
      </w:r>
    </w:p>
    <w:p w:rsidR="00000000" w:rsidRPr="00FF7464" w:rsidP="00FF7464">
      <w:pPr>
        <w:pStyle w:val="List"/>
      </w:pPr>
    </w:p>
    <w:p w:rsidR="00000000" w:rsidRPr="00FF7464" w:rsidP="0082113F">
      <w:pPr>
        <w:pStyle w:val="BodyText"/>
      </w:pPr>
      <w:r w:rsidRPr="00FF7464">
        <w:t>In the course of the above, the candidate must:</w:t>
      </w:r>
    </w:p>
    <w:p w:rsidR="00000000" w:rsidRPr="00FF7464" w:rsidP="00FF7464">
      <w:pPr>
        <w:pStyle w:val="ListBullet"/>
      </w:pPr>
      <w:r w:rsidRPr="00FF7464">
        <w:t>research trends and opportunities to enter, shape or influence current and potential markets and develop potential new products</w:t>
      </w:r>
    </w:p>
    <w:p w:rsidR="00000000" w:rsidRPr="00FF7464" w:rsidP="00FF7464">
      <w:pPr>
        <w:pStyle w:val="ListBullet"/>
      </w:pPr>
      <w:r w:rsidRPr="00FF7464">
        <w:t>identify and document changes to resource requirements, operations and other organisational changes required for the new financi</w:t>
      </w:r>
      <w:r w:rsidRPr="00FF7464">
        <w:t>al product to be offered</w:t>
      </w:r>
    </w:p>
    <w:p w:rsidR="00000000" w:rsidRPr="00FF7464" w:rsidP="00FF7464">
      <w:pPr>
        <w:pStyle w:val="ListBullet"/>
      </w:pPr>
      <w:r w:rsidRPr="00FF7464">
        <w:t>interpret and apply legislative and regulatory guidelines and compliance requirements applicable to marketing and to the financial product proposed to be offered.</w:t>
      </w:r>
    </w:p>
    <w:p w:rsidR="00000000" w:rsidRPr="00FF7464" w:rsidP="00FF7464">
      <w:pPr>
        <w:pStyle w:val="AllowPageBreak"/>
      </w:pPr>
    </w:p>
    <w:p w:rsidR="00000000" w:rsidRPr="00FF7464" w:rsidP="00FF7464">
      <w:pPr>
        <w:pStyle w:val="Heading1"/>
      </w:pPr>
      <w:bookmarkStart w:id="3" w:name="O_1156434"/>
      <w:bookmarkEnd w:id="3"/>
      <w:r w:rsidRPr="00FF7464">
        <w:t>Knowledge Evidence</w:t>
      </w:r>
    </w:p>
    <w:p w:rsidR="00000000" w:rsidRPr="00FF7464" w:rsidP="0082113F">
      <w:pPr>
        <w:pStyle w:val="BodyText"/>
      </w:pPr>
      <w:r w:rsidRPr="00FF7464">
        <w:t xml:space="preserve">The candidate must be able to </w:t>
      </w:r>
      <w:r w:rsidRPr="00FF7464">
        <w:t>demonstrate knowledge to complete the tasks outlined in the elements, performance criteria and foundation skills of this unit, including knowledge of:</w:t>
      </w:r>
    </w:p>
    <w:p w:rsidR="00000000" w:rsidRPr="00FF7464" w:rsidP="00FF7464">
      <w:pPr>
        <w:pStyle w:val="ListBullet"/>
      </w:pPr>
      <w:r w:rsidRPr="00FF7464">
        <w:t>legislation and regulatory requirements related to financial product development</w:t>
      </w:r>
    </w:p>
    <w:p w:rsidR="00000000" w:rsidRPr="00FF7464" w:rsidP="00FF7464">
      <w:pPr>
        <w:pStyle w:val="ListBullet"/>
      </w:pPr>
      <w:r w:rsidRPr="00FF7464">
        <w:t>organisational policies</w:t>
      </w:r>
      <w:r w:rsidRPr="00FF7464">
        <w:t xml:space="preserve"> and procedures relating to marketing of financial services and products</w:t>
      </w:r>
    </w:p>
    <w:p w:rsidR="00000000" w:rsidRPr="00FF7464" w:rsidP="00FF7464">
      <w:pPr>
        <w:pStyle w:val="ListBullet"/>
      </w:pPr>
      <w:r w:rsidRPr="00FF7464">
        <w:t>organisational documentation processes</w:t>
      </w:r>
    </w:p>
    <w:p w:rsidR="00000000" w:rsidRPr="00FF7464" w:rsidP="00FF7464">
      <w:pPr>
        <w:pStyle w:val="ListBullet"/>
      </w:pPr>
      <w:r w:rsidRPr="00FF7464">
        <w:t>current market forces and trends in the financial services industry</w:t>
      </w:r>
    </w:p>
    <w:p w:rsidR="00000000" w:rsidRPr="00FF7464" w:rsidP="00FF7464">
      <w:pPr>
        <w:pStyle w:val="ListBullet"/>
      </w:pPr>
      <w:r w:rsidRPr="00FF7464">
        <w:t>communication and negotiation strategies</w:t>
      </w:r>
    </w:p>
    <w:p w:rsidR="00000000" w:rsidRPr="00FF7464" w:rsidP="00FF7464">
      <w:pPr>
        <w:pStyle w:val="ListBullet"/>
      </w:pPr>
      <w:r w:rsidRPr="00FF7464">
        <w:t>financial and risk management strat</w:t>
      </w:r>
      <w:r w:rsidRPr="00FF7464">
        <w:t>egies</w:t>
      </w:r>
    </w:p>
    <w:p w:rsidR="00000000" w:rsidRPr="00FF7464" w:rsidP="00FF7464">
      <w:pPr>
        <w:pStyle w:val="ListBullet"/>
      </w:pPr>
      <w:r w:rsidRPr="00FF7464">
        <w:t>marketing concepts related to identifying and evaluating opportunities</w:t>
      </w:r>
    </w:p>
    <w:p w:rsidR="00000000" w:rsidRPr="00FF7464" w:rsidP="00FF7464">
      <w:pPr>
        <w:pStyle w:val="ListBullet"/>
      </w:pPr>
      <w:r w:rsidRPr="00FF7464">
        <w:t>marketing processes and considerations</w:t>
      </w:r>
    </w:p>
    <w:p w:rsidR="00000000" w:rsidRPr="00FF7464" w:rsidP="00FF7464">
      <w:pPr>
        <w:pStyle w:val="ListBullet"/>
      </w:pPr>
      <w:r w:rsidRPr="00FF7464">
        <w:t>process for assessing market competition</w:t>
      </w:r>
    </w:p>
    <w:p w:rsidR="00000000" w:rsidRPr="00FF7464" w:rsidP="00FF7464">
      <w:pPr>
        <w:pStyle w:val="ListBullet"/>
      </w:pPr>
      <w:r w:rsidRPr="00FF7464">
        <w:t>industry codes of practice</w:t>
      </w:r>
    </w:p>
    <w:p w:rsidR="00000000" w:rsidRPr="00FF7464" w:rsidP="00FF7464">
      <w:pPr>
        <w:pStyle w:val="ListBullet"/>
      </w:pPr>
      <w:r w:rsidRPr="00FF7464">
        <w:t>sectors of the financial services industry</w:t>
      </w:r>
    </w:p>
    <w:p w:rsidR="00000000" w:rsidRPr="00FF7464" w:rsidP="00FF7464">
      <w:pPr>
        <w:pStyle w:val="ListBullet"/>
      </w:pPr>
      <w:r w:rsidRPr="00FF7464">
        <w:t>business plan objectives</w:t>
      </w:r>
    </w:p>
    <w:p w:rsidR="00000000" w:rsidRPr="00FF7464" w:rsidP="00FF7464">
      <w:pPr>
        <w:pStyle w:val="ListBullet"/>
      </w:pPr>
      <w:r w:rsidRPr="00FF7464">
        <w:t>serv</w:t>
      </w:r>
      <w:r w:rsidRPr="00FF7464">
        <w:t>ices available in the financial services industry</w:t>
      </w:r>
    </w:p>
    <w:p w:rsidR="00000000" w:rsidRPr="00FF7464" w:rsidP="00FF7464">
      <w:pPr>
        <w:pStyle w:val="ListBullet"/>
      </w:pPr>
      <w:r w:rsidRPr="00FF7464">
        <w:t>service risk factors and their relationship to return expectations</w:t>
      </w:r>
    </w:p>
    <w:p w:rsidR="00000000" w:rsidRPr="00FF7464" w:rsidP="00FF7464">
      <w:pPr>
        <w:pStyle w:val="ListBullet"/>
      </w:pPr>
      <w:r w:rsidRPr="00FF7464">
        <w:t xml:space="preserve">tools and techniques to analyse financial data </w:t>
      </w:r>
    </w:p>
    <w:p w:rsidR="00000000" w:rsidRPr="00FF7464" w:rsidP="00FF7464">
      <w:pPr>
        <w:pStyle w:val="ListBullet"/>
      </w:pPr>
      <w:r w:rsidRPr="00FF7464">
        <w:t>techniques for estimating costs and return on investment of marketing opportunities.</w:t>
      </w:r>
    </w:p>
    <w:p w:rsidR="00000000" w:rsidRPr="00FF7464" w:rsidP="00FF7464">
      <w:pPr>
        <w:pStyle w:val="AllowPageBreak"/>
      </w:pPr>
    </w:p>
    <w:p w:rsidR="00000000" w:rsidRPr="00FF7464" w:rsidP="00FF7464">
      <w:pPr>
        <w:pStyle w:val="Heading1"/>
      </w:pPr>
      <w:bookmarkStart w:id="4" w:name="O_1156433"/>
      <w:bookmarkEnd w:id="4"/>
      <w:r w:rsidRPr="00FF7464">
        <w:t>Assessment Conditions</w:t>
      </w:r>
    </w:p>
    <w:p w:rsidR="00000000" w:rsidRPr="00FF7464" w:rsidP="0082113F">
      <w:pPr>
        <w:pStyle w:val="BodyText"/>
      </w:pPr>
      <w:r w:rsidRPr="00FF7464">
        <w:t xml:space="preserve">Skills in this unit must be demonstrated in a workplace or simulated environment where the conditions are typical of those in a working environment in this industry. </w:t>
      </w:r>
    </w:p>
    <w:p w:rsidR="00000000" w:rsidRPr="00FF7464" w:rsidP="0082113F">
      <w:pPr>
        <w:pStyle w:val="BodyText"/>
      </w:pPr>
      <w:r w:rsidRPr="00FF7464">
        <w:t>This includes access to:</w:t>
      </w:r>
    </w:p>
    <w:p w:rsidR="00000000" w:rsidRPr="00FF7464" w:rsidP="00FF7464">
      <w:pPr>
        <w:pStyle w:val="ListBullet"/>
      </w:pPr>
      <w:r w:rsidRPr="00FF7464">
        <w:t xml:space="preserve">financial services and </w:t>
      </w:r>
      <w:r w:rsidRPr="00FF7464">
        <w:t>product information</w:t>
      </w:r>
    </w:p>
    <w:p w:rsidR="00000000" w:rsidRPr="00FF7464" w:rsidP="00FF7464">
      <w:pPr>
        <w:pStyle w:val="ListBullet"/>
      </w:pPr>
      <w:r w:rsidRPr="00FF7464">
        <w:t>software system and data</w:t>
      </w:r>
    </w:p>
    <w:p w:rsidR="00000000" w:rsidRPr="00FF7464" w:rsidP="00FF7464">
      <w:pPr>
        <w:pStyle w:val="ListBullet"/>
      </w:pPr>
      <w:r w:rsidRPr="00FF7464">
        <w:t>organisational policy and procedures</w:t>
      </w:r>
    </w:p>
    <w:p w:rsidR="00000000" w:rsidRPr="00FF7464" w:rsidP="00FF7464">
      <w:pPr>
        <w:pStyle w:val="ListBullet"/>
      </w:pPr>
      <w:r w:rsidRPr="00FF7464">
        <w:t>office equipment, technology, software and consumables.</w:t>
      </w:r>
    </w:p>
    <w:p w:rsidR="00000000" w:rsidRPr="00FF7464" w:rsidP="00FF7464">
      <w:pPr>
        <w:pStyle w:val="List"/>
      </w:pPr>
    </w:p>
    <w:p w:rsidR="00000000" w:rsidRPr="00FF7464" w:rsidP="0082113F">
      <w:pPr>
        <w:pStyle w:val="BodyText"/>
      </w:pPr>
      <w:r w:rsidRPr="00FF7464">
        <w:t>Assessors of this unit must satisfy the requirements for assessors in applicable vocational education and training le</w:t>
      </w:r>
      <w:r w:rsidRPr="00FF7464">
        <w:t>gislation, frameworks and/or standards.</w:t>
      </w:r>
    </w:p>
    <w:p w:rsidR="00000000" w:rsidRPr="00FF7464" w:rsidP="00FF7464">
      <w:pPr>
        <w:pStyle w:val="Heading1"/>
      </w:pPr>
      <w:bookmarkStart w:id="5" w:name="O_1156431"/>
      <w:bookmarkEnd w:id="5"/>
      <w:r w:rsidRPr="00FF7464">
        <w:t>Links</w:t>
      </w:r>
    </w:p>
    <w:p w:rsidR="00000000" w:rsidRPr="00FF7464" w:rsidP="0082113F">
      <w:pPr>
        <w:pStyle w:val="BodyText"/>
      </w:pPr>
      <w:r w:rsidRPr="00FF746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A73EEA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FF7464" w:rsidP="00FF7464"/>
    <w:sectPr w:rsidSect="00FF746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746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7464" w:rsidRPr="0082113F" w:rsidP="0082113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746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113F" w:rsidP="00FF746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2113F" w:rsidP="00FF746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2113F" w:rsidP="00FF746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746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113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F7464" w:rsidRPr="0082113F" w:rsidP="0082113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746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113F" w:rsidRPr="002D2AF8" w:rsidP="00FF746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FNSSAM612 Identify and evaluate marketing opportunities in the financial services industry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82113F" w:rsidP="00FF746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9E010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358EA9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746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F746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F746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F746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F746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F746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F746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F746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F746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F746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F746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F7464"/>
  </w:style>
  <w:style w:type="character" w:customStyle="1" w:styleId="Heading1Char">
    <w:name w:val="Heading 1 Char"/>
    <w:basedOn w:val="DefaultParagraphFont"/>
    <w:link w:val="Heading1"/>
    <w:rsid w:val="00FF746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F746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F746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F746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F746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F7464"/>
    <w:rPr>
      <w:b/>
      <w:spacing w:val="0"/>
    </w:rPr>
  </w:style>
  <w:style w:type="paragraph" w:customStyle="1" w:styleId="SuperHeading">
    <w:name w:val="SuperHeading"/>
    <w:basedOn w:val="Normal"/>
    <w:rsid w:val="00FF746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F746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F746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F746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F746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F74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F74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F746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F746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F746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F746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F746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F746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F746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F746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F746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F746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F746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F746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F746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F746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F746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F746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F746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F746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F746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F746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F746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F746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F746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F746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F746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F746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F746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F7464"/>
    <w:rPr>
      <w:i/>
    </w:rPr>
  </w:style>
  <w:style w:type="paragraph" w:styleId="Caption">
    <w:name w:val="caption"/>
    <w:basedOn w:val="BodyText"/>
    <w:next w:val="Normal"/>
    <w:qFormat/>
    <w:rsid w:val="00FF746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F746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F746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F7464"/>
  </w:style>
  <w:style w:type="paragraph" w:styleId="TableofFigures">
    <w:name w:val="table of figures"/>
    <w:basedOn w:val="Normal"/>
    <w:next w:val="Normal"/>
    <w:semiHidden/>
    <w:rsid w:val="00FF746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F746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F7464"/>
    <w:rPr>
      <w:rFonts w:ascii="Wingdings" w:hAnsi="Wingdings"/>
    </w:rPr>
  </w:style>
  <w:style w:type="paragraph" w:customStyle="1" w:styleId="TableHeading">
    <w:name w:val="Table Heading"/>
    <w:basedOn w:val="HeadingBase"/>
    <w:rsid w:val="00FF746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F7464"/>
    <w:rPr>
      <w:color w:val="0033CC"/>
      <w:u w:val="none"/>
    </w:rPr>
  </w:style>
  <w:style w:type="paragraph" w:customStyle="1" w:styleId="BodyTextRight">
    <w:name w:val="Body Text Right"/>
    <w:basedOn w:val="BodyText"/>
    <w:rsid w:val="00FF746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F746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F746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F746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F746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F746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F7464"/>
    <w:rPr>
      <w:sz w:val="32"/>
    </w:rPr>
  </w:style>
  <w:style w:type="paragraph" w:customStyle="1" w:styleId="HeadingProcedure">
    <w:name w:val="Heading Procedure"/>
    <w:basedOn w:val="HeadingBase"/>
    <w:next w:val="Normal"/>
    <w:rsid w:val="00FF746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F7464"/>
    <w:pPr>
      <w:spacing w:before="60" w:after="60"/>
    </w:pPr>
  </w:style>
  <w:style w:type="paragraph" w:styleId="ListContinue">
    <w:name w:val="List Continue"/>
    <w:basedOn w:val="List"/>
    <w:rsid w:val="00FF7464"/>
    <w:pPr>
      <w:ind w:firstLine="0"/>
    </w:pPr>
  </w:style>
  <w:style w:type="paragraph" w:customStyle="1" w:styleId="ListNote">
    <w:name w:val="List Note"/>
    <w:basedOn w:val="List"/>
    <w:rsid w:val="00FF746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F746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F746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F7464"/>
    <w:rPr>
      <w:rFonts w:ascii="Courier New" w:hAnsi="Courier New"/>
    </w:rPr>
  </w:style>
  <w:style w:type="paragraph" w:customStyle="1" w:styleId="NoteBullet">
    <w:name w:val="Note Bullet"/>
    <w:basedOn w:val="Note"/>
    <w:rsid w:val="00FF746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F746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F746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F746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F746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F746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F746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F7464"/>
    <w:rPr>
      <w:b/>
      <w:smallCaps/>
    </w:rPr>
  </w:style>
  <w:style w:type="paragraph" w:customStyle="1" w:styleId="TableListNumber">
    <w:name w:val="Table List Number"/>
    <w:basedOn w:val="ListNumber"/>
    <w:rsid w:val="00FF746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F746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F7464"/>
    <w:pPr>
      <w:numPr>
        <w:numId w:val="8"/>
      </w:numPr>
    </w:pPr>
  </w:style>
  <w:style w:type="paragraph" w:customStyle="1" w:styleId="ListAlpha2">
    <w:name w:val="List Alpha 2"/>
    <w:basedOn w:val="List2"/>
    <w:rsid w:val="00FF7464"/>
    <w:pPr>
      <w:numPr>
        <w:numId w:val="7"/>
      </w:numPr>
    </w:pPr>
  </w:style>
  <w:style w:type="paragraph" w:styleId="List2">
    <w:name w:val="List 2"/>
    <w:basedOn w:val="BodyText"/>
    <w:rsid w:val="00FF746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F746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F746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F746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F746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F746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F7464"/>
    <w:pPr>
      <w:numPr>
        <w:numId w:val="3"/>
      </w:numPr>
    </w:pPr>
  </w:style>
  <w:style w:type="paragraph" w:styleId="ListContinue2">
    <w:name w:val="List Continue 2"/>
    <w:basedOn w:val="List2"/>
    <w:rsid w:val="00FF7464"/>
    <w:pPr>
      <w:ind w:firstLine="0"/>
    </w:pPr>
  </w:style>
  <w:style w:type="paragraph" w:styleId="ListContinue3">
    <w:name w:val="List Continue 3"/>
    <w:basedOn w:val="List3"/>
    <w:rsid w:val="00FF7464"/>
    <w:pPr>
      <w:ind w:left="1021" w:firstLine="0"/>
    </w:pPr>
  </w:style>
  <w:style w:type="paragraph" w:styleId="ListContinue4">
    <w:name w:val="List Continue 4"/>
    <w:basedOn w:val="List4"/>
    <w:rsid w:val="00FF7464"/>
    <w:pPr>
      <w:ind w:firstLine="0"/>
    </w:pPr>
  </w:style>
  <w:style w:type="paragraph" w:styleId="ListContinue5">
    <w:name w:val="List Continue 5"/>
    <w:basedOn w:val="List5"/>
    <w:rsid w:val="00FF7464"/>
    <w:pPr>
      <w:ind w:firstLine="0"/>
    </w:pPr>
  </w:style>
  <w:style w:type="paragraph" w:styleId="ListNumber3">
    <w:name w:val="List Number 3"/>
    <w:basedOn w:val="List3"/>
    <w:rsid w:val="00FF7464"/>
    <w:pPr>
      <w:numPr>
        <w:numId w:val="4"/>
      </w:numPr>
    </w:pPr>
  </w:style>
  <w:style w:type="paragraph" w:styleId="ListNumber4">
    <w:name w:val="List Number 4"/>
    <w:basedOn w:val="List4"/>
    <w:rsid w:val="00FF7464"/>
    <w:pPr>
      <w:numPr>
        <w:numId w:val="5"/>
      </w:numPr>
    </w:pPr>
  </w:style>
  <w:style w:type="paragraph" w:styleId="ListNumber5">
    <w:name w:val="List Number 5"/>
    <w:basedOn w:val="List5"/>
    <w:rsid w:val="00FF7464"/>
    <w:pPr>
      <w:numPr>
        <w:numId w:val="6"/>
      </w:numPr>
    </w:pPr>
  </w:style>
  <w:style w:type="paragraph" w:styleId="BlockText">
    <w:name w:val="Block Text"/>
    <w:basedOn w:val="Normal"/>
    <w:rsid w:val="00FF746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F746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F7464"/>
    <w:rPr>
      <w:sz w:val="16"/>
      <w:vertAlign w:val="superscript"/>
    </w:rPr>
  </w:style>
  <w:style w:type="character" w:customStyle="1" w:styleId="Symbols">
    <w:name w:val="Symbols"/>
    <w:basedOn w:val="DefaultParagraphFont"/>
    <w:rsid w:val="00FF7464"/>
    <w:rPr>
      <w:rFonts w:ascii="Symbol" w:hAnsi="Symbol"/>
    </w:rPr>
  </w:style>
  <w:style w:type="character" w:customStyle="1" w:styleId="MenuOptions">
    <w:name w:val="Menu Options"/>
    <w:basedOn w:val="DefaultParagraphFont"/>
    <w:rsid w:val="00FF746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F7464"/>
    <w:rPr>
      <w:b/>
    </w:rPr>
  </w:style>
  <w:style w:type="character" w:customStyle="1" w:styleId="Underlined">
    <w:name w:val="Underlined"/>
    <w:basedOn w:val="DefaultParagraphFont"/>
    <w:rsid w:val="00FF7464"/>
    <w:rPr>
      <w:u w:val="single"/>
    </w:rPr>
  </w:style>
  <w:style w:type="paragraph" w:customStyle="1" w:styleId="TableBodyTextRight">
    <w:name w:val="Table Body Text Right"/>
    <w:basedOn w:val="TableBodyText"/>
    <w:rsid w:val="00FF746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F7464"/>
    <w:rPr>
      <w:sz w:val="18"/>
    </w:rPr>
  </w:style>
  <w:style w:type="paragraph" w:customStyle="1" w:styleId="BodySmallRight">
    <w:name w:val="Body Small Right"/>
    <w:basedOn w:val="BodyTextRight"/>
    <w:rsid w:val="00FF7464"/>
    <w:rPr>
      <w:sz w:val="18"/>
      <w:szCs w:val="18"/>
    </w:rPr>
  </w:style>
  <w:style w:type="paragraph" w:customStyle="1" w:styleId="MarginEdition">
    <w:name w:val="Margin Edition"/>
    <w:basedOn w:val="MarginNote"/>
    <w:rsid w:val="00FF746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F7464"/>
    <w:rPr>
      <w:sz w:val="2"/>
      <w:szCs w:val="2"/>
    </w:rPr>
  </w:style>
  <w:style w:type="character" w:customStyle="1" w:styleId="Small">
    <w:name w:val="Small"/>
    <w:basedOn w:val="DefaultParagraphFont"/>
    <w:rsid w:val="00FF7464"/>
    <w:rPr>
      <w:sz w:val="16"/>
    </w:rPr>
  </w:style>
  <w:style w:type="paragraph" w:customStyle="1" w:styleId="WideTable">
    <w:name w:val="Wide Table"/>
    <w:basedOn w:val="Normal"/>
    <w:rsid w:val="00FF746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F7464"/>
  </w:style>
  <w:style w:type="paragraph" w:styleId="Quote">
    <w:name w:val="Quote"/>
    <w:basedOn w:val="Heading1"/>
    <w:link w:val="QuoteChar"/>
    <w:qFormat/>
    <w:rsid w:val="00FF746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F746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F7464"/>
    <w:pPr>
      <w:pageBreakBefore/>
    </w:pPr>
  </w:style>
  <w:style w:type="paragraph" w:customStyle="1" w:styleId="Border">
    <w:name w:val="Border"/>
    <w:basedOn w:val="Normal"/>
    <w:qFormat/>
    <w:rsid w:val="00FF746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F746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746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746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F746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F746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F746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F746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F746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F7464"/>
    <w:rPr>
      <w:u w:val="single"/>
    </w:rPr>
  </w:style>
  <w:style w:type="character" w:customStyle="1" w:styleId="BoldandItalics">
    <w:name w:val="Bold and Italics"/>
    <w:qFormat/>
    <w:rsid w:val="00FF7464"/>
    <w:rPr>
      <w:b/>
      <w:i/>
      <w:u w:val="none"/>
    </w:rPr>
  </w:style>
  <w:style w:type="paragraph" w:styleId="BalloonText">
    <w:name w:val="Balloon Text"/>
    <w:basedOn w:val="Normal"/>
    <w:link w:val="BalloonTextChar"/>
    <w:rsid w:val="00FF746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F746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F746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F746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F746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F746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F7464"/>
    <w:pPr>
      <w:spacing w:before="0" w:after="0"/>
    </w:pPr>
  </w:style>
  <w:style w:type="paragraph" w:customStyle="1" w:styleId="BodyTextBold">
    <w:name w:val="Body Text Bold"/>
    <w:basedOn w:val="BodyText"/>
    <w:qFormat/>
    <w:rsid w:val="00FF7464"/>
    <w:rPr>
      <w:b/>
    </w:rPr>
  </w:style>
  <w:style w:type="character" w:styleId="Hyperlink">
    <w:name w:val="Hyperlink"/>
    <w:basedOn w:val="DefaultParagraphFont"/>
    <w:uiPriority w:val="99"/>
    <w:unhideWhenUsed/>
    <w:rsid w:val="0082113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401</Words>
  <Characters>2715</Characters>
  <Application>Microsoft Office Word</Application>
  <DocSecurity>0</DocSecurity>
  <Lines>69</Lines>
  <Paragraphs>51</Paragraphs>
  <ScaleCrop>false</ScaleCrop>
  <Company>Author-it Software Corporation Ltd.</Company>
  <LinksUpToDate>false</LinksUpToDate>
  <CharactersWithSpaces>3065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FNSSAM612 Identify and evaluate marketing opportunities in the financial services industry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2022-11-03T07:24:00Z</dcterms:created>
  <dcterms:modified xsi:type="dcterms:W3CDTF">2022-11-03T07:24:00Z</dcterms:modified>
</cp:coreProperties>
</file>