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96E" w:rsidP="000A6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FNSSAM611 Monitor performance of financial products and services in meeting client needs</w:t>
      </w:r>
      <w:r>
        <w:fldChar w:fldCharType="end"/>
      </w:r>
    </w:p>
    <w:p w:rsidR="000A696E" w:rsidP="000A696E">
      <w:pPr>
        <w:pStyle w:val="Version"/>
        <w:sectPr w:rsidSect="00771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C0E" w:rsidP="00771C0E">
      <w:pPr>
        <w:pStyle w:val="SuperHeading"/>
      </w:pPr>
      <w:r w:rsidRPr="00771C0E">
        <w:t>FNSSAM611 Monitor performance of financial products and services in meeting client needs</w:t>
      </w:r>
    </w:p>
    <w:p w:rsidR="00000000" w:rsidRPr="00771C0E" w:rsidP="00771C0E">
      <w:pPr>
        <w:pStyle w:val="Heading1"/>
      </w:pPr>
      <w:bookmarkStart w:id="1" w:name="O_1231352"/>
      <w:bookmarkEnd w:id="1"/>
      <w:r w:rsidRPr="00771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7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BodyText"/>
            </w:pPr>
            <w:r w:rsidRPr="00771C0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rPr>
                <w:rStyle w:val="SpecialBold"/>
              </w:rPr>
              <w:t>Comments</w:t>
            </w:r>
          </w:p>
        </w:tc>
      </w:tr>
      <w:tr w:rsidTr="0077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BodyText"/>
            </w:pPr>
            <w:r w:rsidRPr="00771C0E">
              <w:t>This version first released with the FNS Financial Services Training Package Version 8.0.</w:t>
            </w:r>
          </w:p>
          <w:p w:rsidR="00000000" w:rsidRPr="00771C0E" w:rsidP="00771C0E">
            <w:pPr>
              <w:pStyle w:val="BodyText"/>
            </w:pPr>
            <w:r w:rsidRPr="00771C0E">
              <w:t>Supersedes and is equivalent to FNSSAM601 Monitor performance in sales of financial products and services.</w:t>
            </w:r>
          </w:p>
        </w:tc>
      </w:tr>
    </w:tbl>
    <w:p w:rsidR="00000000" w:rsidRPr="00771C0E" w:rsidP="00771C0E">
      <w:pPr>
        <w:pStyle w:val="BodyText"/>
      </w:pPr>
    </w:p>
    <w:p w:rsidR="00000000" w:rsidRPr="00771C0E" w:rsidP="00771C0E">
      <w:pPr>
        <w:pStyle w:val="AllowPageBreak"/>
      </w:pPr>
    </w:p>
    <w:p w:rsidR="00000000" w:rsidRPr="00771C0E" w:rsidP="00771C0E">
      <w:pPr>
        <w:pStyle w:val="Heading1"/>
      </w:pPr>
      <w:bookmarkStart w:id="2" w:name="O_1231353"/>
      <w:bookmarkEnd w:id="2"/>
      <w:r w:rsidRPr="00771C0E">
        <w:t>Application</w:t>
      </w:r>
    </w:p>
    <w:p w:rsidR="00000000" w:rsidRPr="00771C0E" w:rsidP="000A696E">
      <w:pPr>
        <w:pStyle w:val="BodyText"/>
      </w:pPr>
      <w:r w:rsidRPr="00771C0E">
        <w:t>This unit describes the skills and knowledge required to monitor performance of financial products and services agai</w:t>
      </w:r>
      <w:r w:rsidRPr="00771C0E">
        <w:t>nst organisational targets and quality client service standards.</w:t>
      </w:r>
    </w:p>
    <w:p w:rsidR="00000000" w:rsidRPr="00771C0E" w:rsidP="000A696E">
      <w:pPr>
        <w:pStyle w:val="BodyText"/>
      </w:pPr>
      <w:r w:rsidRPr="00771C0E">
        <w:t>The unit applies to individuals who provide specialised knowledge, use systematic approaches, and have responsibility for continuous improvement and quality standards.</w:t>
      </w:r>
    </w:p>
    <w:p w:rsidR="00000000" w:rsidRPr="00771C0E" w:rsidP="000A696E">
      <w:pPr>
        <w:pStyle w:val="BodyText"/>
      </w:pPr>
      <w:r w:rsidRPr="00771C0E">
        <w:t>No licensing, legislati</w:t>
      </w:r>
      <w:r w:rsidRPr="00771C0E">
        <w:t>ve or certification requirements apply to this unit at the time of publication.</w:t>
      </w:r>
    </w:p>
    <w:p w:rsidR="00000000" w:rsidRPr="00771C0E" w:rsidP="00771C0E">
      <w:pPr>
        <w:pStyle w:val="Heading1"/>
      </w:pPr>
      <w:bookmarkStart w:id="3" w:name="O_1231356"/>
      <w:bookmarkEnd w:id="3"/>
      <w:r w:rsidRPr="00771C0E">
        <w:t>Unit Sector</w:t>
      </w:r>
    </w:p>
    <w:p w:rsidR="00000000" w:rsidRPr="00771C0E" w:rsidP="000A696E">
      <w:pPr>
        <w:pStyle w:val="BodyText"/>
      </w:pPr>
      <w:r w:rsidRPr="00771C0E">
        <w:t>Sales and marketing</w:t>
      </w:r>
    </w:p>
    <w:p w:rsidR="00000000" w:rsidRPr="00771C0E" w:rsidP="00771C0E">
      <w:pPr>
        <w:pStyle w:val="Heading1"/>
      </w:pPr>
      <w:bookmarkStart w:id="4" w:name="O_1231357"/>
      <w:bookmarkEnd w:id="4"/>
      <w:r w:rsidRPr="00771C0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669"/>
      </w:tblGrid>
      <w:tr w:rsidTr="00771C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BodyText"/>
            </w:pPr>
            <w:r w:rsidRPr="00771C0E">
              <w:rPr>
                <w:rStyle w:val="SpecialBold"/>
              </w:rPr>
              <w:t>ELEMENT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rPr>
                <w:rStyle w:val="SpecialBold"/>
              </w:rPr>
              <w:t>PERFORMANCE CRITERIA</w:t>
            </w:r>
          </w:p>
        </w:tc>
      </w:tr>
      <w:tr w:rsidTr="00771C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BodyText"/>
            </w:pPr>
            <w:r w:rsidRPr="00771C0E">
              <w:rPr>
                <w:rStyle w:val="Emphasis"/>
              </w:rPr>
              <w:t>Elements describe the essential outcomes.</w:t>
            </w:r>
          </w:p>
        </w:tc>
        <w:tc>
          <w:tcPr>
            <w:tcW w:w="66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1C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List"/>
              <w:rPr>
                <w:lang w:val="en-NZ"/>
              </w:rPr>
            </w:pPr>
            <w:r w:rsidRPr="00771C0E">
              <w:t>1. Monitor and record implementation of products and services and related policies and procedures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List"/>
            </w:pPr>
            <w:r w:rsidRPr="00771C0E">
              <w:t>1.1 Monitor implementation of organisational policies and pro</w:t>
            </w:r>
            <w:r w:rsidRPr="00771C0E">
              <w:t>cedures relevant to providing financial products or services</w:t>
            </w:r>
          </w:p>
          <w:p w:rsidR="00000000" w:rsidRPr="00771C0E" w:rsidP="00771C0E">
            <w:pPr>
              <w:pStyle w:val="List"/>
            </w:pPr>
            <w:r w:rsidRPr="00771C0E">
              <w:t>1.2 Monitor implementation of organisational policies and procedures in regard to transactions, including non-cash transactions and variations to standard transactions</w:t>
            </w:r>
          </w:p>
          <w:p w:rsidR="00000000" w:rsidRPr="00771C0E" w:rsidP="00771C0E">
            <w:pPr>
              <w:pStyle w:val="List"/>
            </w:pPr>
            <w:r w:rsidRPr="00771C0E">
              <w:t>1.3 Record information on f</w:t>
            </w:r>
            <w:r w:rsidRPr="00771C0E">
              <w:t>inancial products and services provided</w:t>
            </w:r>
          </w:p>
          <w:p w:rsidR="00000000" w:rsidP="00771C0E">
            <w:pPr>
              <w:pStyle w:val="List"/>
              <w:rPr>
                <w:lang w:val="en-NZ"/>
              </w:rPr>
            </w:pPr>
            <w:r w:rsidRPr="00771C0E">
              <w:t xml:space="preserve">1.4 Monitor whether products and services sold meet client needs </w:t>
            </w:r>
            <w:r w:rsidRPr="00771C0E">
              <w:t>according to organisational policies and procedures and regulatory requirements, and take remedial action where deficiencies are identified</w:t>
            </w:r>
          </w:p>
        </w:tc>
      </w:tr>
      <w:tr w:rsidTr="00771C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List"/>
              <w:rPr>
                <w:lang w:val="en-NZ"/>
              </w:rPr>
            </w:pPr>
            <w:r w:rsidRPr="00771C0E">
              <w:t>2. Monitor implementation of client service standards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List"/>
            </w:pPr>
            <w:r w:rsidRPr="00771C0E">
              <w:t>2.1 Measure client service standards according to organisational policies and procedures, and take remedial action where deficiencies are identified</w:t>
            </w:r>
          </w:p>
          <w:p w:rsidR="00000000" w:rsidP="00771C0E">
            <w:pPr>
              <w:pStyle w:val="List"/>
              <w:rPr>
                <w:lang w:val="en-NZ"/>
              </w:rPr>
            </w:pPr>
            <w:r w:rsidRPr="00771C0E">
              <w:t xml:space="preserve">2.2 Establish process for providing regular feedback </w:t>
            </w:r>
            <w:r w:rsidRPr="00771C0E">
              <w:t>to team members on client service provision and quality according to organisational policies and procedures</w:t>
            </w:r>
          </w:p>
        </w:tc>
      </w:tr>
      <w:tr w:rsidTr="00771C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List"/>
              <w:rPr>
                <w:lang w:val="en-NZ"/>
              </w:rPr>
            </w:pPr>
            <w:r w:rsidRPr="00771C0E">
              <w:t>3. Monitor achievement of targets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List"/>
            </w:pPr>
            <w:r w:rsidRPr="00771C0E">
              <w:t>3.1 Record results to assist with monitoring achievement of targets</w:t>
            </w:r>
          </w:p>
          <w:p w:rsidR="00000000" w:rsidRPr="00771C0E" w:rsidP="00771C0E">
            <w:pPr>
              <w:pStyle w:val="List"/>
            </w:pPr>
            <w:r w:rsidRPr="00771C0E">
              <w:t xml:space="preserve">3.2 Monitor and record individual and branch </w:t>
            </w:r>
            <w:r w:rsidRPr="00771C0E">
              <w:t>targets according to organisational policies and procedures</w:t>
            </w:r>
          </w:p>
          <w:p w:rsidR="00000000" w:rsidRPr="00771C0E" w:rsidP="00771C0E">
            <w:pPr>
              <w:pStyle w:val="List"/>
            </w:pPr>
            <w:r w:rsidRPr="00771C0E">
              <w:t>3.3 Provide feedback to management and staff on performance in relation to targets and planning</w:t>
            </w:r>
          </w:p>
        </w:tc>
      </w:tr>
    </w:tbl>
    <w:p w:rsidR="00000000" w:rsidRPr="00771C0E" w:rsidP="00771C0E">
      <w:pPr>
        <w:pStyle w:val="BodyText"/>
      </w:pPr>
    </w:p>
    <w:p w:rsidR="00000000" w:rsidRPr="00771C0E" w:rsidP="00771C0E">
      <w:pPr>
        <w:pStyle w:val="AllowPageBreak"/>
      </w:pPr>
    </w:p>
    <w:p w:rsidR="00000000" w:rsidRPr="00771C0E" w:rsidP="00771C0E">
      <w:pPr>
        <w:pStyle w:val="Heading1"/>
      </w:pPr>
      <w:bookmarkStart w:id="5" w:name="O_1231358"/>
      <w:bookmarkEnd w:id="5"/>
      <w:r w:rsidRPr="00771C0E">
        <w:t>Foundation Skills</w:t>
      </w:r>
    </w:p>
    <w:p w:rsidR="00000000" w:rsidRPr="000A696E" w:rsidP="000A696E">
      <w:pPr>
        <w:pStyle w:val="BodyText"/>
        <w:rPr>
          <w:i/>
        </w:rPr>
      </w:pPr>
      <w:r w:rsidRPr="000A696E">
        <w:rPr>
          <w:rStyle w:val="Emphasis"/>
        </w:rPr>
        <w:t>This section describes those language, literacy, numeracy and</w:t>
      </w:r>
      <w:r w:rsidRPr="000A696E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77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BodyText"/>
            </w:pPr>
            <w:r w:rsidRPr="00771C0E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rPr>
                <w:rStyle w:val="SpecialBold"/>
              </w:rPr>
              <w:t>DESCRIPTION</w:t>
            </w:r>
          </w:p>
        </w:tc>
      </w:tr>
      <w:tr w:rsidTr="0077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ListBullet"/>
              <w:rPr>
                <w:lang w:val="en-NZ"/>
              </w:rPr>
            </w:pPr>
            <w:r w:rsidRPr="00771C0E">
              <w:t xml:space="preserve">Calculates, compares and analyses a range of numerical and financial data to determine </w:t>
            </w:r>
            <w:r w:rsidRPr="00771C0E">
              <w:t>quantities and trends using appropriate tools</w:t>
            </w:r>
          </w:p>
        </w:tc>
      </w:tr>
      <w:tr w:rsidTr="0077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ListBullet"/>
              <w:rPr>
                <w:lang w:val="en-NZ"/>
              </w:rPr>
            </w:pPr>
            <w:r w:rsidRPr="00771C0E">
              <w:t>Participates in verbal exchanges using active questioning and listening techniques to convey and clarify detailed information and confirm understanding with a range of personnel in formal a</w:t>
            </w:r>
            <w:r w:rsidRPr="00771C0E">
              <w:t>nd informal situations</w:t>
            </w:r>
          </w:p>
        </w:tc>
      </w:tr>
      <w:tr w:rsidTr="0077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ListBullet"/>
              <w:rPr>
                <w:lang w:val="en-NZ"/>
              </w:rPr>
            </w:pPr>
            <w:r w:rsidRPr="00771C0E">
              <w:t>Analyses complex textual information from a range of sources and relates specific aspects of information to requirements</w:t>
            </w:r>
          </w:p>
        </w:tc>
      </w:tr>
      <w:tr w:rsidTr="0077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ListBullet"/>
            </w:pPr>
            <w:r w:rsidRPr="00771C0E">
              <w:t xml:space="preserve">Accurately records and logically structures a range of information appropriate for audience </w:t>
            </w:r>
            <w:r w:rsidRPr="00771C0E">
              <w:t>and purpose</w:t>
            </w:r>
          </w:p>
          <w:p w:rsidR="00000000" w:rsidP="00771C0E">
            <w:pPr>
              <w:pStyle w:val="ListBullet"/>
              <w:rPr>
                <w:lang w:val="en-NZ"/>
              </w:rPr>
            </w:pPr>
            <w:r w:rsidRPr="00771C0E">
              <w:t>Uses clear and concise language, correct spelling and grammar, and appropriate terminology to convey information</w:t>
            </w:r>
          </w:p>
        </w:tc>
      </w:tr>
      <w:tr w:rsidTr="0077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ListBullet"/>
              <w:rPr>
                <w:lang w:val="en-NZ"/>
              </w:rPr>
            </w:pPr>
            <w:r w:rsidRPr="00771C0E">
              <w:t>Uses formal analytical thinking techniques to identify problems and develop corrective plans</w:t>
            </w:r>
          </w:p>
        </w:tc>
      </w:tr>
      <w:tr w:rsidTr="0077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C0E">
            <w:pPr>
              <w:pStyle w:val="BodyText"/>
              <w:rPr>
                <w:lang w:val="en-NZ"/>
              </w:rPr>
            </w:pPr>
            <w:r w:rsidRPr="00771C0E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C0E" w:rsidP="00771C0E">
            <w:pPr>
              <w:pStyle w:val="ListBullet"/>
            </w:pPr>
            <w:r w:rsidRPr="00771C0E">
              <w:t>Uses th</w:t>
            </w:r>
            <w:r w:rsidRPr="00771C0E">
              <w:t>e main features and functions of digital technologies to monitor and store data</w:t>
            </w:r>
          </w:p>
        </w:tc>
      </w:tr>
    </w:tbl>
    <w:p w:rsidR="00000000" w:rsidRPr="00771C0E" w:rsidP="00771C0E">
      <w:pPr>
        <w:pStyle w:val="BodyText"/>
      </w:pPr>
    </w:p>
    <w:p w:rsidR="00000000" w:rsidRPr="00771C0E" w:rsidP="00771C0E">
      <w:pPr>
        <w:pStyle w:val="AllowPageBreak"/>
      </w:pPr>
    </w:p>
    <w:p w:rsidR="00000000" w:rsidRPr="00771C0E" w:rsidP="00771C0E">
      <w:pPr>
        <w:pStyle w:val="Heading1"/>
      </w:pPr>
      <w:bookmarkStart w:id="6" w:name="O_1231360"/>
      <w:bookmarkEnd w:id="6"/>
      <w:r w:rsidRPr="00771C0E">
        <w:t>Unit Mapping Information</w:t>
      </w:r>
    </w:p>
    <w:p w:rsidR="00000000" w:rsidRPr="00771C0E" w:rsidP="000A696E">
      <w:pPr>
        <w:pStyle w:val="BodyText"/>
      </w:pPr>
      <w:r w:rsidRPr="00771C0E">
        <w:t>Supersedes and is equivalent to FNSSAM601 Monitor performance in sales of financial products and services.</w:t>
      </w:r>
    </w:p>
    <w:p w:rsidR="00000000" w:rsidRPr="00771C0E" w:rsidP="00771C0E">
      <w:pPr>
        <w:pStyle w:val="Heading1"/>
      </w:pPr>
      <w:bookmarkStart w:id="7" w:name="O_1231367"/>
      <w:bookmarkEnd w:id="7"/>
      <w:r w:rsidRPr="00771C0E">
        <w:t>Link</w:t>
      </w:r>
      <w:r w:rsidRPr="00771C0E">
        <w:t>s</w:t>
      </w:r>
    </w:p>
    <w:p w:rsidR="00000000" w:rsidRPr="00771C0E" w:rsidP="000A696E">
      <w:pPr>
        <w:pStyle w:val="BodyText"/>
      </w:pPr>
      <w:r w:rsidRPr="00771C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7D0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71C0E" w:rsidP="00771C0E"/>
    <w:sectPr w:rsidSect="00771C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0E" w:rsidRPr="000A696E" w:rsidP="000A6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6E" w:rsidP="00771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96E" w:rsidP="00771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696E" w:rsidP="00771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C0E" w:rsidRPr="000A696E" w:rsidP="000A6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96E" w:rsidRPr="002D2AF8" w:rsidP="00771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FNSSAM611 Monitor performance of financial products and services in meeting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A696E" w:rsidP="00771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56A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ACE8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C0E"/>
  </w:style>
  <w:style w:type="character" w:customStyle="1" w:styleId="Heading1Char">
    <w:name w:val="Heading 1 Char"/>
    <w:basedOn w:val="DefaultParagraphFont"/>
    <w:link w:val="Heading1"/>
    <w:rsid w:val="00771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C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1C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1C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C0E"/>
    <w:rPr>
      <w:b/>
      <w:spacing w:val="0"/>
    </w:rPr>
  </w:style>
  <w:style w:type="character" w:styleId="Emphasis">
    <w:name w:val="Emphasis"/>
    <w:basedOn w:val="DefaultParagraphFont"/>
    <w:qFormat/>
    <w:rsid w:val="00771C0E"/>
    <w:rPr>
      <w:i/>
    </w:rPr>
  </w:style>
  <w:style w:type="paragraph" w:customStyle="1" w:styleId="SuperHeading">
    <w:name w:val="SuperHeading"/>
    <w:basedOn w:val="Normal"/>
    <w:rsid w:val="00771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C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1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C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C0E"/>
  </w:style>
  <w:style w:type="paragraph" w:styleId="TableofFigures">
    <w:name w:val="table of figures"/>
    <w:basedOn w:val="Normal"/>
    <w:next w:val="Normal"/>
    <w:semiHidden/>
    <w:rsid w:val="00771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C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1C0E"/>
    <w:rPr>
      <w:rFonts w:ascii="Wingdings" w:hAnsi="Wingdings"/>
    </w:rPr>
  </w:style>
  <w:style w:type="paragraph" w:customStyle="1" w:styleId="TableHeading">
    <w:name w:val="Table Heading"/>
    <w:basedOn w:val="HeadingBase"/>
    <w:rsid w:val="00771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C0E"/>
    <w:rPr>
      <w:color w:val="0033CC"/>
      <w:u w:val="none"/>
    </w:rPr>
  </w:style>
  <w:style w:type="paragraph" w:customStyle="1" w:styleId="BodyTextRight">
    <w:name w:val="Body Text Right"/>
    <w:basedOn w:val="BodyText"/>
    <w:rsid w:val="00771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C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C0E"/>
    <w:rPr>
      <w:sz w:val="32"/>
    </w:rPr>
  </w:style>
  <w:style w:type="paragraph" w:customStyle="1" w:styleId="HeadingProcedure">
    <w:name w:val="Heading Procedure"/>
    <w:basedOn w:val="HeadingBase"/>
    <w:next w:val="Normal"/>
    <w:rsid w:val="00771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C0E"/>
    <w:pPr>
      <w:spacing w:before="60" w:after="60"/>
    </w:pPr>
  </w:style>
  <w:style w:type="paragraph" w:styleId="ListContinue">
    <w:name w:val="List Continue"/>
    <w:basedOn w:val="List"/>
    <w:rsid w:val="00771C0E"/>
    <w:pPr>
      <w:ind w:firstLine="0"/>
    </w:pPr>
  </w:style>
  <w:style w:type="paragraph" w:customStyle="1" w:styleId="ListNote">
    <w:name w:val="List Note"/>
    <w:basedOn w:val="List"/>
    <w:rsid w:val="00771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C0E"/>
    <w:rPr>
      <w:rFonts w:ascii="Courier New" w:hAnsi="Courier New"/>
    </w:rPr>
  </w:style>
  <w:style w:type="paragraph" w:customStyle="1" w:styleId="NoteBullet">
    <w:name w:val="Note Bullet"/>
    <w:basedOn w:val="Note"/>
    <w:rsid w:val="00771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C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1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C0E"/>
    <w:rPr>
      <w:b/>
      <w:smallCaps/>
    </w:rPr>
  </w:style>
  <w:style w:type="paragraph" w:customStyle="1" w:styleId="TableListNumber">
    <w:name w:val="Table List Number"/>
    <w:basedOn w:val="ListNumber"/>
    <w:rsid w:val="00771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C0E"/>
    <w:pPr>
      <w:numPr>
        <w:numId w:val="8"/>
      </w:numPr>
    </w:pPr>
  </w:style>
  <w:style w:type="paragraph" w:customStyle="1" w:styleId="ListAlpha2">
    <w:name w:val="List Alpha 2"/>
    <w:basedOn w:val="List2"/>
    <w:rsid w:val="00771C0E"/>
    <w:pPr>
      <w:numPr>
        <w:numId w:val="7"/>
      </w:numPr>
    </w:pPr>
  </w:style>
  <w:style w:type="paragraph" w:styleId="List2">
    <w:name w:val="List 2"/>
    <w:basedOn w:val="BodyText"/>
    <w:rsid w:val="00771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C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C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1C0E"/>
    <w:pPr>
      <w:numPr>
        <w:numId w:val="3"/>
      </w:numPr>
    </w:pPr>
  </w:style>
  <w:style w:type="paragraph" w:styleId="ListContinue2">
    <w:name w:val="List Continue 2"/>
    <w:basedOn w:val="List2"/>
    <w:rsid w:val="00771C0E"/>
    <w:pPr>
      <w:ind w:firstLine="0"/>
    </w:pPr>
  </w:style>
  <w:style w:type="paragraph" w:styleId="ListContinue3">
    <w:name w:val="List Continue 3"/>
    <w:basedOn w:val="List3"/>
    <w:rsid w:val="00771C0E"/>
    <w:pPr>
      <w:ind w:left="1021" w:firstLine="0"/>
    </w:pPr>
  </w:style>
  <w:style w:type="paragraph" w:styleId="ListContinue4">
    <w:name w:val="List Continue 4"/>
    <w:basedOn w:val="List4"/>
    <w:rsid w:val="00771C0E"/>
    <w:pPr>
      <w:ind w:firstLine="0"/>
    </w:pPr>
  </w:style>
  <w:style w:type="paragraph" w:styleId="ListContinue5">
    <w:name w:val="List Continue 5"/>
    <w:basedOn w:val="List5"/>
    <w:rsid w:val="00771C0E"/>
    <w:pPr>
      <w:ind w:firstLine="0"/>
    </w:pPr>
  </w:style>
  <w:style w:type="paragraph" w:styleId="ListNumber3">
    <w:name w:val="List Number 3"/>
    <w:basedOn w:val="List3"/>
    <w:rsid w:val="00771C0E"/>
    <w:pPr>
      <w:numPr>
        <w:numId w:val="4"/>
      </w:numPr>
    </w:pPr>
  </w:style>
  <w:style w:type="paragraph" w:styleId="ListNumber4">
    <w:name w:val="List Number 4"/>
    <w:basedOn w:val="List4"/>
    <w:rsid w:val="00771C0E"/>
    <w:pPr>
      <w:numPr>
        <w:numId w:val="5"/>
      </w:numPr>
    </w:pPr>
  </w:style>
  <w:style w:type="paragraph" w:styleId="ListNumber5">
    <w:name w:val="List Number 5"/>
    <w:basedOn w:val="List5"/>
    <w:rsid w:val="00771C0E"/>
    <w:pPr>
      <w:numPr>
        <w:numId w:val="6"/>
      </w:numPr>
    </w:pPr>
  </w:style>
  <w:style w:type="paragraph" w:styleId="BlockText">
    <w:name w:val="Block Text"/>
    <w:basedOn w:val="Normal"/>
    <w:rsid w:val="00771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C0E"/>
    <w:rPr>
      <w:sz w:val="16"/>
      <w:vertAlign w:val="superscript"/>
    </w:rPr>
  </w:style>
  <w:style w:type="character" w:customStyle="1" w:styleId="Symbols">
    <w:name w:val="Symbols"/>
    <w:basedOn w:val="DefaultParagraphFont"/>
    <w:rsid w:val="00771C0E"/>
    <w:rPr>
      <w:rFonts w:ascii="Symbol" w:hAnsi="Symbol"/>
    </w:rPr>
  </w:style>
  <w:style w:type="character" w:customStyle="1" w:styleId="MenuOptions">
    <w:name w:val="Menu Options"/>
    <w:basedOn w:val="DefaultParagraphFont"/>
    <w:rsid w:val="00771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C0E"/>
    <w:rPr>
      <w:b/>
    </w:rPr>
  </w:style>
  <w:style w:type="character" w:customStyle="1" w:styleId="Underlined">
    <w:name w:val="Underlined"/>
    <w:basedOn w:val="DefaultParagraphFont"/>
    <w:rsid w:val="00771C0E"/>
    <w:rPr>
      <w:u w:val="single"/>
    </w:rPr>
  </w:style>
  <w:style w:type="paragraph" w:customStyle="1" w:styleId="TableBodyTextRight">
    <w:name w:val="Table Body Text Right"/>
    <w:basedOn w:val="TableBodyText"/>
    <w:rsid w:val="00771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C0E"/>
    <w:rPr>
      <w:sz w:val="18"/>
    </w:rPr>
  </w:style>
  <w:style w:type="paragraph" w:customStyle="1" w:styleId="BodySmallRight">
    <w:name w:val="Body Small Right"/>
    <w:basedOn w:val="BodyTextRight"/>
    <w:rsid w:val="00771C0E"/>
    <w:rPr>
      <w:sz w:val="18"/>
      <w:szCs w:val="18"/>
    </w:rPr>
  </w:style>
  <w:style w:type="paragraph" w:customStyle="1" w:styleId="MarginEdition">
    <w:name w:val="Margin Edition"/>
    <w:basedOn w:val="MarginNote"/>
    <w:rsid w:val="00771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C0E"/>
    <w:rPr>
      <w:sz w:val="2"/>
      <w:szCs w:val="2"/>
    </w:rPr>
  </w:style>
  <w:style w:type="character" w:customStyle="1" w:styleId="Small">
    <w:name w:val="Small"/>
    <w:basedOn w:val="DefaultParagraphFont"/>
    <w:rsid w:val="00771C0E"/>
    <w:rPr>
      <w:sz w:val="16"/>
    </w:rPr>
  </w:style>
  <w:style w:type="paragraph" w:customStyle="1" w:styleId="WideTable">
    <w:name w:val="Wide Table"/>
    <w:basedOn w:val="Normal"/>
    <w:rsid w:val="00771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C0E"/>
  </w:style>
  <w:style w:type="paragraph" w:styleId="Quote">
    <w:name w:val="Quote"/>
    <w:basedOn w:val="Heading1"/>
    <w:link w:val="QuoteChar"/>
    <w:qFormat/>
    <w:rsid w:val="00771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C0E"/>
    <w:pPr>
      <w:pageBreakBefore/>
    </w:pPr>
  </w:style>
  <w:style w:type="paragraph" w:customStyle="1" w:styleId="Border">
    <w:name w:val="Border"/>
    <w:basedOn w:val="Normal"/>
    <w:qFormat/>
    <w:rsid w:val="00771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C0E"/>
    <w:rPr>
      <w:u w:val="single"/>
    </w:rPr>
  </w:style>
  <w:style w:type="character" w:customStyle="1" w:styleId="BoldandItalics">
    <w:name w:val="Bold and Italics"/>
    <w:qFormat/>
    <w:rsid w:val="00771C0E"/>
    <w:rPr>
      <w:b/>
      <w:i/>
      <w:u w:val="none"/>
    </w:rPr>
  </w:style>
  <w:style w:type="paragraph" w:styleId="BalloonText">
    <w:name w:val="Balloon Text"/>
    <w:basedOn w:val="Normal"/>
    <w:link w:val="BalloonTextChar"/>
    <w:rsid w:val="00771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C0E"/>
    <w:pPr>
      <w:spacing w:before="0" w:after="0"/>
    </w:pPr>
  </w:style>
  <w:style w:type="paragraph" w:customStyle="1" w:styleId="BodyTextBold">
    <w:name w:val="Body Text Bold"/>
    <w:basedOn w:val="BodyText"/>
    <w:qFormat/>
    <w:rsid w:val="00771C0E"/>
    <w:rPr>
      <w:b/>
    </w:rPr>
  </w:style>
  <w:style w:type="character" w:styleId="Hyperlink">
    <w:name w:val="Hyperlink"/>
    <w:basedOn w:val="DefaultParagraphFont"/>
    <w:uiPriority w:val="99"/>
    <w:unhideWhenUsed/>
    <w:rsid w:val="000A6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3527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FNSSAM611 Monitor performance of financial products and services in meeting client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