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268B" w:rsidP="00A926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FNSSAM604 Establish agreements with intermediaries for product distribution</w:t>
      </w:r>
      <w:r>
        <w:fldChar w:fldCharType="end"/>
      </w:r>
    </w:p>
    <w:p w:rsidR="00A9268B" w:rsidP="00A9268B">
      <w:pPr>
        <w:pStyle w:val="Version"/>
        <w:sectPr w:rsidSect="003948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48FE" w:rsidP="003948FE">
      <w:pPr>
        <w:pStyle w:val="SuperHeading"/>
      </w:pPr>
      <w:r w:rsidRPr="003948FE">
        <w:t>FNSSAM604 Establish agreements with intermediaries for product distribution</w:t>
      </w:r>
    </w:p>
    <w:p w:rsidR="00000000" w:rsidRPr="003948FE" w:rsidP="003948FE">
      <w:pPr>
        <w:pStyle w:val="Heading1"/>
      </w:pPr>
      <w:bookmarkStart w:id="1" w:name="O_699267"/>
      <w:bookmarkEnd w:id="1"/>
      <w:r w:rsidRPr="003948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948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8FE" w:rsidP="003948FE">
            <w:pPr>
              <w:pStyle w:val="BodyText"/>
            </w:pPr>
            <w:r w:rsidRPr="003948F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8FE">
            <w:pPr>
              <w:pStyle w:val="BodyText"/>
              <w:rPr>
                <w:lang w:val="en-NZ"/>
              </w:rPr>
            </w:pPr>
            <w:r w:rsidRPr="003948FE">
              <w:rPr>
                <w:rStyle w:val="SpecialBold"/>
              </w:rPr>
              <w:t>Comments</w:t>
            </w:r>
          </w:p>
        </w:tc>
      </w:tr>
      <w:tr w:rsidTr="003948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8FE">
            <w:pPr>
              <w:pStyle w:val="BodyText"/>
              <w:rPr>
                <w:lang w:val="en-NZ"/>
              </w:rPr>
            </w:pPr>
            <w:r w:rsidRPr="003948F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8FE" w:rsidP="003948FE">
            <w:pPr>
              <w:pStyle w:val="BodyText"/>
            </w:pPr>
            <w:r w:rsidRPr="003948FE">
              <w:t>This version first released with FNS Financial Services Training Package Version 1.0.</w:t>
            </w:r>
          </w:p>
        </w:tc>
      </w:tr>
    </w:tbl>
    <w:p w:rsidR="00000000" w:rsidRPr="003948FE" w:rsidP="003948FE">
      <w:pPr>
        <w:pStyle w:val="BodyText"/>
      </w:pPr>
    </w:p>
    <w:p w:rsidR="00000000" w:rsidRPr="003948FE" w:rsidP="003948FE">
      <w:pPr>
        <w:pStyle w:val="AllowPageBreak"/>
      </w:pPr>
    </w:p>
    <w:p w:rsidR="00000000" w:rsidRPr="003948FE" w:rsidP="003948FE">
      <w:pPr>
        <w:pStyle w:val="Heading1"/>
      </w:pPr>
      <w:bookmarkStart w:id="2" w:name="O_699268"/>
      <w:bookmarkEnd w:id="2"/>
      <w:r w:rsidRPr="003948FE">
        <w:t>Application</w:t>
      </w:r>
    </w:p>
    <w:p w:rsidR="00000000" w:rsidRPr="003948FE" w:rsidP="00A9268B">
      <w:pPr>
        <w:pStyle w:val="BodyText"/>
      </w:pPr>
      <w:r w:rsidRPr="003948FE">
        <w:t>This unit describes the skills and knowledge required to establish agreements with intermediaries for distributing financial products.</w:t>
      </w:r>
    </w:p>
    <w:p w:rsidR="00000000" w:rsidRPr="003948FE" w:rsidP="00A9268B">
      <w:pPr>
        <w:pStyle w:val="BodyText"/>
      </w:pPr>
      <w:r w:rsidRPr="003948FE">
        <w:t xml:space="preserve">It applies to individuals who use specialised knowledge, systematic approaches and discretion, within their </w:t>
      </w:r>
      <w:r w:rsidRPr="003948FE">
        <w:t>level of authority and organisational guidelines, to negotiate arrangements.</w:t>
      </w:r>
    </w:p>
    <w:p w:rsidR="00000000" w:rsidRPr="003948FE" w:rsidP="00A9268B">
      <w:pPr>
        <w:pStyle w:val="BodyText"/>
      </w:pPr>
      <w:r w:rsidRPr="003948FE">
        <w:t>No licensing, legislative or certification requirements apply to this unit at the time of publication.</w:t>
      </w:r>
    </w:p>
    <w:p w:rsidR="00000000" w:rsidRPr="003948FE" w:rsidP="003948FE">
      <w:pPr>
        <w:pStyle w:val="Heading1"/>
      </w:pPr>
      <w:bookmarkStart w:id="3" w:name="O_699271"/>
      <w:bookmarkEnd w:id="3"/>
      <w:r w:rsidRPr="003948FE">
        <w:t>Unit Sector</w:t>
      </w:r>
    </w:p>
    <w:p w:rsidR="00000000" w:rsidRPr="003948FE" w:rsidP="00A9268B">
      <w:pPr>
        <w:pStyle w:val="BodyText"/>
      </w:pPr>
      <w:r w:rsidRPr="003948FE">
        <w:t>Sales and marketing</w:t>
      </w:r>
    </w:p>
    <w:p w:rsidR="00000000" w:rsidRPr="003948FE" w:rsidP="003948FE">
      <w:pPr>
        <w:pStyle w:val="Heading1"/>
      </w:pPr>
      <w:bookmarkStart w:id="4" w:name="O_699272"/>
      <w:bookmarkEnd w:id="4"/>
      <w:r w:rsidRPr="003948FE">
        <w:t xml:space="preserve">Elements </w:t>
      </w:r>
      <w:r w:rsidRPr="003948FE">
        <w:t>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948F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8FE" w:rsidP="003948FE">
            <w:pPr>
              <w:pStyle w:val="BodyText"/>
            </w:pPr>
            <w:r w:rsidRPr="003948F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8FE">
            <w:pPr>
              <w:pStyle w:val="BodyText"/>
              <w:rPr>
                <w:lang w:val="en-NZ"/>
              </w:rPr>
            </w:pPr>
            <w:r w:rsidRPr="003948FE">
              <w:rPr>
                <w:rStyle w:val="SpecialBold"/>
              </w:rPr>
              <w:t>PERFORMANCE CRITERIA</w:t>
            </w:r>
          </w:p>
        </w:tc>
      </w:tr>
      <w:tr w:rsidTr="003948F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8FE" w:rsidP="003948FE">
            <w:pPr>
              <w:pStyle w:val="BodyText"/>
            </w:pPr>
            <w:r w:rsidRPr="003948F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8FE">
            <w:pPr>
              <w:pStyle w:val="BodyText"/>
              <w:rPr>
                <w:lang w:val="en-NZ"/>
              </w:rPr>
            </w:pPr>
            <w:r w:rsidRPr="003948F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948F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8FE">
            <w:pPr>
              <w:pStyle w:val="BodyText"/>
              <w:rPr>
                <w:lang w:val="en-NZ"/>
              </w:rPr>
            </w:pPr>
            <w:r w:rsidRPr="003948FE">
              <w:t>1. Identify potential intermediaries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8FE" w:rsidP="003948FE">
            <w:pPr>
              <w:pStyle w:val="BodyText"/>
            </w:pPr>
            <w:r w:rsidRPr="003948FE">
              <w:t>1.1 Determine selection criteria to achieve business plan outcomes</w:t>
            </w:r>
          </w:p>
          <w:p w:rsidR="00000000" w:rsidP="003948FE">
            <w:pPr>
              <w:pStyle w:val="BodyText"/>
              <w:rPr>
                <w:lang w:val="en-NZ"/>
              </w:rPr>
            </w:pPr>
            <w:r w:rsidRPr="003948FE">
              <w:t>1.2 Identify and match target intermediaries against selection criteria and make approaches or respond suitably to enquiries from potential intermediaries</w:t>
            </w:r>
          </w:p>
        </w:tc>
      </w:tr>
      <w:tr w:rsidTr="003948F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8FE">
            <w:pPr>
              <w:pStyle w:val="BodyText"/>
              <w:rPr>
                <w:lang w:val="en-NZ"/>
              </w:rPr>
            </w:pPr>
            <w:r w:rsidRPr="003948FE">
              <w:t>2. Determine acceptability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8FE" w:rsidP="003948FE">
            <w:pPr>
              <w:pStyle w:val="BodyText"/>
            </w:pPr>
            <w:r w:rsidRPr="003948FE">
              <w:t>2.1 Ch</w:t>
            </w:r>
            <w:r w:rsidRPr="003948FE">
              <w:t>eck information provided with application to determine reliability, completeness and relevance</w:t>
            </w:r>
          </w:p>
          <w:p w:rsidR="00000000" w:rsidRPr="003948FE" w:rsidP="003948FE">
            <w:pPr>
              <w:pStyle w:val="BodyText"/>
            </w:pPr>
            <w:r w:rsidRPr="003948FE">
              <w:t>2.2 Assess proposed trading arrangements for compliance with industry code of practice and relevant legislation</w:t>
            </w:r>
          </w:p>
          <w:p w:rsidR="00000000" w:rsidP="003948FE">
            <w:pPr>
              <w:pStyle w:val="BodyText"/>
              <w:rPr>
                <w:lang w:val="en-NZ"/>
              </w:rPr>
            </w:pPr>
            <w:r w:rsidRPr="003948FE">
              <w:t>2.3 Check credentials through appropriate agencies to ensure acceptability within organisational assessment criteria and make recommendations based on valid assessment of information against acceptability criteria</w:t>
            </w:r>
          </w:p>
        </w:tc>
      </w:tr>
      <w:tr w:rsidTr="003948F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8FE">
            <w:pPr>
              <w:pStyle w:val="BodyText"/>
              <w:rPr>
                <w:lang w:val="en-NZ"/>
              </w:rPr>
            </w:pPr>
            <w:r w:rsidRPr="003948FE">
              <w:t>3. Determine terms and conditions of trad</w:t>
            </w:r>
            <w:r w:rsidRPr="003948FE">
              <w:t>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8FE" w:rsidP="003948FE">
            <w:pPr>
              <w:pStyle w:val="BodyText"/>
            </w:pPr>
            <w:r w:rsidRPr="003948FE">
              <w:t>3.1 Determine terms and conditions of trade to reflect legal and commercial responsibility of organisation and intermediary</w:t>
            </w:r>
          </w:p>
          <w:p w:rsidR="00000000" w:rsidP="003948FE">
            <w:pPr>
              <w:pStyle w:val="BodyText"/>
              <w:rPr>
                <w:lang w:val="en-NZ"/>
              </w:rPr>
            </w:pPr>
            <w:r w:rsidRPr="003948FE">
              <w:t>3.2 Ensure terms of trade incorporate method of operation, duties and responsibilities of both parties, and are defined in complia</w:t>
            </w:r>
            <w:r w:rsidRPr="003948FE">
              <w:t>nce with industry code of practice and relevant legislation</w:t>
            </w:r>
          </w:p>
        </w:tc>
      </w:tr>
      <w:tr w:rsidTr="003948F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8FE">
            <w:pPr>
              <w:pStyle w:val="BodyText"/>
              <w:rPr>
                <w:lang w:val="en-NZ"/>
              </w:rPr>
            </w:pPr>
            <w:r w:rsidRPr="003948FE">
              <w:t>4. Convey decision and terms of trade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8FE" w:rsidP="003948FE">
            <w:pPr>
              <w:pStyle w:val="BodyText"/>
            </w:pPr>
            <w:r w:rsidRPr="003948FE">
              <w:t>4.1 Concisely convey decision and terms of trade in writing using plain language</w:t>
            </w:r>
          </w:p>
          <w:p w:rsidR="00000000" w:rsidP="003948FE">
            <w:pPr>
              <w:pStyle w:val="BodyText"/>
              <w:rPr>
                <w:lang w:val="en-NZ"/>
              </w:rPr>
            </w:pPr>
            <w:r w:rsidRPr="003948FE">
              <w:t>4.2 Provide advice in timely manner to ensure currency of application</w:t>
            </w:r>
          </w:p>
        </w:tc>
      </w:tr>
      <w:tr w:rsidTr="003948F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8FE">
            <w:pPr>
              <w:pStyle w:val="BodyText"/>
              <w:rPr>
                <w:lang w:val="en-NZ"/>
              </w:rPr>
            </w:pPr>
            <w:r w:rsidRPr="003948FE">
              <w:t>5. Ne</w:t>
            </w:r>
            <w:r w:rsidRPr="003948FE">
              <w:t>gotiate variations where appropriate and document and confirm arrangements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8FE" w:rsidP="003948FE">
            <w:pPr>
              <w:pStyle w:val="BodyText"/>
            </w:pPr>
            <w:r w:rsidRPr="003948FE">
              <w:t>5.1 Negotiate variations within authorities and provide evidence of acceptance by both parties in writing to confirm understanding</w:t>
            </w:r>
          </w:p>
          <w:p w:rsidR="00000000" w:rsidRPr="003948FE" w:rsidP="003948FE">
            <w:pPr>
              <w:pStyle w:val="BodyText"/>
            </w:pPr>
            <w:r w:rsidRPr="003948FE">
              <w:t>5.2 Prepare agreements in writing using predetermi</w:t>
            </w:r>
            <w:r w:rsidRPr="003948FE">
              <w:t>ned formats to evidence contractual relationship</w:t>
            </w:r>
          </w:p>
          <w:p w:rsidR="00000000" w:rsidRPr="003948FE" w:rsidP="003948FE">
            <w:pPr>
              <w:pStyle w:val="BodyText"/>
            </w:pPr>
            <w:r w:rsidRPr="003948FE">
              <w:t>5.3 Prepare statement of intent where appropriate to reflect commercial understandings</w:t>
            </w:r>
          </w:p>
          <w:p w:rsidR="00000000" w:rsidRPr="003948FE" w:rsidP="003948FE">
            <w:pPr>
              <w:pStyle w:val="BodyText"/>
            </w:pPr>
            <w:r w:rsidRPr="003948FE">
              <w:t>5.4 File agreement documentation and promptly create and/or update system records</w:t>
            </w:r>
          </w:p>
        </w:tc>
      </w:tr>
    </w:tbl>
    <w:p w:rsidR="00000000" w:rsidRPr="003948FE" w:rsidP="003948FE">
      <w:pPr>
        <w:pStyle w:val="BodyText"/>
      </w:pPr>
    </w:p>
    <w:p w:rsidR="00000000" w:rsidRPr="003948FE" w:rsidP="003948FE">
      <w:pPr>
        <w:pStyle w:val="AllowPageBreak"/>
      </w:pPr>
    </w:p>
    <w:p w:rsidR="00000000" w:rsidRPr="003948FE" w:rsidP="003948FE">
      <w:pPr>
        <w:pStyle w:val="Heading1"/>
      </w:pPr>
      <w:bookmarkStart w:id="5" w:name="O_699273"/>
      <w:bookmarkEnd w:id="5"/>
      <w:r w:rsidRPr="003948FE">
        <w:t>Foundation Skills</w:t>
      </w:r>
    </w:p>
    <w:p w:rsidR="00000000" w:rsidRPr="00A9268B" w:rsidP="00A9268B">
      <w:pPr>
        <w:pStyle w:val="BodyText"/>
        <w:rPr>
          <w:i/>
        </w:rPr>
      </w:pPr>
      <w:r w:rsidRPr="00A9268B">
        <w:rPr>
          <w:rStyle w:val="Emphasis"/>
        </w:rPr>
        <w:t>T</w:t>
      </w:r>
      <w:r w:rsidRPr="00A9268B">
        <w:rPr>
          <w:rStyle w:val="Emphasis"/>
        </w:rPr>
        <w:t>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3948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8FE" w:rsidP="003948FE">
            <w:pPr>
              <w:pStyle w:val="BodyText"/>
            </w:pPr>
            <w:r w:rsidRPr="003948FE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8FE" w:rsidP="003948FE">
            <w:pPr>
              <w:pStyle w:val="BodyText"/>
            </w:pPr>
            <w:r w:rsidRPr="003948FE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8FE">
            <w:pPr>
              <w:pStyle w:val="BodyText"/>
              <w:rPr>
                <w:lang w:val="en-NZ"/>
              </w:rPr>
            </w:pPr>
            <w:r w:rsidRPr="003948FE">
              <w:rPr>
                <w:rStyle w:val="SpecialBold"/>
              </w:rPr>
              <w:t>Description</w:t>
            </w:r>
          </w:p>
        </w:tc>
      </w:tr>
      <w:tr w:rsidTr="003948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8FE">
            <w:pPr>
              <w:pStyle w:val="BodyText"/>
              <w:rPr>
                <w:lang w:val="en-NZ"/>
              </w:rPr>
            </w:pPr>
            <w:r w:rsidRPr="003948FE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8FE">
            <w:pPr>
              <w:pStyle w:val="BodyText"/>
              <w:rPr>
                <w:lang w:val="en-NZ"/>
              </w:rPr>
            </w:pPr>
            <w:r w:rsidRPr="003948FE">
              <w:t>1.2, 2.1, 2.2, 2.3, 5.1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8FE">
            <w:pPr>
              <w:pStyle w:val="ListBullet"/>
              <w:rPr>
                <w:lang w:val="en-NZ"/>
              </w:rPr>
            </w:pPr>
            <w:r w:rsidRPr="003948FE">
              <w:t>Analyses detailed textual information from a range of sources to identify and compare key information and determine requirements</w:t>
            </w:r>
          </w:p>
        </w:tc>
      </w:tr>
      <w:tr w:rsidTr="003948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8FE">
            <w:pPr>
              <w:pStyle w:val="BodyText"/>
              <w:rPr>
                <w:lang w:val="en-NZ"/>
              </w:rPr>
            </w:pPr>
            <w:r w:rsidRPr="003948FE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8FE">
            <w:pPr>
              <w:pStyle w:val="BodyText"/>
              <w:rPr>
                <w:lang w:val="en-NZ"/>
              </w:rPr>
            </w:pPr>
            <w:r w:rsidRPr="003948FE">
              <w:t>1.2, 2.3, 3.1, 4.1, 4.2, 5.1-5.4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8FE" w:rsidP="003948FE">
            <w:pPr>
              <w:pStyle w:val="ListBullet"/>
            </w:pPr>
            <w:r w:rsidRPr="003948FE">
              <w:t>Uses clear and concise language, incorporating correct spelling, grammar and termino</w:t>
            </w:r>
            <w:r w:rsidRPr="003948FE">
              <w:t>logy, to accurately record and convey information</w:t>
            </w:r>
          </w:p>
          <w:p w:rsidR="00000000" w:rsidP="003948FE">
            <w:pPr>
              <w:pStyle w:val="ListBullet"/>
              <w:rPr>
                <w:lang w:val="en-NZ"/>
              </w:rPr>
            </w:pPr>
            <w:r w:rsidRPr="003948FE">
              <w:t>Structures and sequences information logically using appropriate document formats</w:t>
            </w:r>
          </w:p>
        </w:tc>
      </w:tr>
      <w:tr w:rsidTr="003948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8FE">
            <w:pPr>
              <w:pStyle w:val="BodyText"/>
              <w:rPr>
                <w:lang w:val="en-NZ"/>
              </w:rPr>
            </w:pPr>
            <w:r w:rsidRPr="003948FE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8FE">
            <w:pPr>
              <w:pStyle w:val="BodyText"/>
              <w:rPr>
                <w:lang w:val="en-NZ"/>
              </w:rPr>
            </w:pPr>
            <w:r w:rsidRPr="003948FE">
              <w:t>1.2, 2.3, 4.2, 5.1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8FE" w:rsidP="003948FE">
            <w:pPr>
              <w:pStyle w:val="ListBullet"/>
            </w:pPr>
            <w:r w:rsidRPr="003948FE">
              <w:t>Applies listening and questioning techniques to guide discussions and elicit informa</w:t>
            </w:r>
            <w:r w:rsidRPr="003948FE">
              <w:t>tion from a range of stakeholders</w:t>
            </w:r>
          </w:p>
          <w:p w:rsidR="00000000" w:rsidP="003948FE">
            <w:pPr>
              <w:pStyle w:val="ListBullet"/>
              <w:rPr>
                <w:lang w:val="en-NZ"/>
              </w:rPr>
            </w:pPr>
            <w:r w:rsidRPr="003948FE">
              <w:t>Presents information structuring tone, pace and content in line with the audience and purpose</w:t>
            </w:r>
          </w:p>
        </w:tc>
      </w:tr>
      <w:tr w:rsidTr="003948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8FE">
            <w:pPr>
              <w:pStyle w:val="BodyText"/>
              <w:rPr>
                <w:lang w:val="en-NZ"/>
              </w:rPr>
            </w:pPr>
            <w:r w:rsidRPr="003948FE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8FE">
            <w:pPr>
              <w:pStyle w:val="BodyText"/>
              <w:rPr>
                <w:lang w:val="en-NZ"/>
              </w:rPr>
            </w:pPr>
            <w:r w:rsidRPr="003948FE">
              <w:t>1.2, 5.1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8FE">
            <w:pPr>
              <w:pStyle w:val="ListBullet"/>
              <w:rPr>
                <w:lang w:val="en-NZ"/>
              </w:rPr>
            </w:pPr>
            <w:r w:rsidRPr="003948FE">
              <w:t>Uses mathematical equations to perform calculations and comparisons of financial and numerical information</w:t>
            </w:r>
          </w:p>
        </w:tc>
      </w:tr>
      <w:tr w:rsidTr="003948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8FE">
            <w:pPr>
              <w:pStyle w:val="BodyText"/>
              <w:rPr>
                <w:lang w:val="en-NZ"/>
              </w:rPr>
            </w:pPr>
            <w:r w:rsidRPr="003948FE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8FE">
            <w:pPr>
              <w:pStyle w:val="BodyText"/>
              <w:rPr>
                <w:lang w:val="en-NZ"/>
              </w:rPr>
            </w:pPr>
            <w:r w:rsidRPr="003948FE">
              <w:t>1.1, 1.2, 2.1-2.3, 3.1, 3.2,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8FE">
            <w:pPr>
              <w:pStyle w:val="ListBullet"/>
              <w:rPr>
                <w:lang w:val="en-NZ"/>
              </w:rPr>
            </w:pPr>
            <w:r w:rsidRPr="003948FE">
              <w:t>Ensures compliance with relevant legislative requirements, explicit and implicit protocols, policies and procedures and meets expectations associated with own role</w:t>
            </w:r>
          </w:p>
        </w:tc>
      </w:tr>
      <w:tr w:rsidTr="003948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8FE">
            <w:pPr>
              <w:pStyle w:val="BodyText"/>
              <w:rPr>
                <w:lang w:val="en-NZ"/>
              </w:rPr>
            </w:pPr>
            <w:r w:rsidRPr="003948FE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8FE">
            <w:pPr>
              <w:pStyle w:val="BodyText"/>
              <w:rPr>
                <w:lang w:val="en-NZ"/>
              </w:rPr>
            </w:pPr>
            <w:r w:rsidRPr="003948FE">
              <w:t>1.2, 2.3,</w:t>
            </w:r>
            <w:r w:rsidRPr="003948FE">
              <w:t xml:space="preserve"> 4.1, 5.1, 5.2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8FE" w:rsidP="003948FE">
            <w:pPr>
              <w:pStyle w:val="ListBullet"/>
            </w:pPr>
            <w:r w:rsidRPr="003948FE">
              <w:t>Selects and uses appropriate conventions and protocols when communicating with internal and external stakeholders to seek or share information</w:t>
            </w:r>
          </w:p>
          <w:p w:rsidR="00000000" w:rsidP="003948FE">
            <w:pPr>
              <w:pStyle w:val="ListBullet"/>
              <w:rPr>
                <w:lang w:val="en-NZ"/>
              </w:rPr>
            </w:pPr>
            <w:r w:rsidRPr="003948FE">
              <w:t>Plays a lead role in situations requiring effective collaborative skills, demonstrating high leve</w:t>
            </w:r>
            <w:r w:rsidRPr="003948FE">
              <w:t>l negotiation skills</w:t>
            </w:r>
          </w:p>
        </w:tc>
      </w:tr>
      <w:tr w:rsidTr="003948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8FE">
            <w:pPr>
              <w:pStyle w:val="BodyText"/>
              <w:rPr>
                <w:lang w:val="en-NZ"/>
              </w:rPr>
            </w:pPr>
            <w:r w:rsidRPr="003948FE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8FE">
            <w:pPr>
              <w:pStyle w:val="BodyText"/>
              <w:rPr>
                <w:lang w:val="en-NZ"/>
              </w:rPr>
            </w:pPr>
            <w:r w:rsidRPr="003948FE">
              <w:t>1.1, 1.2, 2.2, 2.3, 3.1, 3.2, 4.1, 4.2, 5.1-5.4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8FE" w:rsidP="003948FE">
            <w:pPr>
              <w:pStyle w:val="ListBullet"/>
            </w:pPr>
            <w:r w:rsidRPr="003948FE">
              <w:t xml:space="preserve">Uses efficient and effective planning, organisational and time management skills to </w:t>
            </w:r>
            <w:r w:rsidRPr="003948FE">
              <w:t>sequence tasks, meet timelines and comply with legislative and organisational requirements</w:t>
            </w:r>
          </w:p>
          <w:p w:rsidR="00000000" w:rsidRPr="003948FE" w:rsidP="003948FE">
            <w:pPr>
              <w:pStyle w:val="ListBullet"/>
            </w:pPr>
            <w:r w:rsidRPr="003948FE">
              <w:t>Systematically gathers and analyses all relevant information and evaluates options to make decisions about trade agreements</w:t>
            </w:r>
          </w:p>
          <w:p w:rsidR="00000000" w:rsidRPr="003948FE" w:rsidP="003948FE">
            <w:pPr>
              <w:pStyle w:val="ListBullet"/>
            </w:pPr>
            <w:r w:rsidRPr="003948FE">
              <w:t>Uses a range of digital technologies to p</w:t>
            </w:r>
            <w:r w:rsidRPr="003948FE">
              <w:t>repare, compile, share and store information</w:t>
            </w:r>
          </w:p>
        </w:tc>
      </w:tr>
    </w:tbl>
    <w:p w:rsidR="00000000" w:rsidRPr="003948FE" w:rsidP="003948FE">
      <w:pPr>
        <w:pStyle w:val="BodyText"/>
      </w:pPr>
    </w:p>
    <w:p w:rsidR="00000000" w:rsidRPr="003948FE" w:rsidP="003948FE">
      <w:pPr>
        <w:pStyle w:val="AllowPageBreak"/>
      </w:pPr>
    </w:p>
    <w:p w:rsidR="00000000" w:rsidRPr="003948FE" w:rsidP="003948FE">
      <w:pPr>
        <w:pStyle w:val="Heading1"/>
      </w:pPr>
      <w:bookmarkStart w:id="6" w:name="O_699275"/>
      <w:bookmarkEnd w:id="6"/>
      <w:r w:rsidRPr="003948F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3948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8FE" w:rsidP="003948FE">
            <w:pPr>
              <w:pStyle w:val="BodyText"/>
            </w:pPr>
            <w:r w:rsidRPr="003948FE">
              <w:rPr>
                <w:rStyle w:val="SpecialBold"/>
              </w:rPr>
              <w:t>Code and title</w:t>
            </w:r>
          </w:p>
          <w:p w:rsidR="00000000" w:rsidRPr="003948FE" w:rsidP="003948FE">
            <w:pPr>
              <w:pStyle w:val="BodyText"/>
            </w:pPr>
            <w:r w:rsidRPr="003948FE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8FE" w:rsidP="003948FE">
            <w:pPr>
              <w:pStyle w:val="BodyText"/>
            </w:pPr>
            <w:r w:rsidRPr="003948FE">
              <w:rPr>
                <w:rStyle w:val="SpecialBold"/>
              </w:rPr>
              <w:t>Code and title</w:t>
            </w:r>
          </w:p>
          <w:p w:rsidR="00000000" w:rsidRPr="003948FE" w:rsidP="003948FE">
            <w:pPr>
              <w:pStyle w:val="BodyText"/>
            </w:pPr>
            <w:r w:rsidRPr="003948F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8FE" w:rsidP="003948FE">
            <w:pPr>
              <w:pStyle w:val="BodyText"/>
            </w:pPr>
            <w:r w:rsidRPr="003948F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8FE">
            <w:pPr>
              <w:pStyle w:val="BodyText"/>
              <w:rPr>
                <w:lang w:val="en-NZ"/>
              </w:rPr>
            </w:pPr>
            <w:r w:rsidRPr="003948FE">
              <w:rPr>
                <w:rStyle w:val="SpecialBold"/>
              </w:rPr>
              <w:t>Equivalence status</w:t>
            </w:r>
          </w:p>
        </w:tc>
      </w:tr>
      <w:tr w:rsidTr="003948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8FE">
            <w:pPr>
              <w:pStyle w:val="BodyText"/>
              <w:rPr>
                <w:lang w:val="en-NZ"/>
              </w:rPr>
            </w:pPr>
            <w:r w:rsidRPr="003948FE">
              <w:t>FNSSAM604 Establish agreements with intermediaries for product distribution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8FE">
            <w:pPr>
              <w:pStyle w:val="BodyText"/>
              <w:rPr>
                <w:lang w:val="en-NZ"/>
              </w:rPr>
            </w:pPr>
            <w:r w:rsidRPr="003948FE">
              <w:t>FNSSAM604A Establish agreements with intermediaries for product distribution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8FE">
            <w:pPr>
              <w:pStyle w:val="BodyText"/>
              <w:rPr>
                <w:lang w:val="en-NZ"/>
              </w:rPr>
            </w:pPr>
            <w:r w:rsidRPr="003948FE">
              <w:t>Updated to meet Standards for Training Packages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8FE" w:rsidP="003948FE">
            <w:pPr>
              <w:pStyle w:val="BodyText"/>
            </w:pPr>
            <w:r w:rsidRPr="003948FE">
              <w:t>Equivalent unit</w:t>
            </w:r>
          </w:p>
        </w:tc>
      </w:tr>
    </w:tbl>
    <w:p w:rsidR="00000000" w:rsidRPr="003948FE" w:rsidP="003948FE">
      <w:pPr>
        <w:pStyle w:val="BodyText"/>
      </w:pPr>
    </w:p>
    <w:p w:rsidR="00000000" w:rsidRPr="003948FE" w:rsidP="003948FE">
      <w:pPr>
        <w:pStyle w:val="AllowPageBreak"/>
      </w:pPr>
    </w:p>
    <w:p w:rsidR="00000000" w:rsidRPr="003948FE" w:rsidP="003948FE">
      <w:pPr>
        <w:pStyle w:val="Heading1"/>
      </w:pPr>
      <w:bookmarkStart w:id="7" w:name="O_699282"/>
      <w:bookmarkEnd w:id="7"/>
      <w:r w:rsidRPr="003948FE">
        <w:t>Links</w:t>
      </w:r>
    </w:p>
    <w:p w:rsidR="00000000" w:rsidRPr="003948FE" w:rsidP="00A9268B">
      <w:pPr>
        <w:pStyle w:val="BodyText"/>
      </w:pPr>
      <w:r w:rsidRPr="003948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4127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948FE" w:rsidP="003948FE"/>
    <w:sectPr w:rsidSect="003948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8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8FE" w:rsidRPr="00A9268B" w:rsidP="00A926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8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68B" w:rsidP="003948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268B" w:rsidP="003948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9268B" w:rsidP="003948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8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6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48FE" w:rsidRPr="00A9268B" w:rsidP="00A926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8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68B" w:rsidRPr="002D2AF8" w:rsidP="003948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FNSSAM604 Establish agreements with intermediaries for product distribution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A9268B" w:rsidP="003948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754B1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BF868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48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48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48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48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48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48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48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48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48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48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48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48FE"/>
  </w:style>
  <w:style w:type="character" w:customStyle="1" w:styleId="Heading1Char">
    <w:name w:val="Heading 1 Char"/>
    <w:basedOn w:val="DefaultParagraphFont"/>
    <w:link w:val="Heading1"/>
    <w:rsid w:val="003948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48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48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48F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48FE"/>
    <w:rPr>
      <w:b/>
      <w:spacing w:val="0"/>
    </w:rPr>
  </w:style>
  <w:style w:type="character" w:styleId="Emphasis">
    <w:name w:val="Emphasis"/>
    <w:basedOn w:val="DefaultParagraphFont"/>
    <w:qFormat/>
    <w:rsid w:val="003948FE"/>
    <w:rPr>
      <w:i/>
    </w:rPr>
  </w:style>
  <w:style w:type="paragraph" w:customStyle="1" w:styleId="SuperHeading">
    <w:name w:val="SuperHeading"/>
    <w:basedOn w:val="Normal"/>
    <w:rsid w:val="003948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48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48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48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48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48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48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48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48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48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48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48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48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48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48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48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48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48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48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48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48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48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48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48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48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48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48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48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48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48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48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48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48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48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48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948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48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48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48FE"/>
  </w:style>
  <w:style w:type="paragraph" w:styleId="TableofFigures">
    <w:name w:val="table of figures"/>
    <w:basedOn w:val="Normal"/>
    <w:next w:val="Normal"/>
    <w:semiHidden/>
    <w:rsid w:val="003948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48F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948FE"/>
    <w:rPr>
      <w:rFonts w:ascii="Wingdings" w:hAnsi="Wingdings"/>
    </w:rPr>
  </w:style>
  <w:style w:type="paragraph" w:customStyle="1" w:styleId="TableHeading">
    <w:name w:val="Table Heading"/>
    <w:basedOn w:val="HeadingBase"/>
    <w:rsid w:val="003948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48FE"/>
    <w:rPr>
      <w:color w:val="0033CC"/>
      <w:u w:val="none"/>
    </w:rPr>
  </w:style>
  <w:style w:type="paragraph" w:customStyle="1" w:styleId="BodyTextRight">
    <w:name w:val="Body Text Right"/>
    <w:basedOn w:val="BodyText"/>
    <w:rsid w:val="003948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48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48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48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48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48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48FE"/>
    <w:rPr>
      <w:sz w:val="32"/>
    </w:rPr>
  </w:style>
  <w:style w:type="paragraph" w:customStyle="1" w:styleId="HeadingProcedure">
    <w:name w:val="Heading Procedure"/>
    <w:basedOn w:val="HeadingBase"/>
    <w:next w:val="Normal"/>
    <w:rsid w:val="003948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48FE"/>
    <w:pPr>
      <w:spacing w:before="60" w:after="60"/>
    </w:pPr>
  </w:style>
  <w:style w:type="paragraph" w:styleId="ListContinue">
    <w:name w:val="List Continue"/>
    <w:basedOn w:val="List"/>
    <w:rsid w:val="003948FE"/>
    <w:pPr>
      <w:ind w:firstLine="0"/>
    </w:pPr>
  </w:style>
  <w:style w:type="paragraph" w:customStyle="1" w:styleId="ListNote">
    <w:name w:val="List Note"/>
    <w:basedOn w:val="List"/>
    <w:rsid w:val="003948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48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48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48FE"/>
    <w:rPr>
      <w:rFonts w:ascii="Courier New" w:hAnsi="Courier New"/>
    </w:rPr>
  </w:style>
  <w:style w:type="paragraph" w:customStyle="1" w:styleId="NoteBullet">
    <w:name w:val="Note Bullet"/>
    <w:basedOn w:val="Note"/>
    <w:rsid w:val="003948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48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48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48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48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948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48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48FE"/>
    <w:rPr>
      <w:b/>
      <w:smallCaps/>
    </w:rPr>
  </w:style>
  <w:style w:type="paragraph" w:customStyle="1" w:styleId="TableListNumber">
    <w:name w:val="Table List Number"/>
    <w:basedOn w:val="ListNumber"/>
    <w:rsid w:val="003948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48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48FE"/>
    <w:pPr>
      <w:numPr>
        <w:numId w:val="8"/>
      </w:numPr>
    </w:pPr>
  </w:style>
  <w:style w:type="paragraph" w:customStyle="1" w:styleId="ListAlpha2">
    <w:name w:val="List Alpha 2"/>
    <w:basedOn w:val="List2"/>
    <w:rsid w:val="003948FE"/>
    <w:pPr>
      <w:numPr>
        <w:numId w:val="7"/>
      </w:numPr>
    </w:pPr>
  </w:style>
  <w:style w:type="paragraph" w:styleId="List2">
    <w:name w:val="List 2"/>
    <w:basedOn w:val="BodyText"/>
    <w:rsid w:val="003948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48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48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48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48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48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948FE"/>
    <w:pPr>
      <w:numPr>
        <w:numId w:val="3"/>
      </w:numPr>
    </w:pPr>
  </w:style>
  <w:style w:type="paragraph" w:styleId="ListContinue2">
    <w:name w:val="List Continue 2"/>
    <w:basedOn w:val="List2"/>
    <w:rsid w:val="003948FE"/>
    <w:pPr>
      <w:ind w:firstLine="0"/>
    </w:pPr>
  </w:style>
  <w:style w:type="paragraph" w:styleId="ListContinue3">
    <w:name w:val="List Continue 3"/>
    <w:basedOn w:val="List3"/>
    <w:rsid w:val="003948FE"/>
    <w:pPr>
      <w:ind w:left="1021" w:firstLine="0"/>
    </w:pPr>
  </w:style>
  <w:style w:type="paragraph" w:styleId="ListContinue4">
    <w:name w:val="List Continue 4"/>
    <w:basedOn w:val="List4"/>
    <w:rsid w:val="003948FE"/>
    <w:pPr>
      <w:ind w:firstLine="0"/>
    </w:pPr>
  </w:style>
  <w:style w:type="paragraph" w:styleId="ListContinue5">
    <w:name w:val="List Continue 5"/>
    <w:basedOn w:val="List5"/>
    <w:rsid w:val="003948FE"/>
    <w:pPr>
      <w:ind w:firstLine="0"/>
    </w:pPr>
  </w:style>
  <w:style w:type="paragraph" w:styleId="ListNumber3">
    <w:name w:val="List Number 3"/>
    <w:basedOn w:val="List3"/>
    <w:rsid w:val="003948FE"/>
    <w:pPr>
      <w:numPr>
        <w:numId w:val="4"/>
      </w:numPr>
    </w:pPr>
  </w:style>
  <w:style w:type="paragraph" w:styleId="ListNumber4">
    <w:name w:val="List Number 4"/>
    <w:basedOn w:val="List4"/>
    <w:rsid w:val="003948FE"/>
    <w:pPr>
      <w:numPr>
        <w:numId w:val="5"/>
      </w:numPr>
    </w:pPr>
  </w:style>
  <w:style w:type="paragraph" w:styleId="ListNumber5">
    <w:name w:val="List Number 5"/>
    <w:basedOn w:val="List5"/>
    <w:rsid w:val="003948FE"/>
    <w:pPr>
      <w:numPr>
        <w:numId w:val="6"/>
      </w:numPr>
    </w:pPr>
  </w:style>
  <w:style w:type="paragraph" w:styleId="BlockText">
    <w:name w:val="Block Text"/>
    <w:basedOn w:val="Normal"/>
    <w:rsid w:val="003948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48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48FE"/>
    <w:rPr>
      <w:sz w:val="16"/>
      <w:vertAlign w:val="superscript"/>
    </w:rPr>
  </w:style>
  <w:style w:type="character" w:customStyle="1" w:styleId="Symbols">
    <w:name w:val="Symbols"/>
    <w:basedOn w:val="DefaultParagraphFont"/>
    <w:rsid w:val="003948FE"/>
    <w:rPr>
      <w:rFonts w:ascii="Symbol" w:hAnsi="Symbol"/>
    </w:rPr>
  </w:style>
  <w:style w:type="character" w:customStyle="1" w:styleId="MenuOptions">
    <w:name w:val="Menu Options"/>
    <w:basedOn w:val="DefaultParagraphFont"/>
    <w:rsid w:val="003948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48FE"/>
    <w:rPr>
      <w:b/>
    </w:rPr>
  </w:style>
  <w:style w:type="character" w:customStyle="1" w:styleId="Underlined">
    <w:name w:val="Underlined"/>
    <w:basedOn w:val="DefaultParagraphFont"/>
    <w:rsid w:val="003948FE"/>
    <w:rPr>
      <w:u w:val="single"/>
    </w:rPr>
  </w:style>
  <w:style w:type="paragraph" w:customStyle="1" w:styleId="TableBodyTextRight">
    <w:name w:val="Table Body Text Right"/>
    <w:basedOn w:val="TableBodyText"/>
    <w:rsid w:val="003948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48FE"/>
    <w:rPr>
      <w:sz w:val="18"/>
    </w:rPr>
  </w:style>
  <w:style w:type="paragraph" w:customStyle="1" w:styleId="BodySmallRight">
    <w:name w:val="Body Small Right"/>
    <w:basedOn w:val="BodyTextRight"/>
    <w:rsid w:val="003948FE"/>
    <w:rPr>
      <w:sz w:val="18"/>
      <w:szCs w:val="18"/>
    </w:rPr>
  </w:style>
  <w:style w:type="paragraph" w:customStyle="1" w:styleId="MarginEdition">
    <w:name w:val="Margin Edition"/>
    <w:basedOn w:val="MarginNote"/>
    <w:rsid w:val="003948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48FE"/>
    <w:rPr>
      <w:sz w:val="2"/>
      <w:szCs w:val="2"/>
    </w:rPr>
  </w:style>
  <w:style w:type="character" w:customStyle="1" w:styleId="Small">
    <w:name w:val="Small"/>
    <w:basedOn w:val="DefaultParagraphFont"/>
    <w:rsid w:val="003948FE"/>
    <w:rPr>
      <w:sz w:val="16"/>
    </w:rPr>
  </w:style>
  <w:style w:type="paragraph" w:customStyle="1" w:styleId="WideTable">
    <w:name w:val="Wide Table"/>
    <w:basedOn w:val="Normal"/>
    <w:rsid w:val="003948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48FE"/>
  </w:style>
  <w:style w:type="paragraph" w:styleId="Quote">
    <w:name w:val="Quote"/>
    <w:basedOn w:val="Heading1"/>
    <w:link w:val="QuoteChar"/>
    <w:qFormat/>
    <w:rsid w:val="003948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48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48FE"/>
    <w:pPr>
      <w:pageBreakBefore/>
    </w:pPr>
  </w:style>
  <w:style w:type="paragraph" w:customStyle="1" w:styleId="Border">
    <w:name w:val="Border"/>
    <w:basedOn w:val="Normal"/>
    <w:qFormat/>
    <w:rsid w:val="003948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48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48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48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48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48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48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48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48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48FE"/>
    <w:rPr>
      <w:u w:val="single"/>
    </w:rPr>
  </w:style>
  <w:style w:type="character" w:customStyle="1" w:styleId="BoldandItalics">
    <w:name w:val="Bold and Italics"/>
    <w:qFormat/>
    <w:rsid w:val="003948FE"/>
    <w:rPr>
      <w:b/>
      <w:i/>
      <w:u w:val="none"/>
    </w:rPr>
  </w:style>
  <w:style w:type="paragraph" w:styleId="BalloonText">
    <w:name w:val="Balloon Text"/>
    <w:basedOn w:val="Normal"/>
    <w:link w:val="BalloonTextChar"/>
    <w:rsid w:val="003948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48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48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48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48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48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48FE"/>
    <w:pPr>
      <w:spacing w:before="0" w:after="0"/>
    </w:pPr>
  </w:style>
  <w:style w:type="paragraph" w:customStyle="1" w:styleId="BodyTextBold">
    <w:name w:val="Body Text Bold"/>
    <w:basedOn w:val="BodyText"/>
    <w:qFormat/>
    <w:rsid w:val="003948FE"/>
    <w:rPr>
      <w:b/>
    </w:rPr>
  </w:style>
  <w:style w:type="character" w:styleId="Hyperlink">
    <w:name w:val="Hyperlink"/>
    <w:basedOn w:val="DefaultParagraphFont"/>
    <w:uiPriority w:val="99"/>
    <w:unhideWhenUsed/>
    <w:rsid w:val="00A926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702</Words>
  <Characters>4675</Characters>
  <Application>Microsoft Office Word</Application>
  <DocSecurity>0</DocSecurity>
  <Lines>179</Lines>
  <Paragraphs>96</Paragraphs>
  <ScaleCrop>false</ScaleCrop>
  <Company>Author-it Software Corporation Ltd.</Company>
  <LinksUpToDate>false</LinksUpToDate>
  <CharactersWithSpaces>5281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FNSSAM604 Establish agreements with intermediaries for product distribution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2022-01-27T02:33:00Z</dcterms:created>
  <dcterms:modified xsi:type="dcterms:W3CDTF">2022-01-27T02:33:00Z</dcterms:modified>
</cp:coreProperties>
</file>