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581C" w:rsidP="00FA58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FNSSAM603 Tailor financial products to meet customer needs</w:t>
      </w:r>
      <w:r>
        <w:fldChar w:fldCharType="end"/>
      </w:r>
    </w:p>
    <w:p w:rsidR="00FA581C" w:rsidP="00FA581C">
      <w:pPr>
        <w:pStyle w:val="Version"/>
        <w:sectPr w:rsidSect="000B40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40C7" w:rsidP="000B40C7">
      <w:pPr>
        <w:pStyle w:val="SuperHeading"/>
      </w:pPr>
      <w:r w:rsidRPr="000B40C7">
        <w:t>FNSSAM603 Tailor financial products to meet customer needs</w:t>
      </w:r>
    </w:p>
    <w:p w:rsidR="00000000" w:rsidRPr="000B40C7" w:rsidP="000B40C7">
      <w:pPr>
        <w:pStyle w:val="Heading1"/>
      </w:pPr>
      <w:bookmarkStart w:id="1" w:name="O_699248"/>
      <w:bookmarkEnd w:id="1"/>
      <w:r w:rsidRPr="000B4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SpecialBold"/>
              </w:rPr>
              <w:t>Comments</w:t>
            </w:r>
          </w:p>
        </w:tc>
      </w:tr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>This version first released with FNS Financial Services Training Package Version 1.0.</w:t>
            </w:r>
          </w:p>
        </w:tc>
      </w:tr>
    </w:tbl>
    <w:p w:rsidR="00000000" w:rsidRPr="000B40C7" w:rsidP="000B40C7">
      <w:pPr>
        <w:pStyle w:val="BodyText"/>
      </w:pP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2" w:name="O_699249"/>
      <w:bookmarkEnd w:id="2"/>
      <w:r w:rsidRPr="000B40C7">
        <w:t>Application</w:t>
      </w:r>
    </w:p>
    <w:p w:rsidR="00000000" w:rsidRPr="000B40C7" w:rsidP="00FA581C">
      <w:pPr>
        <w:pStyle w:val="BodyText"/>
      </w:pPr>
      <w:r w:rsidRPr="000B40C7">
        <w:t>This unit describes skills and knowledge required to match financial produ</w:t>
      </w:r>
      <w:r w:rsidRPr="000B40C7">
        <w:t>cts on offer to customer requirements based on an in-depth knowledge of the products and a comprehensive knowledge of customers’ characteristics and their financial requirements.</w:t>
      </w:r>
    </w:p>
    <w:p w:rsidR="00000000" w:rsidRPr="000B40C7" w:rsidP="00FA581C">
      <w:pPr>
        <w:pStyle w:val="BodyText"/>
      </w:pPr>
      <w:r w:rsidRPr="000B40C7">
        <w:t>It applies to individuals who, within their level of authority, use speciali</w:t>
      </w:r>
      <w:r w:rsidRPr="000B40C7">
        <w:t>sed knowledge and analytical skills to make judgements and provide customised recommendations and solutions.</w:t>
      </w:r>
    </w:p>
    <w:p w:rsidR="00000000" w:rsidRPr="000B40C7" w:rsidP="00FA581C">
      <w:pPr>
        <w:pStyle w:val="BodyText"/>
      </w:pPr>
      <w:r w:rsidRPr="000B40C7">
        <w:t>No licensing, legislative or certification requirements apply to this unit at the time of publication.</w:t>
      </w:r>
    </w:p>
    <w:p w:rsidR="00000000" w:rsidRPr="000B40C7" w:rsidP="000B40C7">
      <w:pPr>
        <w:pStyle w:val="Heading1"/>
      </w:pPr>
      <w:bookmarkStart w:id="3" w:name="O_699252"/>
      <w:bookmarkEnd w:id="3"/>
      <w:r w:rsidRPr="000B40C7">
        <w:t>Unit Sector</w:t>
      </w:r>
    </w:p>
    <w:p w:rsidR="00000000" w:rsidRPr="000B40C7" w:rsidP="00FA581C">
      <w:pPr>
        <w:pStyle w:val="BodyText"/>
      </w:pPr>
      <w:r w:rsidRPr="000B40C7">
        <w:t>Sales and mark</w:t>
      </w:r>
      <w:r w:rsidRPr="000B40C7">
        <w:t>eting</w:t>
      </w:r>
    </w:p>
    <w:p w:rsidR="00000000" w:rsidRPr="000B40C7" w:rsidP="000B40C7">
      <w:pPr>
        <w:pStyle w:val="Heading1"/>
      </w:pPr>
      <w:bookmarkStart w:id="4" w:name="O_699253"/>
      <w:bookmarkEnd w:id="4"/>
      <w:r w:rsidRPr="000B40C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0B4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SpecialBold"/>
              </w:rPr>
              <w:t>PERFORMANCE CRITERIA</w:t>
            </w:r>
          </w:p>
        </w:tc>
      </w:tr>
      <w:tr w:rsidTr="000B4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B4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 Access information needed to determine fit between financial product and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>1.1 Gather and assess information on customer profile and requirements, characteristics, financial status, timelines and other needs</w:t>
            </w:r>
          </w:p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1.2 Consider and, if necessary, resear</w:t>
            </w:r>
            <w:r w:rsidRPr="000B40C7">
              <w:t>ch most appropriate products and services used or provided by organisation based on customer stated requirements in terms of features, benefits, terms and conditions, and other factors</w:t>
            </w:r>
          </w:p>
        </w:tc>
      </w:tr>
      <w:tr w:rsidTr="000B4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 xml:space="preserve">2. Determine most </w:t>
            </w:r>
            <w:r w:rsidRPr="000B40C7">
              <w:t>suitable options to meet customer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 xml:space="preserve">2.1 Determine most suitable option, or number of options, for </w:t>
            </w:r>
            <w:r w:rsidRPr="000B40C7">
              <w:t>discussion and recommendation with customer</w:t>
            </w:r>
          </w:p>
          <w:p w:rsidR="00000000" w:rsidRPr="000B40C7" w:rsidP="000B40C7">
            <w:pPr>
              <w:pStyle w:val="BodyText"/>
            </w:pPr>
            <w:r w:rsidRPr="000B40C7">
              <w:t>2.2 Establish and document customer negotiation periods in line with organisational policy and relevant legislative requirements</w:t>
            </w:r>
          </w:p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2.3 Discuss options w</w:t>
            </w:r>
            <w:r w:rsidRPr="000B40C7">
              <w:t>ith manager or other appropriate personnel, if necessary</w:t>
            </w:r>
          </w:p>
        </w:tc>
      </w:tr>
      <w:tr w:rsidTr="000B40C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3. Present selected options to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>3.1 Present options to customer and explain all features, benefits, negotiation periods, and terms and conditions</w:t>
            </w:r>
          </w:p>
          <w:p w:rsidR="00000000" w:rsidRPr="000B40C7" w:rsidP="000B40C7">
            <w:pPr>
              <w:pStyle w:val="BodyText"/>
            </w:pPr>
            <w:r w:rsidRPr="000B40C7">
              <w:t>3.2 Provide customer with further informatio</w:t>
            </w:r>
            <w:r w:rsidRPr="000B40C7">
              <w:t>n if requested and answer all questions</w:t>
            </w:r>
          </w:p>
          <w:p w:rsidR="00000000" w:rsidRPr="000B40C7" w:rsidP="000B40C7">
            <w:pPr>
              <w:pStyle w:val="BodyText"/>
            </w:pPr>
            <w:r w:rsidRPr="000B40C7">
              <w:t>3.3 Provide customer with all support needed to clarify information presented</w:t>
            </w:r>
          </w:p>
          <w:p w:rsidR="00000000" w:rsidRPr="000B40C7" w:rsidP="000B40C7">
            <w:pPr>
              <w:pStyle w:val="BodyText"/>
            </w:pPr>
            <w:r w:rsidRPr="000B40C7">
              <w:t>3.4 Seek additional information where relevant to determine whether there are other needs that could be met by organisation</w:t>
            </w:r>
          </w:p>
        </w:tc>
      </w:tr>
    </w:tbl>
    <w:p w:rsidR="00000000" w:rsidRPr="000B40C7" w:rsidP="000B40C7">
      <w:pPr>
        <w:pStyle w:val="BodyText"/>
      </w:pP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5" w:name="O_699254"/>
      <w:bookmarkEnd w:id="5"/>
      <w:r w:rsidRPr="000B40C7">
        <w:t>Foundation Skills</w:t>
      </w:r>
    </w:p>
    <w:p w:rsidR="00000000" w:rsidRPr="00FA581C" w:rsidP="00FA581C">
      <w:pPr>
        <w:pStyle w:val="BodyText"/>
        <w:rPr>
          <w:i/>
        </w:rPr>
      </w:pPr>
      <w:r w:rsidRPr="00FA581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SpecialBold"/>
              </w:rPr>
              <w:t>Description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Researches and analyses detailed textual information from a range of sources to identify key information and determine requirements and options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2.1-2.3,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ListBullet"/>
            </w:pPr>
            <w:r w:rsidRPr="000B40C7">
              <w:t xml:space="preserve">Structures and sequences information logically to present customised recommendations </w:t>
            </w:r>
            <w:r w:rsidRPr="000B40C7">
              <w:t>and options using appropriate document formats</w:t>
            </w:r>
          </w:p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Uses clear and concise language, incorporating correct spelling and grammar and correct terminology at a level appropriate for the audience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ListBullet"/>
            </w:pPr>
            <w:r w:rsidRPr="000B40C7">
              <w:t>Uses vocabulary, pace, intonation a</w:t>
            </w:r>
            <w:r w:rsidRPr="000B40C7">
              <w:t>nd gestures to present information and encourage engagement with a range of clients</w:t>
            </w:r>
          </w:p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Uses listening and questioning techniques to establish and confirm understanding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1.1, 1.2, 2.1, 2.3, 3.1, 3.2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Uses mathematical equations to perform calculations and comparisons of financial and numerical information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ListBullet"/>
            </w:pPr>
            <w:r w:rsidRPr="000B40C7">
              <w:t>Understands and follows legislative requirements and workplace policies, procedures and protocols when undertak</w:t>
            </w:r>
            <w:r w:rsidRPr="000B40C7">
              <w:t>ing own work</w:t>
            </w:r>
          </w:p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Recognises the limitations of own knowledge and skills and, where necessary, seeks advice from other more experienced work colleagues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1.1, 1.2, 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ListBullet"/>
            </w:pPr>
            <w:r w:rsidRPr="000B40C7">
              <w:t>Selects and uses appropriate conventions and protocols when com</w:t>
            </w:r>
            <w:r w:rsidRPr="000B40C7">
              <w:t>municating with colleagues, clients and other stakeholders to identify, extract, clarify or present information</w:t>
            </w:r>
          </w:p>
          <w:p w:rsidR="00000000" w:rsidP="000B40C7">
            <w:pPr>
              <w:pStyle w:val="ListBullet"/>
              <w:rPr>
                <w:lang w:val="en-NZ"/>
              </w:rPr>
            </w:pPr>
            <w:r w:rsidRPr="000B40C7">
              <w:t>Involves others in collaborative discussions using effective interpersonal skills to achieve agreed outcomes</w:t>
            </w:r>
          </w:p>
        </w:tc>
      </w:tr>
      <w:tr w:rsidTr="000B40C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1.1, 1.2, 2.1, 2.2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ListBullet"/>
            </w:pPr>
            <w:r w:rsidRPr="000B40C7">
              <w:t>Plans, organises and implements tasks in accordance with legislative responsibilities to achieve organisational and customer objectives</w:t>
            </w:r>
          </w:p>
          <w:p w:rsidR="00000000" w:rsidRPr="000B40C7" w:rsidP="000B40C7">
            <w:pPr>
              <w:pStyle w:val="ListBullet"/>
            </w:pPr>
            <w:r w:rsidRPr="000B40C7">
              <w:t>Systematically gathers and analyses all relevant information and evaluates options to make appropria</w:t>
            </w:r>
            <w:r w:rsidRPr="000B40C7">
              <w:t>te recommendations</w:t>
            </w:r>
          </w:p>
          <w:p w:rsidR="00000000" w:rsidRPr="000B40C7" w:rsidP="000B40C7">
            <w:pPr>
              <w:pStyle w:val="ListBullet"/>
            </w:pPr>
            <w:r w:rsidRPr="000B40C7">
              <w:t>Uses a range of digital technologies to effectively access, filter, organise, present and store information</w:t>
            </w:r>
          </w:p>
        </w:tc>
      </w:tr>
    </w:tbl>
    <w:p w:rsidR="00000000" w:rsidRPr="000B40C7" w:rsidP="000B40C7">
      <w:pPr>
        <w:pStyle w:val="BodyText"/>
      </w:pP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6" w:name="O_699256"/>
      <w:bookmarkEnd w:id="6"/>
      <w:r w:rsidRPr="000B40C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Code and title</w:t>
            </w:r>
          </w:p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Code and title</w:t>
            </w:r>
          </w:p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SpecialBold"/>
              </w:rPr>
              <w:t>Equivalence status</w:t>
            </w:r>
          </w:p>
        </w:tc>
      </w:tr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FNSSAM603 Tailor financial products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FNSSAM603A Tailor financial products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>Equivalent unit</w:t>
            </w:r>
          </w:p>
        </w:tc>
      </w:tr>
    </w:tbl>
    <w:p w:rsidR="00000000" w:rsidRPr="000B40C7" w:rsidP="000B40C7">
      <w:pPr>
        <w:pStyle w:val="BodyText"/>
      </w:pP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7" w:name="O_699263"/>
      <w:bookmarkEnd w:id="7"/>
      <w:r w:rsidRPr="000B40C7">
        <w:t>Links</w:t>
      </w:r>
    </w:p>
    <w:p w:rsidR="00000000" w:rsidRPr="000B40C7" w:rsidP="00FA581C">
      <w:pPr>
        <w:pStyle w:val="BodyText"/>
      </w:pPr>
      <w:r w:rsidRPr="000B40C7">
        <w:t>Companion Volume implementat</w:t>
      </w:r>
      <w:r w:rsidRPr="000B40C7">
        <w:t xml:space="preserve">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10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B40C7" w:rsidP="00FA581C">
      <w:pPr>
        <w:pStyle w:val="BodyText"/>
        <w:sectPr w:rsidSect="000B40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40C7" w:rsidP="000B40C7">
      <w:pPr>
        <w:pStyle w:val="SuperHeading"/>
      </w:pPr>
      <w:r w:rsidRPr="000B40C7">
        <w:t>Assessment Requirements for FNSSAM603 Tailor financial products to meet customer needs</w:t>
      </w:r>
    </w:p>
    <w:p w:rsidR="00000000" w:rsidRPr="000B40C7" w:rsidP="000B40C7">
      <w:pPr>
        <w:pStyle w:val="Heading1"/>
      </w:pPr>
      <w:bookmarkStart w:id="8" w:name="O_699258"/>
      <w:bookmarkEnd w:id="8"/>
      <w:r w:rsidRPr="000B40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rPr>
                <w:rStyle w:val="SpecialBold"/>
              </w:rPr>
              <w:t>Comments</w:t>
            </w:r>
          </w:p>
        </w:tc>
      </w:tr>
      <w:tr w:rsidTr="000B40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40C7">
            <w:pPr>
              <w:pStyle w:val="BodyText"/>
              <w:rPr>
                <w:lang w:val="en-NZ"/>
              </w:rPr>
            </w:pPr>
            <w:r w:rsidRPr="000B40C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40C7" w:rsidP="000B40C7">
            <w:pPr>
              <w:pStyle w:val="BodyText"/>
            </w:pPr>
            <w:r w:rsidRPr="000B40C7">
              <w:t>This version first released with FNS Financial Services Training Package Version 1.0.</w:t>
            </w:r>
          </w:p>
        </w:tc>
      </w:tr>
    </w:tbl>
    <w:p w:rsidR="00000000" w:rsidRPr="000B40C7" w:rsidP="000B40C7">
      <w:pPr>
        <w:pStyle w:val="BodyText"/>
      </w:pP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9" w:name="O_699259"/>
      <w:bookmarkEnd w:id="9"/>
      <w:r w:rsidRPr="000B40C7">
        <w:t>Performance Evidence</w:t>
      </w:r>
    </w:p>
    <w:p w:rsidR="00000000" w:rsidRPr="000B40C7" w:rsidP="00FA581C">
      <w:pPr>
        <w:pStyle w:val="BodyText"/>
      </w:pPr>
      <w:r w:rsidRPr="000B40C7">
        <w:t>Evidence of the ability to:</w:t>
      </w:r>
    </w:p>
    <w:p w:rsidR="00000000" w:rsidRPr="000B40C7" w:rsidP="000B40C7">
      <w:pPr>
        <w:pStyle w:val="ListBullet"/>
      </w:pPr>
      <w:r w:rsidRPr="000B40C7">
        <w:t>assess a wide range of financial ser</w:t>
      </w:r>
      <w:r w:rsidRPr="000B40C7">
        <w:t>vices, products and features to suit customer requirements</w:t>
      </w:r>
    </w:p>
    <w:p w:rsidR="00000000" w:rsidRPr="000B40C7" w:rsidP="000B40C7">
      <w:pPr>
        <w:pStyle w:val="ListBullet"/>
      </w:pPr>
      <w:r w:rsidRPr="000B40C7">
        <w:t>present product or service options to customers and negotiate sales.</w:t>
      </w:r>
    </w:p>
    <w:p w:rsidR="00000000" w:rsidRPr="000B40C7" w:rsidP="000B40C7">
      <w:pPr>
        <w:pStyle w:val="BodyText"/>
      </w:pPr>
    </w:p>
    <w:p w:rsidR="00000000" w:rsidRPr="000B40C7" w:rsidP="00FA581C">
      <w:pPr>
        <w:pStyle w:val="BodyText"/>
      </w:pPr>
      <w:r w:rsidRPr="000B40C7">
        <w:t>Note: If a specific volume or frequency is not stated, then evidence must be provided at least once.</w:t>
      </w:r>
    </w:p>
    <w:p w:rsidR="00000000" w:rsidRPr="000B40C7" w:rsidP="000B40C7">
      <w:pPr>
        <w:pStyle w:val="Heading1"/>
      </w:pPr>
      <w:bookmarkStart w:id="10" w:name="O_699260"/>
      <w:bookmarkEnd w:id="10"/>
      <w:r w:rsidRPr="000B40C7">
        <w:t>Knowledge Evidence</w:t>
      </w:r>
    </w:p>
    <w:p w:rsidR="00000000" w:rsidRPr="000B40C7" w:rsidP="00FA581C">
      <w:pPr>
        <w:pStyle w:val="BodyText"/>
      </w:pPr>
      <w:r w:rsidRPr="000B40C7">
        <w:t>To complete the unit requirements safely and effectively, the individual must:</w:t>
      </w:r>
    </w:p>
    <w:p w:rsidR="00000000" w:rsidRPr="000B40C7" w:rsidP="000B40C7">
      <w:pPr>
        <w:pStyle w:val="ListBullet"/>
      </w:pPr>
      <w:r w:rsidRPr="000B40C7">
        <w:t>describe the key features of organisational policy and procedures and terms and conditions relating to provision of financial services and products</w:t>
      </w:r>
    </w:p>
    <w:p w:rsidR="00000000" w:rsidRPr="000B40C7" w:rsidP="000B40C7">
      <w:pPr>
        <w:pStyle w:val="ListBullet"/>
      </w:pPr>
      <w:r w:rsidRPr="000B40C7">
        <w:t xml:space="preserve">describe </w:t>
      </w:r>
      <w:r w:rsidRPr="000B40C7">
        <w:t>how to access and interpret support information, materials, relevant brochures and other appropriate information</w:t>
      </w:r>
    </w:p>
    <w:p w:rsidR="00000000" w:rsidRPr="000B40C7" w:rsidP="000B40C7">
      <w:pPr>
        <w:pStyle w:val="ListBullet"/>
      </w:pPr>
      <w:r w:rsidRPr="000B40C7">
        <w:t>compare and contrast products and services offered by the financial services industry as a whole</w:t>
      </w:r>
    </w:p>
    <w:p w:rsidR="00000000" w:rsidRPr="000B40C7" w:rsidP="000B40C7">
      <w:pPr>
        <w:pStyle w:val="ListBullet"/>
      </w:pPr>
      <w:r w:rsidRPr="000B40C7">
        <w:t>compare and contrast products and services off</w:t>
      </w:r>
      <w:r w:rsidRPr="000B40C7">
        <w:t>ered by the organisation, including specific benefits and features of products and services</w:t>
      </w:r>
    </w:p>
    <w:p w:rsidR="00000000" w:rsidRPr="000B40C7" w:rsidP="000B40C7">
      <w:pPr>
        <w:pStyle w:val="ListBullet"/>
      </w:pPr>
      <w:r w:rsidRPr="000B40C7">
        <w:t>describe the key industry and legislative requirements applicable to specific products, services and situations</w:t>
      </w:r>
    </w:p>
    <w:p w:rsidR="00000000" w:rsidRPr="000B40C7" w:rsidP="000B40C7">
      <w:pPr>
        <w:pStyle w:val="ListBullet"/>
      </w:pPr>
      <w:r w:rsidRPr="000B40C7">
        <w:t>explain the purpose and requirements of customer neg</w:t>
      </w:r>
      <w:r w:rsidRPr="000B40C7">
        <w:t>otiation periods in line with relevant legislation.</w:t>
      </w:r>
    </w:p>
    <w:p w:rsidR="00000000" w:rsidRPr="000B40C7" w:rsidP="000B40C7">
      <w:pPr>
        <w:pStyle w:val="AllowPageBreak"/>
      </w:pPr>
    </w:p>
    <w:p w:rsidR="00000000" w:rsidRPr="000B40C7" w:rsidP="000B40C7">
      <w:pPr>
        <w:pStyle w:val="Heading1"/>
      </w:pPr>
      <w:bookmarkStart w:id="11" w:name="O_699261"/>
      <w:bookmarkEnd w:id="11"/>
      <w:r w:rsidRPr="000B40C7">
        <w:t>Assessment Conditions</w:t>
      </w:r>
    </w:p>
    <w:p w:rsidR="00000000" w:rsidRPr="000B40C7" w:rsidP="00FA581C">
      <w:pPr>
        <w:pStyle w:val="BodyText"/>
      </w:pPr>
      <w:r w:rsidRPr="000B40C7">
        <w:t>Assessment must be conducted in a safe environment where evidence gathered demonstrates consistent performance of typical activities experienced in the sales and mar</w:t>
      </w:r>
      <w:r w:rsidRPr="000B40C7">
        <w:t>keting field of work and include access to:</w:t>
      </w:r>
    </w:p>
    <w:p w:rsidR="00000000" w:rsidRPr="000B40C7" w:rsidP="000B40C7">
      <w:pPr>
        <w:pStyle w:val="ListBullet"/>
      </w:pPr>
      <w:r w:rsidRPr="000B40C7">
        <w:t>financial services product information</w:t>
      </w:r>
    </w:p>
    <w:p w:rsidR="00000000" w:rsidRPr="000B40C7" w:rsidP="000B40C7">
      <w:pPr>
        <w:pStyle w:val="ListBullet"/>
      </w:pPr>
      <w:r w:rsidRPr="000B40C7">
        <w:t>relevant software system and data</w:t>
      </w:r>
    </w:p>
    <w:p w:rsidR="00000000" w:rsidRPr="000B40C7" w:rsidP="000B40C7">
      <w:pPr>
        <w:pStyle w:val="ListBullet"/>
      </w:pPr>
      <w:r w:rsidRPr="000B40C7">
        <w:t>organisational policy and procedures</w:t>
      </w:r>
    </w:p>
    <w:p w:rsidR="00000000" w:rsidRPr="000B40C7" w:rsidP="000B40C7">
      <w:pPr>
        <w:pStyle w:val="ListBullet"/>
      </w:pPr>
      <w:r w:rsidRPr="000B40C7">
        <w:t>common office equipment, technology, software and consumables.</w:t>
      </w:r>
    </w:p>
    <w:p w:rsidR="00000000" w:rsidRPr="000B40C7" w:rsidP="000B40C7">
      <w:pPr>
        <w:pStyle w:val="BodyText"/>
      </w:pPr>
    </w:p>
    <w:p w:rsidR="00000000" w:rsidRPr="000B40C7" w:rsidP="00FA581C">
      <w:pPr>
        <w:pStyle w:val="BodyText"/>
      </w:pPr>
      <w:r w:rsidRPr="000B40C7">
        <w:t>Assessors must satisfy NVR/AQTF assessor requirements.</w:t>
      </w:r>
    </w:p>
    <w:p w:rsidR="00000000" w:rsidRPr="000B40C7" w:rsidP="000B40C7">
      <w:pPr>
        <w:pStyle w:val="Heading1"/>
      </w:pPr>
      <w:bookmarkStart w:id="12" w:name="O_699264"/>
      <w:bookmarkEnd w:id="12"/>
      <w:r w:rsidRPr="000B40C7">
        <w:t>Links</w:t>
      </w:r>
    </w:p>
    <w:p w:rsidR="00000000" w:rsidRPr="000B40C7" w:rsidP="00FA581C">
      <w:pPr>
        <w:pStyle w:val="BodyText"/>
      </w:pPr>
      <w:r w:rsidRPr="000B40C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510B2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B40C7" w:rsidP="000B40C7"/>
    <w:sectPr w:rsidSect="000B40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 w:rsidRPr="00FA581C" w:rsidP="00FA58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1C" w:rsidP="000B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A581C" w:rsidP="000B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A581C" w:rsidP="000B40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 w:rsidP="000B40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A581C">
      <w:t>Approved</w:t>
    </w:r>
    <w:r w:rsidR="00FA58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A581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A581C">
      <w:rPr>
        <w:noProof/>
      </w:rPr>
      <w:t>4</w:t>
    </w:r>
    <w:r>
      <w:rPr>
        <w:noProof/>
      </w:rPr>
      <w:fldChar w:fldCharType="end"/>
    </w:r>
  </w:p>
  <w:p w:rsidR="000B40C7" w:rsidP="000B40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A58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A581C">
      <w:t>Future Skills Organisation</w:t>
    </w:r>
    <w:r w:rsidR="00FA581C">
      <w:fldChar w:fldCharType="end"/>
    </w:r>
  </w:p>
  <w:p w:rsidR="000B40C7" w:rsidP="000B40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40C7" w:rsidRPr="00FA581C" w:rsidP="00FA58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81C" w:rsidRPr="002D2AF8" w:rsidP="000B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FNSSAM603 Tailor financial products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A581C" w:rsidP="000B40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C7" w:rsidRPr="002D2AF8" w:rsidP="000B40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A581C">
      <w:t>FNSSAM603 Tailor financial products to meet customer needs</w:t>
    </w:r>
    <w:r w:rsidR="00FA58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A581C">
      <w:rPr>
        <w:noProof/>
      </w:rPr>
      <w:t>2 March 2025</w:t>
    </w:r>
    <w:r>
      <w:fldChar w:fldCharType="end"/>
    </w:r>
  </w:p>
  <w:p w:rsidR="000B40C7" w:rsidP="000B40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04EE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92D97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40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40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40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40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40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40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40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40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40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40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40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40C7"/>
  </w:style>
  <w:style w:type="character" w:customStyle="1" w:styleId="Heading1Char">
    <w:name w:val="Heading 1 Char"/>
    <w:basedOn w:val="DefaultParagraphFont"/>
    <w:link w:val="Heading1"/>
    <w:rsid w:val="000B40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40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40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40C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40C7"/>
    <w:rPr>
      <w:b/>
      <w:spacing w:val="0"/>
    </w:rPr>
  </w:style>
  <w:style w:type="character" w:styleId="Emphasis">
    <w:name w:val="Emphasis"/>
    <w:basedOn w:val="DefaultParagraphFont"/>
    <w:qFormat/>
    <w:rsid w:val="000B40C7"/>
    <w:rPr>
      <w:i/>
    </w:rPr>
  </w:style>
  <w:style w:type="paragraph" w:customStyle="1" w:styleId="SuperHeading">
    <w:name w:val="SuperHeading"/>
    <w:basedOn w:val="Normal"/>
    <w:rsid w:val="000B40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40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40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40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40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40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40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40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40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40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40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40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40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40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40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40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40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40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40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40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40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40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40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40C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40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40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40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40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40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40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40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40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40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40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40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40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40C7"/>
  </w:style>
  <w:style w:type="paragraph" w:styleId="TableofFigures">
    <w:name w:val="table of figures"/>
    <w:basedOn w:val="Normal"/>
    <w:next w:val="Normal"/>
    <w:semiHidden/>
    <w:rsid w:val="000B40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40C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40C7"/>
    <w:rPr>
      <w:rFonts w:ascii="Wingdings" w:hAnsi="Wingdings"/>
    </w:rPr>
  </w:style>
  <w:style w:type="paragraph" w:customStyle="1" w:styleId="TableHeading">
    <w:name w:val="Table Heading"/>
    <w:basedOn w:val="HeadingBase"/>
    <w:rsid w:val="000B40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40C7"/>
    <w:rPr>
      <w:color w:val="0033CC"/>
      <w:u w:val="none"/>
    </w:rPr>
  </w:style>
  <w:style w:type="paragraph" w:customStyle="1" w:styleId="BodyTextRight">
    <w:name w:val="Body Text Right"/>
    <w:basedOn w:val="BodyText"/>
    <w:rsid w:val="000B40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40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40C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40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40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40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40C7"/>
    <w:rPr>
      <w:sz w:val="32"/>
    </w:rPr>
  </w:style>
  <w:style w:type="paragraph" w:customStyle="1" w:styleId="HeadingProcedure">
    <w:name w:val="Heading Procedure"/>
    <w:basedOn w:val="HeadingBase"/>
    <w:next w:val="Normal"/>
    <w:rsid w:val="000B40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40C7"/>
    <w:pPr>
      <w:spacing w:before="60" w:after="60"/>
    </w:pPr>
  </w:style>
  <w:style w:type="paragraph" w:styleId="ListContinue">
    <w:name w:val="List Continue"/>
    <w:basedOn w:val="List"/>
    <w:rsid w:val="000B40C7"/>
    <w:pPr>
      <w:ind w:firstLine="0"/>
    </w:pPr>
  </w:style>
  <w:style w:type="paragraph" w:customStyle="1" w:styleId="ListNote">
    <w:name w:val="List Note"/>
    <w:basedOn w:val="List"/>
    <w:rsid w:val="000B40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40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40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40C7"/>
    <w:rPr>
      <w:rFonts w:ascii="Courier New" w:hAnsi="Courier New"/>
    </w:rPr>
  </w:style>
  <w:style w:type="paragraph" w:customStyle="1" w:styleId="NoteBullet">
    <w:name w:val="Note Bullet"/>
    <w:basedOn w:val="Note"/>
    <w:rsid w:val="000B40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40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40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40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40C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40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40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40C7"/>
    <w:rPr>
      <w:b/>
      <w:smallCaps/>
    </w:rPr>
  </w:style>
  <w:style w:type="paragraph" w:customStyle="1" w:styleId="TableListNumber">
    <w:name w:val="Table List Number"/>
    <w:basedOn w:val="ListNumber"/>
    <w:rsid w:val="000B40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40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40C7"/>
    <w:pPr>
      <w:numPr>
        <w:numId w:val="8"/>
      </w:numPr>
    </w:pPr>
  </w:style>
  <w:style w:type="paragraph" w:customStyle="1" w:styleId="ListAlpha2">
    <w:name w:val="List Alpha 2"/>
    <w:basedOn w:val="List2"/>
    <w:rsid w:val="000B40C7"/>
    <w:pPr>
      <w:numPr>
        <w:numId w:val="7"/>
      </w:numPr>
    </w:pPr>
  </w:style>
  <w:style w:type="paragraph" w:styleId="List2">
    <w:name w:val="List 2"/>
    <w:basedOn w:val="BodyText"/>
    <w:rsid w:val="000B40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40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40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40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40C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40C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40C7"/>
    <w:pPr>
      <w:numPr>
        <w:numId w:val="3"/>
      </w:numPr>
    </w:pPr>
  </w:style>
  <w:style w:type="paragraph" w:styleId="ListContinue2">
    <w:name w:val="List Continue 2"/>
    <w:basedOn w:val="List2"/>
    <w:rsid w:val="000B40C7"/>
    <w:pPr>
      <w:ind w:firstLine="0"/>
    </w:pPr>
  </w:style>
  <w:style w:type="paragraph" w:styleId="ListContinue3">
    <w:name w:val="List Continue 3"/>
    <w:basedOn w:val="List3"/>
    <w:rsid w:val="000B40C7"/>
    <w:pPr>
      <w:ind w:left="1021" w:firstLine="0"/>
    </w:pPr>
  </w:style>
  <w:style w:type="paragraph" w:styleId="ListContinue4">
    <w:name w:val="List Continue 4"/>
    <w:basedOn w:val="List4"/>
    <w:rsid w:val="000B40C7"/>
    <w:pPr>
      <w:ind w:firstLine="0"/>
    </w:pPr>
  </w:style>
  <w:style w:type="paragraph" w:styleId="ListContinue5">
    <w:name w:val="List Continue 5"/>
    <w:basedOn w:val="List5"/>
    <w:rsid w:val="000B40C7"/>
    <w:pPr>
      <w:ind w:firstLine="0"/>
    </w:pPr>
  </w:style>
  <w:style w:type="paragraph" w:styleId="ListNumber3">
    <w:name w:val="List Number 3"/>
    <w:basedOn w:val="List3"/>
    <w:rsid w:val="000B40C7"/>
    <w:pPr>
      <w:numPr>
        <w:numId w:val="4"/>
      </w:numPr>
    </w:pPr>
  </w:style>
  <w:style w:type="paragraph" w:styleId="ListNumber4">
    <w:name w:val="List Number 4"/>
    <w:basedOn w:val="List4"/>
    <w:rsid w:val="000B40C7"/>
    <w:pPr>
      <w:numPr>
        <w:numId w:val="5"/>
      </w:numPr>
    </w:pPr>
  </w:style>
  <w:style w:type="paragraph" w:styleId="ListNumber5">
    <w:name w:val="List Number 5"/>
    <w:basedOn w:val="List5"/>
    <w:rsid w:val="000B40C7"/>
    <w:pPr>
      <w:numPr>
        <w:numId w:val="6"/>
      </w:numPr>
    </w:pPr>
  </w:style>
  <w:style w:type="paragraph" w:styleId="BlockText">
    <w:name w:val="Block Text"/>
    <w:basedOn w:val="Normal"/>
    <w:rsid w:val="000B40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40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40C7"/>
    <w:rPr>
      <w:sz w:val="16"/>
      <w:vertAlign w:val="superscript"/>
    </w:rPr>
  </w:style>
  <w:style w:type="character" w:customStyle="1" w:styleId="Symbols">
    <w:name w:val="Symbols"/>
    <w:basedOn w:val="DefaultParagraphFont"/>
    <w:rsid w:val="000B40C7"/>
    <w:rPr>
      <w:rFonts w:ascii="Symbol" w:hAnsi="Symbol"/>
    </w:rPr>
  </w:style>
  <w:style w:type="character" w:customStyle="1" w:styleId="MenuOptions">
    <w:name w:val="Menu Options"/>
    <w:basedOn w:val="DefaultParagraphFont"/>
    <w:rsid w:val="000B40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40C7"/>
    <w:rPr>
      <w:b/>
    </w:rPr>
  </w:style>
  <w:style w:type="character" w:customStyle="1" w:styleId="Underlined">
    <w:name w:val="Underlined"/>
    <w:basedOn w:val="DefaultParagraphFont"/>
    <w:rsid w:val="000B40C7"/>
    <w:rPr>
      <w:u w:val="single"/>
    </w:rPr>
  </w:style>
  <w:style w:type="paragraph" w:customStyle="1" w:styleId="TableBodyTextRight">
    <w:name w:val="Table Body Text Right"/>
    <w:basedOn w:val="TableBodyText"/>
    <w:rsid w:val="000B40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40C7"/>
    <w:rPr>
      <w:sz w:val="18"/>
    </w:rPr>
  </w:style>
  <w:style w:type="paragraph" w:customStyle="1" w:styleId="BodySmallRight">
    <w:name w:val="Body Small Right"/>
    <w:basedOn w:val="BodyTextRight"/>
    <w:rsid w:val="000B40C7"/>
    <w:rPr>
      <w:sz w:val="18"/>
      <w:szCs w:val="18"/>
    </w:rPr>
  </w:style>
  <w:style w:type="paragraph" w:customStyle="1" w:styleId="MarginEdition">
    <w:name w:val="Margin Edition"/>
    <w:basedOn w:val="MarginNote"/>
    <w:rsid w:val="000B40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40C7"/>
    <w:rPr>
      <w:sz w:val="2"/>
      <w:szCs w:val="2"/>
    </w:rPr>
  </w:style>
  <w:style w:type="character" w:customStyle="1" w:styleId="Small">
    <w:name w:val="Small"/>
    <w:basedOn w:val="DefaultParagraphFont"/>
    <w:rsid w:val="000B40C7"/>
    <w:rPr>
      <w:sz w:val="16"/>
    </w:rPr>
  </w:style>
  <w:style w:type="paragraph" w:customStyle="1" w:styleId="WideTable">
    <w:name w:val="Wide Table"/>
    <w:basedOn w:val="Normal"/>
    <w:rsid w:val="000B40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40C7"/>
  </w:style>
  <w:style w:type="paragraph" w:styleId="Quote">
    <w:name w:val="Quote"/>
    <w:basedOn w:val="Heading1"/>
    <w:link w:val="QuoteChar"/>
    <w:qFormat/>
    <w:rsid w:val="000B40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40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40C7"/>
    <w:pPr>
      <w:pageBreakBefore/>
    </w:pPr>
  </w:style>
  <w:style w:type="paragraph" w:customStyle="1" w:styleId="Border">
    <w:name w:val="Border"/>
    <w:basedOn w:val="Normal"/>
    <w:qFormat/>
    <w:rsid w:val="000B40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40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40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40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40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40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40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40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40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40C7"/>
    <w:rPr>
      <w:u w:val="single"/>
    </w:rPr>
  </w:style>
  <w:style w:type="character" w:customStyle="1" w:styleId="BoldandItalics">
    <w:name w:val="Bold and Italics"/>
    <w:qFormat/>
    <w:rsid w:val="000B40C7"/>
    <w:rPr>
      <w:b/>
      <w:i/>
      <w:u w:val="none"/>
    </w:rPr>
  </w:style>
  <w:style w:type="paragraph" w:styleId="BalloonText">
    <w:name w:val="Balloon Text"/>
    <w:basedOn w:val="Normal"/>
    <w:link w:val="BalloonTextChar"/>
    <w:rsid w:val="000B40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40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40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40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40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40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40C7"/>
    <w:pPr>
      <w:spacing w:before="0" w:after="0"/>
    </w:pPr>
  </w:style>
  <w:style w:type="paragraph" w:customStyle="1" w:styleId="BodyTextBold">
    <w:name w:val="Body Text Bold"/>
    <w:basedOn w:val="BodyText"/>
    <w:qFormat/>
    <w:rsid w:val="000B40C7"/>
    <w:rPr>
      <w:b/>
    </w:rPr>
  </w:style>
  <w:style w:type="character" w:styleId="Hyperlink">
    <w:name w:val="Hyperlink"/>
    <w:basedOn w:val="DefaultParagraphFont"/>
    <w:uiPriority w:val="99"/>
    <w:unhideWhenUsed/>
    <w:rsid w:val="00FA58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938</Words>
  <Characters>6165</Characters>
  <Application>Microsoft Office Word</Application>
  <DocSecurity>0</DocSecurity>
  <Lines>212</Lines>
  <Paragraphs>124</Paragraphs>
  <ScaleCrop>false</ScaleCrop>
  <Company>Author-it Software Corporation Ltd.</Company>
  <LinksUpToDate>false</LinksUpToDate>
  <CharactersWithSpaces>6979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FNSSAM603 Tailor financial products to meet customer needs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